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2BB" w:rsidRPr="00D147C0" w:rsidRDefault="007352BB" w:rsidP="00A71C69">
      <w:pPr>
        <w:pStyle w:val="A-BH"/>
      </w:pPr>
      <w:bookmarkStart w:id="0" w:name="_GoBack"/>
      <w:bookmarkEnd w:id="0"/>
      <w:r w:rsidRPr="00D147C0">
        <w:t xml:space="preserve">Rubric for Final Performance Tasks for Unit </w:t>
      </w:r>
      <w:r w:rsidR="00D147C0" w:rsidRPr="00D147C0">
        <w:t>1</w:t>
      </w:r>
      <w:bookmarkStart w:id="1" w:name="Editing"/>
      <w:bookmarkEnd w:id="1"/>
    </w:p>
    <w:tbl>
      <w:tblPr>
        <w:tblW w:w="99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94"/>
        <w:gridCol w:w="1710"/>
        <w:gridCol w:w="1710"/>
        <w:gridCol w:w="1710"/>
        <w:gridCol w:w="1710"/>
      </w:tblGrid>
      <w:tr w:rsidR="000356C6" w:rsidRPr="00022EF7" w:rsidTr="00A71C69">
        <w:trPr>
          <w:trHeight w:val="332"/>
        </w:trPr>
        <w:tc>
          <w:tcPr>
            <w:tcW w:w="3094" w:type="dxa"/>
            <w:tcBorders>
              <w:top w:val="single" w:sz="4" w:space="0" w:color="auto"/>
            </w:tcBorders>
          </w:tcPr>
          <w:p w:rsidR="000356C6" w:rsidRPr="00022EF7" w:rsidRDefault="000356C6" w:rsidP="00A71C69">
            <w:pPr>
              <w:pStyle w:val="A-ChartHeads"/>
            </w:pPr>
            <w:r w:rsidRPr="00022EF7">
              <w:t>Criteria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0356C6" w:rsidRPr="00022EF7" w:rsidRDefault="000356C6" w:rsidP="00A71C69">
            <w:pPr>
              <w:pStyle w:val="A-ChartHeads"/>
            </w:pPr>
            <w:r w:rsidRPr="00022EF7">
              <w:t>4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0356C6" w:rsidRPr="00022EF7" w:rsidRDefault="000356C6" w:rsidP="00A71C69">
            <w:pPr>
              <w:pStyle w:val="A-ChartHeads"/>
            </w:pPr>
            <w:r w:rsidRPr="00022EF7">
              <w:t>3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0356C6" w:rsidRPr="00022EF7" w:rsidRDefault="000356C6" w:rsidP="00A71C69">
            <w:pPr>
              <w:pStyle w:val="A-ChartHeads"/>
            </w:pPr>
            <w:r w:rsidRPr="00022EF7">
              <w:t>2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0356C6" w:rsidRPr="00022EF7" w:rsidRDefault="000356C6" w:rsidP="00A71C69">
            <w:pPr>
              <w:pStyle w:val="A-ChartHeads"/>
            </w:pPr>
            <w:r w:rsidRPr="00022EF7">
              <w:t>1</w:t>
            </w:r>
          </w:p>
        </w:tc>
      </w:tr>
      <w:tr w:rsidR="007352BB" w:rsidRPr="00022EF7" w:rsidTr="00A71C69">
        <w:trPr>
          <w:trHeight w:val="1260"/>
        </w:trPr>
        <w:tc>
          <w:tcPr>
            <w:tcW w:w="3094" w:type="dxa"/>
            <w:tcBorders>
              <w:top w:val="single" w:sz="4" w:space="0" w:color="auto"/>
            </w:tcBorders>
          </w:tcPr>
          <w:p w:rsidR="007352BB" w:rsidRPr="00022EF7" w:rsidRDefault="007352BB" w:rsidP="00A71C69">
            <w:pPr>
              <w:pStyle w:val="A-ChartHeads"/>
            </w:pPr>
            <w:r w:rsidRPr="00022EF7">
              <w:t>Assignment includes all items requested in the instructions.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7352BB" w:rsidRPr="00022EF7" w:rsidRDefault="007352BB" w:rsidP="00A71C69">
            <w:pPr>
              <w:pStyle w:val="A-ChartText"/>
            </w:pPr>
            <w:r w:rsidRPr="00022EF7">
              <w:t>Assignment includes all items requested, and they are completed above expectations.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7352BB" w:rsidRPr="00022EF7" w:rsidRDefault="007352BB" w:rsidP="00A71C69">
            <w:pPr>
              <w:pStyle w:val="A-ChartText"/>
            </w:pPr>
            <w:r w:rsidRPr="00022EF7">
              <w:t>Assignment includes all items requested.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7352BB" w:rsidRPr="00022EF7" w:rsidRDefault="007352BB" w:rsidP="00A71C69">
            <w:pPr>
              <w:pStyle w:val="A-ChartText"/>
            </w:pPr>
            <w:r w:rsidRPr="00022EF7">
              <w:t>Assignment includes over half of the items requested.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7352BB" w:rsidRPr="00022EF7" w:rsidRDefault="007352BB" w:rsidP="00A71C69">
            <w:pPr>
              <w:pStyle w:val="A-ChartText"/>
            </w:pPr>
            <w:r w:rsidRPr="00022EF7">
              <w:t>Assignment includes less than half of the items requested.</w:t>
            </w:r>
          </w:p>
        </w:tc>
      </w:tr>
      <w:tr w:rsidR="007352BB" w:rsidRPr="00022EF7" w:rsidTr="00A71C69">
        <w:trPr>
          <w:trHeight w:val="1677"/>
        </w:trPr>
        <w:tc>
          <w:tcPr>
            <w:tcW w:w="3094" w:type="dxa"/>
          </w:tcPr>
          <w:p w:rsidR="007352BB" w:rsidRPr="00022EF7" w:rsidRDefault="007352BB" w:rsidP="00A71C69">
            <w:pPr>
              <w:pStyle w:val="A-ChartHeads"/>
              <w:rPr>
                <w:i/>
              </w:rPr>
            </w:pPr>
            <w:r w:rsidRPr="00022EF7">
              <w:t xml:space="preserve">Assignment shows understanding of the </w:t>
            </w:r>
            <w:r w:rsidR="000356C6" w:rsidRPr="00022EF7">
              <w:t xml:space="preserve">following </w:t>
            </w:r>
            <w:r w:rsidRPr="00022EF7">
              <w:t>concept</w:t>
            </w:r>
            <w:r w:rsidR="000356C6" w:rsidRPr="00022EF7">
              <w:t>:</w:t>
            </w:r>
            <w:r w:rsidRPr="00022EF7">
              <w:rPr>
                <w:i/>
              </w:rPr>
              <w:t xml:space="preserve"> </w:t>
            </w:r>
            <w:r w:rsidR="00D12DC8" w:rsidRPr="00022EF7">
              <w:rPr>
                <w:i/>
              </w:rPr>
              <w:t>The historical study of the Church is the study of a reality with both invisible (spiritual) and visible aspects.</w:t>
            </w:r>
            <w:r w:rsidRPr="00022EF7">
              <w:rPr>
                <w:i/>
              </w:rPr>
              <w:t xml:space="preserve"> </w:t>
            </w:r>
          </w:p>
        </w:tc>
        <w:tc>
          <w:tcPr>
            <w:tcW w:w="1710" w:type="dxa"/>
          </w:tcPr>
          <w:p w:rsidR="007352BB" w:rsidRPr="00022EF7" w:rsidRDefault="007352BB" w:rsidP="00A71C69">
            <w:pPr>
              <w:pStyle w:val="A-ChartText"/>
            </w:pPr>
            <w:r w:rsidRPr="00022EF7">
              <w:t>Assignment shows unusually insightful understanding of this concept.</w:t>
            </w:r>
          </w:p>
        </w:tc>
        <w:tc>
          <w:tcPr>
            <w:tcW w:w="1710" w:type="dxa"/>
          </w:tcPr>
          <w:p w:rsidR="007352BB" w:rsidRPr="00022EF7" w:rsidRDefault="007352BB" w:rsidP="00A71C69">
            <w:pPr>
              <w:pStyle w:val="A-ChartText"/>
            </w:pPr>
            <w:r w:rsidRPr="00022EF7">
              <w:t>Assignment shows good understanding of this concept.</w:t>
            </w:r>
          </w:p>
        </w:tc>
        <w:tc>
          <w:tcPr>
            <w:tcW w:w="1710" w:type="dxa"/>
          </w:tcPr>
          <w:p w:rsidR="007352BB" w:rsidRPr="00022EF7" w:rsidRDefault="007352BB" w:rsidP="00A71C69">
            <w:pPr>
              <w:pStyle w:val="A-ChartText"/>
            </w:pPr>
            <w:r w:rsidRPr="00022EF7">
              <w:t>Assignment shows adequate understanding of this concept.</w:t>
            </w:r>
          </w:p>
        </w:tc>
        <w:tc>
          <w:tcPr>
            <w:tcW w:w="1710" w:type="dxa"/>
          </w:tcPr>
          <w:p w:rsidR="007352BB" w:rsidRPr="00022EF7" w:rsidRDefault="007352BB" w:rsidP="00A71C69">
            <w:pPr>
              <w:pStyle w:val="A-ChartText"/>
            </w:pPr>
            <w:r w:rsidRPr="00022EF7">
              <w:t>Assignment shows little understanding of this concept.</w:t>
            </w:r>
          </w:p>
        </w:tc>
      </w:tr>
      <w:tr w:rsidR="007352BB" w:rsidRPr="00022EF7" w:rsidTr="00A71C69">
        <w:trPr>
          <w:trHeight w:val="2145"/>
        </w:trPr>
        <w:tc>
          <w:tcPr>
            <w:tcW w:w="3094" w:type="dxa"/>
          </w:tcPr>
          <w:p w:rsidR="007352BB" w:rsidRPr="00022EF7" w:rsidRDefault="007352BB" w:rsidP="00A71C69">
            <w:pPr>
              <w:pStyle w:val="A-ChartHeads"/>
            </w:pPr>
            <w:r w:rsidRPr="00022EF7">
              <w:t xml:space="preserve">Assignment shows understanding of the </w:t>
            </w:r>
            <w:r w:rsidR="000356C6" w:rsidRPr="00022EF7">
              <w:t xml:space="preserve">following </w:t>
            </w:r>
            <w:r w:rsidRPr="00022EF7">
              <w:t>concept</w:t>
            </w:r>
            <w:r w:rsidR="000356C6" w:rsidRPr="00022EF7">
              <w:t>:</w:t>
            </w:r>
            <w:r w:rsidR="00803EBA" w:rsidRPr="00022EF7">
              <w:t xml:space="preserve"> </w:t>
            </w:r>
            <w:r w:rsidR="00D12DC8" w:rsidRPr="00022EF7">
              <w:rPr>
                <w:i/>
              </w:rPr>
              <w:t>The missions of Saints Peter and Paul and the development of the New Testament were essential in spreading the Word of God and preserving it for later generations.</w:t>
            </w:r>
          </w:p>
        </w:tc>
        <w:tc>
          <w:tcPr>
            <w:tcW w:w="1710" w:type="dxa"/>
          </w:tcPr>
          <w:p w:rsidR="007352BB" w:rsidRPr="00022EF7" w:rsidRDefault="007352BB" w:rsidP="00A71C69">
            <w:pPr>
              <w:pStyle w:val="A-ChartText"/>
            </w:pPr>
            <w:r w:rsidRPr="00022EF7">
              <w:t>Assignment shows unusually insightful understanding of this concept.</w:t>
            </w:r>
          </w:p>
        </w:tc>
        <w:tc>
          <w:tcPr>
            <w:tcW w:w="1710" w:type="dxa"/>
          </w:tcPr>
          <w:p w:rsidR="007352BB" w:rsidRPr="00022EF7" w:rsidRDefault="007352BB" w:rsidP="00A71C69">
            <w:pPr>
              <w:pStyle w:val="A-ChartText"/>
            </w:pPr>
            <w:r w:rsidRPr="00022EF7">
              <w:t>Assignment shows good understanding of this concept.</w:t>
            </w:r>
          </w:p>
        </w:tc>
        <w:tc>
          <w:tcPr>
            <w:tcW w:w="1710" w:type="dxa"/>
          </w:tcPr>
          <w:p w:rsidR="007352BB" w:rsidRPr="00022EF7" w:rsidRDefault="007352BB" w:rsidP="00A71C69">
            <w:pPr>
              <w:pStyle w:val="A-ChartText"/>
            </w:pPr>
            <w:r w:rsidRPr="00022EF7">
              <w:t>Assignment shows adequate understanding of this concept.</w:t>
            </w:r>
          </w:p>
        </w:tc>
        <w:tc>
          <w:tcPr>
            <w:tcW w:w="1710" w:type="dxa"/>
          </w:tcPr>
          <w:p w:rsidR="007352BB" w:rsidRPr="00022EF7" w:rsidRDefault="007352BB" w:rsidP="00A71C69">
            <w:pPr>
              <w:pStyle w:val="A-ChartText"/>
            </w:pPr>
            <w:r w:rsidRPr="00022EF7">
              <w:t>Assignment shows little understanding of this concept.</w:t>
            </w:r>
          </w:p>
        </w:tc>
      </w:tr>
      <w:tr w:rsidR="007352BB" w:rsidRPr="00022EF7" w:rsidTr="00A71C69">
        <w:trPr>
          <w:trHeight w:val="1872"/>
        </w:trPr>
        <w:tc>
          <w:tcPr>
            <w:tcW w:w="3094" w:type="dxa"/>
            <w:vMerge w:val="restart"/>
          </w:tcPr>
          <w:p w:rsidR="007352BB" w:rsidRPr="00022EF7" w:rsidRDefault="007352BB" w:rsidP="00A71C69">
            <w:pPr>
              <w:pStyle w:val="A-ChartHeads"/>
              <w:rPr>
                <w:i/>
              </w:rPr>
            </w:pPr>
            <w:r w:rsidRPr="00022EF7">
              <w:t xml:space="preserve">Assignment shows understanding of the </w:t>
            </w:r>
            <w:r w:rsidR="00FA320F" w:rsidRPr="00022EF7">
              <w:t>following</w:t>
            </w:r>
            <w:r w:rsidR="000356C6" w:rsidRPr="00022EF7">
              <w:t xml:space="preserve"> </w:t>
            </w:r>
            <w:r w:rsidRPr="00022EF7">
              <w:t>concept</w:t>
            </w:r>
            <w:r w:rsidR="000356C6" w:rsidRPr="00022EF7">
              <w:t>:</w:t>
            </w:r>
            <w:r w:rsidRPr="00022EF7">
              <w:t xml:space="preserve"> </w:t>
            </w:r>
            <w:r w:rsidR="00D12DC8" w:rsidRPr="00022EF7">
              <w:rPr>
                <w:i/>
              </w:rPr>
              <w:t xml:space="preserve">For three centuries after Jesus’ death and Resurrection, Christians risked persecution and martyrdom for their faith, but the Church grew </w:t>
            </w:r>
            <w:r w:rsidR="000356C6" w:rsidRPr="00022EF7">
              <w:rPr>
                <w:i/>
              </w:rPr>
              <w:t>de</w:t>
            </w:r>
            <w:r w:rsidR="00D12DC8" w:rsidRPr="00022EF7">
              <w:rPr>
                <w:i/>
              </w:rPr>
              <w:t>spite this risk.</w:t>
            </w:r>
          </w:p>
        </w:tc>
        <w:tc>
          <w:tcPr>
            <w:tcW w:w="1710" w:type="dxa"/>
            <w:vMerge w:val="restart"/>
          </w:tcPr>
          <w:p w:rsidR="007352BB" w:rsidRPr="00022EF7" w:rsidRDefault="007352BB" w:rsidP="00A71C69">
            <w:pPr>
              <w:pStyle w:val="A-ChartText"/>
            </w:pPr>
            <w:r w:rsidRPr="00022EF7">
              <w:t>Assignment shows unusually insightful understanding of this c</w:t>
            </w:r>
            <w:r w:rsidRPr="00022EF7">
              <w:rPr>
                <w:sz w:val="16"/>
              </w:rPr>
              <w:t>oncept.</w:t>
            </w:r>
          </w:p>
        </w:tc>
        <w:tc>
          <w:tcPr>
            <w:tcW w:w="1710" w:type="dxa"/>
            <w:vMerge w:val="restart"/>
          </w:tcPr>
          <w:p w:rsidR="007352BB" w:rsidRPr="00022EF7" w:rsidRDefault="007352BB" w:rsidP="00A71C69">
            <w:pPr>
              <w:pStyle w:val="A-ChartText"/>
            </w:pPr>
            <w:r w:rsidRPr="00022EF7">
              <w:t>Assignment shows good understanding of this concept.</w:t>
            </w:r>
          </w:p>
        </w:tc>
        <w:tc>
          <w:tcPr>
            <w:tcW w:w="1710" w:type="dxa"/>
            <w:vMerge w:val="restart"/>
          </w:tcPr>
          <w:p w:rsidR="007352BB" w:rsidRPr="00022EF7" w:rsidRDefault="007352BB" w:rsidP="00A71C69">
            <w:pPr>
              <w:pStyle w:val="A-ChartText"/>
            </w:pPr>
            <w:r w:rsidRPr="00022EF7">
              <w:t>Assignment shows adequate understanding of this concept.</w:t>
            </w:r>
          </w:p>
        </w:tc>
        <w:tc>
          <w:tcPr>
            <w:tcW w:w="1710" w:type="dxa"/>
            <w:vMerge w:val="restart"/>
          </w:tcPr>
          <w:p w:rsidR="007352BB" w:rsidRPr="00022EF7" w:rsidRDefault="007352BB" w:rsidP="00A71C69">
            <w:pPr>
              <w:pStyle w:val="A-ChartText"/>
            </w:pPr>
            <w:r w:rsidRPr="00022EF7">
              <w:t>Assignment shows little understanding of this concept.</w:t>
            </w:r>
          </w:p>
        </w:tc>
      </w:tr>
      <w:tr w:rsidR="007352BB" w:rsidRPr="00022EF7" w:rsidTr="00A71C69">
        <w:trPr>
          <w:trHeight w:val="230"/>
        </w:trPr>
        <w:tc>
          <w:tcPr>
            <w:tcW w:w="3094" w:type="dxa"/>
            <w:vMerge/>
            <w:vAlign w:val="center"/>
          </w:tcPr>
          <w:p w:rsidR="007352BB" w:rsidRPr="00022EF7" w:rsidRDefault="007352BB" w:rsidP="00A71C69">
            <w:pPr>
              <w:pStyle w:val="A-ChartHeads"/>
              <w:rPr>
                <w:rFonts w:cs="Times New Roman"/>
              </w:rPr>
            </w:pPr>
          </w:p>
        </w:tc>
        <w:tc>
          <w:tcPr>
            <w:tcW w:w="1710" w:type="dxa"/>
            <w:vMerge/>
            <w:vAlign w:val="center"/>
          </w:tcPr>
          <w:p w:rsidR="007352BB" w:rsidRPr="00022EF7" w:rsidRDefault="007352BB" w:rsidP="00A71C69">
            <w:pPr>
              <w:pStyle w:val="A-ChartText"/>
              <w:rPr>
                <w:rFonts w:cs="Times New Roman"/>
              </w:rPr>
            </w:pPr>
          </w:p>
        </w:tc>
        <w:tc>
          <w:tcPr>
            <w:tcW w:w="1710" w:type="dxa"/>
            <w:vMerge/>
            <w:vAlign w:val="center"/>
          </w:tcPr>
          <w:p w:rsidR="007352BB" w:rsidRPr="00022EF7" w:rsidRDefault="007352BB" w:rsidP="00A71C69">
            <w:pPr>
              <w:pStyle w:val="A-ChartText"/>
              <w:rPr>
                <w:rFonts w:cs="Times New Roman"/>
              </w:rPr>
            </w:pPr>
          </w:p>
        </w:tc>
        <w:tc>
          <w:tcPr>
            <w:tcW w:w="1710" w:type="dxa"/>
            <w:vMerge/>
            <w:vAlign w:val="center"/>
          </w:tcPr>
          <w:p w:rsidR="007352BB" w:rsidRPr="00022EF7" w:rsidRDefault="007352BB" w:rsidP="00A71C69">
            <w:pPr>
              <w:pStyle w:val="A-ChartText"/>
              <w:rPr>
                <w:rFonts w:cs="Times New Roman"/>
              </w:rPr>
            </w:pPr>
          </w:p>
        </w:tc>
        <w:tc>
          <w:tcPr>
            <w:tcW w:w="1710" w:type="dxa"/>
            <w:vMerge/>
            <w:vAlign w:val="center"/>
          </w:tcPr>
          <w:p w:rsidR="007352BB" w:rsidRPr="00022EF7" w:rsidRDefault="007352BB" w:rsidP="00A71C69">
            <w:pPr>
              <w:pStyle w:val="A-ChartText"/>
              <w:rPr>
                <w:rFonts w:cs="Times New Roman"/>
              </w:rPr>
            </w:pPr>
          </w:p>
        </w:tc>
      </w:tr>
      <w:tr w:rsidR="007352BB" w:rsidRPr="00022EF7" w:rsidTr="00A71C69">
        <w:trPr>
          <w:trHeight w:val="20"/>
        </w:trPr>
        <w:tc>
          <w:tcPr>
            <w:tcW w:w="3094" w:type="dxa"/>
          </w:tcPr>
          <w:p w:rsidR="007352BB" w:rsidRPr="00022EF7" w:rsidRDefault="007352BB" w:rsidP="00A71C69">
            <w:pPr>
              <w:pStyle w:val="A-ChartHeads"/>
              <w:rPr>
                <w:i/>
              </w:rPr>
            </w:pPr>
            <w:r w:rsidRPr="00022EF7">
              <w:t xml:space="preserve">Assignment shows understanding of the </w:t>
            </w:r>
            <w:r w:rsidR="000356C6" w:rsidRPr="00022EF7">
              <w:t xml:space="preserve">following </w:t>
            </w:r>
            <w:r w:rsidRPr="00022EF7">
              <w:t>concept</w:t>
            </w:r>
            <w:r w:rsidR="000356C6" w:rsidRPr="00022EF7">
              <w:t>:</w:t>
            </w:r>
            <w:r w:rsidRPr="00022EF7">
              <w:t xml:space="preserve"> </w:t>
            </w:r>
            <w:r w:rsidR="00D12DC8" w:rsidRPr="00022EF7">
              <w:rPr>
                <w:i/>
              </w:rPr>
              <w:t>Constantine significantly affected the development of the early Church by proclaiming religious toleration in the Roman Empire and moving the seat of government to Constantinople.</w:t>
            </w:r>
          </w:p>
        </w:tc>
        <w:tc>
          <w:tcPr>
            <w:tcW w:w="1710" w:type="dxa"/>
          </w:tcPr>
          <w:p w:rsidR="007352BB" w:rsidRPr="00022EF7" w:rsidRDefault="007352BB" w:rsidP="00A71C69">
            <w:pPr>
              <w:pStyle w:val="A-ChartText"/>
            </w:pPr>
            <w:r w:rsidRPr="00022EF7">
              <w:t>Assignment shows unusually insightful understanding of this concept.</w:t>
            </w:r>
          </w:p>
        </w:tc>
        <w:tc>
          <w:tcPr>
            <w:tcW w:w="1710" w:type="dxa"/>
          </w:tcPr>
          <w:p w:rsidR="007352BB" w:rsidRPr="00022EF7" w:rsidRDefault="007352BB" w:rsidP="00A71C69">
            <w:pPr>
              <w:pStyle w:val="A-ChartText"/>
            </w:pPr>
            <w:r w:rsidRPr="00022EF7">
              <w:t>Assignment shows good understanding of this concept.</w:t>
            </w:r>
          </w:p>
        </w:tc>
        <w:tc>
          <w:tcPr>
            <w:tcW w:w="1710" w:type="dxa"/>
          </w:tcPr>
          <w:p w:rsidR="007352BB" w:rsidRPr="00022EF7" w:rsidRDefault="007352BB" w:rsidP="00A71C69">
            <w:pPr>
              <w:pStyle w:val="A-ChartText"/>
            </w:pPr>
            <w:r w:rsidRPr="00022EF7">
              <w:t>Assignment shows adequate understanding of this concept.</w:t>
            </w:r>
          </w:p>
        </w:tc>
        <w:tc>
          <w:tcPr>
            <w:tcW w:w="1710" w:type="dxa"/>
          </w:tcPr>
          <w:p w:rsidR="007352BB" w:rsidRPr="00022EF7" w:rsidRDefault="007352BB" w:rsidP="00A71C69">
            <w:pPr>
              <w:pStyle w:val="A-ChartText"/>
            </w:pPr>
            <w:r w:rsidRPr="00022EF7">
              <w:t>Assignment shows little understanding of this concept.</w:t>
            </w:r>
          </w:p>
        </w:tc>
      </w:tr>
      <w:tr w:rsidR="007352BB" w:rsidRPr="00022EF7" w:rsidTr="00096F36">
        <w:trPr>
          <w:trHeight w:val="723"/>
        </w:trPr>
        <w:tc>
          <w:tcPr>
            <w:tcW w:w="3094" w:type="dxa"/>
          </w:tcPr>
          <w:p w:rsidR="007352BB" w:rsidRPr="00022EF7" w:rsidRDefault="007352BB" w:rsidP="00A71C69">
            <w:pPr>
              <w:pStyle w:val="A-ChartHeads"/>
            </w:pPr>
            <w:r w:rsidRPr="00022EF7">
              <w:t>Assignment uses proper grammar and spelling.</w:t>
            </w:r>
          </w:p>
        </w:tc>
        <w:tc>
          <w:tcPr>
            <w:tcW w:w="1710" w:type="dxa"/>
          </w:tcPr>
          <w:p w:rsidR="007352BB" w:rsidRPr="00022EF7" w:rsidRDefault="007352BB" w:rsidP="00A71C69">
            <w:pPr>
              <w:pStyle w:val="A-ChartText"/>
            </w:pPr>
            <w:r w:rsidRPr="00022EF7">
              <w:t>Assignment has no grammar or spelling errors.</w:t>
            </w:r>
          </w:p>
        </w:tc>
        <w:tc>
          <w:tcPr>
            <w:tcW w:w="1710" w:type="dxa"/>
          </w:tcPr>
          <w:p w:rsidR="007352BB" w:rsidRPr="00022EF7" w:rsidRDefault="007352BB" w:rsidP="00A71C69">
            <w:pPr>
              <w:pStyle w:val="A-ChartText"/>
            </w:pPr>
            <w:r w:rsidRPr="00022EF7">
              <w:t>Assignment has one grammar or spelling error.</w:t>
            </w:r>
          </w:p>
        </w:tc>
        <w:tc>
          <w:tcPr>
            <w:tcW w:w="1710" w:type="dxa"/>
          </w:tcPr>
          <w:p w:rsidR="007352BB" w:rsidRPr="00022EF7" w:rsidRDefault="007352BB" w:rsidP="00A71C69">
            <w:pPr>
              <w:pStyle w:val="A-ChartText"/>
            </w:pPr>
            <w:r w:rsidRPr="00022EF7">
              <w:t>Assignment has two grammar or spelling errors.</w:t>
            </w:r>
          </w:p>
        </w:tc>
        <w:tc>
          <w:tcPr>
            <w:tcW w:w="1710" w:type="dxa"/>
          </w:tcPr>
          <w:p w:rsidR="007352BB" w:rsidRPr="00022EF7" w:rsidRDefault="007352BB" w:rsidP="00A71C69">
            <w:pPr>
              <w:pStyle w:val="A-ChartText"/>
            </w:pPr>
            <w:r w:rsidRPr="00022EF7">
              <w:t>Assignment has multiple grammar or spelling errors.</w:t>
            </w:r>
          </w:p>
        </w:tc>
      </w:tr>
      <w:tr w:rsidR="007352BB" w:rsidRPr="00022EF7" w:rsidTr="00A71C69">
        <w:trPr>
          <w:trHeight w:val="903"/>
        </w:trPr>
        <w:tc>
          <w:tcPr>
            <w:tcW w:w="3094" w:type="dxa"/>
            <w:tcBorders>
              <w:bottom w:val="single" w:sz="4" w:space="0" w:color="auto"/>
            </w:tcBorders>
          </w:tcPr>
          <w:p w:rsidR="007352BB" w:rsidRPr="00022EF7" w:rsidRDefault="007352BB" w:rsidP="00A71C69">
            <w:pPr>
              <w:pStyle w:val="A-ChartHeads"/>
              <w:rPr>
                <w:rFonts w:cs="Times New Roman"/>
              </w:rPr>
            </w:pPr>
            <w:r w:rsidRPr="00022EF7">
              <w:t>The presentation of the assignment is effective.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7352BB" w:rsidRPr="00022EF7" w:rsidRDefault="007352BB" w:rsidP="00A71C69">
            <w:pPr>
              <w:pStyle w:val="A-ChartText"/>
              <w:rPr>
                <w:rFonts w:cs="Times New Roman"/>
              </w:rPr>
            </w:pPr>
            <w:r w:rsidRPr="00022EF7">
              <w:t>Presentation is organized, clear, and engaging.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7352BB" w:rsidRPr="00022EF7" w:rsidRDefault="007352BB" w:rsidP="00A71C69">
            <w:pPr>
              <w:pStyle w:val="A-ChartText"/>
            </w:pPr>
            <w:r w:rsidRPr="00022EF7">
              <w:t>Presentation is clear and engaging.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7352BB" w:rsidRPr="00022EF7" w:rsidRDefault="007352BB" w:rsidP="00A71C69">
            <w:pPr>
              <w:pStyle w:val="A-ChartText"/>
              <w:rPr>
                <w:rFonts w:cs="Times New Roman"/>
              </w:rPr>
            </w:pPr>
            <w:r w:rsidRPr="00022EF7">
              <w:t>Presentation is clear but not well organized and not engaging.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7352BB" w:rsidRPr="00022EF7" w:rsidRDefault="007352BB" w:rsidP="00A71C69">
            <w:pPr>
              <w:pStyle w:val="A-ChartText"/>
            </w:pPr>
            <w:r w:rsidRPr="00022EF7">
              <w:t>Presentation is disorganized, unclear, and boring.</w:t>
            </w:r>
          </w:p>
        </w:tc>
      </w:tr>
    </w:tbl>
    <w:p w:rsidR="007352BB" w:rsidRPr="00D147C0" w:rsidRDefault="007352BB" w:rsidP="00096F36">
      <w:pPr>
        <w:rPr>
          <w:rFonts w:ascii="Book Antiqua" w:hAnsi="Book Antiqua"/>
        </w:rPr>
      </w:pPr>
    </w:p>
    <w:sectPr w:rsidR="007352BB" w:rsidRPr="00D147C0" w:rsidSect="00096F3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350" w:right="108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B8B" w:rsidRDefault="00717B8B" w:rsidP="007352BB">
      <w:r>
        <w:separator/>
      </w:r>
    </w:p>
    <w:p w:rsidR="00717B8B" w:rsidRDefault="00717B8B"/>
  </w:endnote>
  <w:endnote w:type="continuationSeparator" w:id="0">
    <w:p w:rsidR="00717B8B" w:rsidRDefault="00717B8B" w:rsidP="007352BB">
      <w:r>
        <w:continuationSeparator/>
      </w:r>
    </w:p>
    <w:p w:rsidR="00717B8B" w:rsidRDefault="00717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2BB" w:rsidRPr="00F82D2A" w:rsidRDefault="00781272" w:rsidP="007352BB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2BB" w:rsidRPr="00356006" w:rsidRDefault="007352BB" w:rsidP="007352BB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356006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© </w:t>
                          </w:r>
                          <w:r w:rsidR="00D147C0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2013</w:t>
                          </w:r>
                          <w:r w:rsidR="00D147C0" w:rsidRPr="00356006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356006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:rsidR="007352BB" w:rsidRPr="000318AE" w:rsidRDefault="007352BB" w:rsidP="007352BB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356006"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356006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356006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="00D147C0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</w:t>
                          </w:r>
                          <w:r w:rsidR="000356C6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2913</w:t>
                          </w:r>
                        </w:p>
                        <w:p w:rsidR="007352BB" w:rsidRPr="000318AE" w:rsidRDefault="007352BB" w:rsidP="007352B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7352BB" w:rsidRPr="00356006" w:rsidRDefault="007352BB" w:rsidP="007352BB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356006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© </w:t>
                    </w:r>
                    <w:r w:rsidR="00D147C0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2013</w:t>
                    </w:r>
                    <w:r w:rsidR="00D147C0" w:rsidRPr="00356006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356006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by Saint Mary’s Press</w:t>
                    </w:r>
                  </w:p>
                  <w:p w:rsidR="007352BB" w:rsidRPr="000318AE" w:rsidRDefault="007352BB" w:rsidP="007352BB">
                    <w:pPr>
                      <w:tabs>
                        <w:tab w:val="right" w:pos="8550"/>
                      </w:tabs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pPr>
                    <w:r w:rsidRPr="00356006"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  <w:t>Living in Christ Series</w:t>
                    </w:r>
                    <w:r w:rsidRPr="00356006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356006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="00D147C0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</w:t>
                    </w:r>
                    <w:r w:rsidR="000356C6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2913</w:t>
                    </w:r>
                  </w:p>
                  <w:p w:rsidR="007352BB" w:rsidRPr="000318AE" w:rsidRDefault="007352BB" w:rsidP="007352BB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38150" cy="419100"/>
          <wp:effectExtent l="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2BB" w:rsidRDefault="00781272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543560"/>
              <wp:effectExtent l="4445" t="0" r="0" b="63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543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52BB" w:rsidRPr="00356006" w:rsidRDefault="007352BB" w:rsidP="007352BB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356006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© </w:t>
                          </w:r>
                          <w:r w:rsidR="00D147C0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2013</w:t>
                          </w:r>
                          <w:r w:rsidR="00D147C0" w:rsidRPr="00356006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356006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by Saint Mary’s Press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.</w:t>
                          </w:r>
                        </w:p>
                        <w:p w:rsidR="007352BB" w:rsidRPr="000318AE" w:rsidRDefault="007352BB" w:rsidP="007352BB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 w:cs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356006"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356006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356006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="000356C6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TX002913</w:t>
                          </w:r>
                        </w:p>
                        <w:p w:rsidR="007352BB" w:rsidRPr="000E1ADA" w:rsidRDefault="007352BB" w:rsidP="007352BB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4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47qvA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" filled="f" stroked="f">
              <v:textbox>
                <w:txbxContent>
                  <w:p w:rsidR="007352BB" w:rsidRPr="00356006" w:rsidRDefault="007352BB" w:rsidP="007352BB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356006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© </w:t>
                    </w:r>
                    <w:r w:rsidR="00D147C0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2013</w:t>
                    </w:r>
                    <w:r w:rsidR="00D147C0" w:rsidRPr="00356006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356006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by Saint Mary’s Press</w:t>
                    </w:r>
                    <w:r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.</w:t>
                    </w:r>
                  </w:p>
                  <w:p w:rsidR="007352BB" w:rsidRPr="000318AE" w:rsidRDefault="007352BB" w:rsidP="007352BB">
                    <w:pPr>
                      <w:tabs>
                        <w:tab w:val="right" w:pos="8550"/>
                      </w:tabs>
                      <w:rPr>
                        <w:rFonts w:ascii="Calibri" w:hAnsi="Calibri" w:cs="Calibri"/>
                        <w:color w:val="000000"/>
                        <w:sz w:val="22"/>
                        <w:szCs w:val="22"/>
                      </w:rPr>
                    </w:pPr>
                    <w:r w:rsidRPr="00356006"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  <w:t>Living in Christ Series</w:t>
                    </w:r>
                    <w:r w:rsidRPr="00356006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356006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="000356C6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TX002913</w:t>
                    </w:r>
                  </w:p>
                  <w:p w:rsidR="007352BB" w:rsidRPr="000E1ADA" w:rsidRDefault="007352BB" w:rsidP="007352BB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38150" cy="419100"/>
          <wp:effectExtent l="0" t="0" r="0" b="0"/>
          <wp:docPr id="2" name="Picture 2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B8B" w:rsidRDefault="00717B8B" w:rsidP="007352BB">
      <w:r>
        <w:separator/>
      </w:r>
    </w:p>
    <w:p w:rsidR="00717B8B" w:rsidRDefault="00717B8B"/>
  </w:footnote>
  <w:footnote w:type="continuationSeparator" w:id="0">
    <w:p w:rsidR="00717B8B" w:rsidRDefault="00717B8B" w:rsidP="007352BB">
      <w:r>
        <w:continuationSeparator/>
      </w:r>
    </w:p>
    <w:p w:rsidR="00717B8B" w:rsidRDefault="00717B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2BB" w:rsidRDefault="007352BB" w:rsidP="007352BB">
    <w:pPr>
      <w:pStyle w:val="A-Header-articletitlepage2"/>
      <w:rPr>
        <w:rFonts w:cs="Times New Roman"/>
      </w:rPr>
    </w:pPr>
    <w:r w:rsidRPr="009E4250">
      <w:t>Rubric for Final Performance Tasks for Unit 1</w:t>
    </w:r>
    <w:r>
      <w:rPr>
        <w:rFonts w:cs="Times New Roman"/>
      </w:rPr>
      <w:tab/>
    </w:r>
    <w:r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096F36">
      <w:rPr>
        <w:noProof/>
      </w:rPr>
      <w:t>2</w:t>
    </w:r>
    <w:r>
      <w:fldChar w:fldCharType="end"/>
    </w:r>
  </w:p>
  <w:p w:rsidR="007352BB" w:rsidRDefault="007352BB"/>
  <w:p w:rsidR="007352BB" w:rsidRDefault="007352B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2BB" w:rsidRPr="003E24F6" w:rsidRDefault="00D147C0" w:rsidP="007352BB">
    <w:pPr>
      <w:pStyle w:val="A-Header-coursetitlesubtitlepage1"/>
      <w:rPr>
        <w:rFonts w:cs="Times New Roman"/>
      </w:rPr>
    </w:pPr>
    <w:r w:rsidRPr="00D147C0">
      <w:t>Church History: Apostolic Times to Today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5036F9"/>
    <w:multiLevelType w:val="hybridMultilevel"/>
    <w:tmpl w:val="FC60A4F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2F4356D2"/>
    <w:multiLevelType w:val="hybridMultilevel"/>
    <w:tmpl w:val="1362158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643A47"/>
    <w:multiLevelType w:val="hybridMultilevel"/>
    <w:tmpl w:val="EAB4BA8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DA4EA8"/>
    <w:multiLevelType w:val="hybridMultilevel"/>
    <w:tmpl w:val="AAB46E1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6">
    <w:nsid w:val="380C6D16"/>
    <w:multiLevelType w:val="hybridMultilevel"/>
    <w:tmpl w:val="42481BA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AD1AB6"/>
    <w:multiLevelType w:val="hybridMultilevel"/>
    <w:tmpl w:val="E7543C0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3CAC53E2"/>
    <w:multiLevelType w:val="hybridMultilevel"/>
    <w:tmpl w:val="8F146B1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4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6">
    <w:nsid w:val="65E97135"/>
    <w:multiLevelType w:val="hybridMultilevel"/>
    <w:tmpl w:val="BEA444F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11"/>
  </w:num>
  <w:num w:numId="4">
    <w:abstractNumId w:val="15"/>
  </w:num>
  <w:num w:numId="5">
    <w:abstractNumId w:val="20"/>
  </w:num>
  <w:num w:numId="6">
    <w:abstractNumId w:val="0"/>
  </w:num>
  <w:num w:numId="7">
    <w:abstractNumId w:val="23"/>
  </w:num>
  <w:num w:numId="8">
    <w:abstractNumId w:val="4"/>
  </w:num>
  <w:num w:numId="9">
    <w:abstractNumId w:val="25"/>
  </w:num>
  <w:num w:numId="10">
    <w:abstractNumId w:val="9"/>
  </w:num>
  <w:num w:numId="11">
    <w:abstractNumId w:val="6"/>
  </w:num>
  <w:num w:numId="12">
    <w:abstractNumId w:val="21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8"/>
  </w:num>
  <w:num w:numId="18">
    <w:abstractNumId w:val="10"/>
  </w:num>
  <w:num w:numId="19">
    <w:abstractNumId w:val="8"/>
  </w:num>
  <w:num w:numId="20">
    <w:abstractNumId w:val="16"/>
  </w:num>
  <w:num w:numId="21">
    <w:abstractNumId w:val="26"/>
  </w:num>
  <w:num w:numId="22">
    <w:abstractNumId w:val="14"/>
  </w:num>
  <w:num w:numId="23">
    <w:abstractNumId w:val="17"/>
  </w:num>
  <w:num w:numId="24">
    <w:abstractNumId w:val="12"/>
  </w:num>
  <w:num w:numId="25">
    <w:abstractNumId w:val="13"/>
  </w:num>
  <w:num w:numId="26">
    <w:abstractNumId w:val="19"/>
  </w:num>
  <w:num w:numId="27">
    <w:abstractNumId w:val="11"/>
  </w:num>
  <w:num w:numId="28">
    <w:abstractNumId w:val="2"/>
  </w:num>
  <w:num w:numId="29">
    <w:abstractNumId w:val="3"/>
  </w:num>
  <w:num w:numId="30">
    <w:abstractNumId w:val="24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576"/>
  <w:doNotHyphenateCap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22EF7"/>
    <w:rsid w:val="000356C6"/>
    <w:rsid w:val="00096F36"/>
    <w:rsid w:val="00133A3D"/>
    <w:rsid w:val="0027678A"/>
    <w:rsid w:val="002E6970"/>
    <w:rsid w:val="00314709"/>
    <w:rsid w:val="00580BF4"/>
    <w:rsid w:val="006A73BE"/>
    <w:rsid w:val="006F67BF"/>
    <w:rsid w:val="00717B8B"/>
    <w:rsid w:val="007305FF"/>
    <w:rsid w:val="007352BB"/>
    <w:rsid w:val="00781272"/>
    <w:rsid w:val="00803EBA"/>
    <w:rsid w:val="009F54BD"/>
    <w:rsid w:val="00A71C69"/>
    <w:rsid w:val="00D12DC8"/>
    <w:rsid w:val="00D147C0"/>
    <w:rsid w:val="00D1560C"/>
    <w:rsid w:val="00E12998"/>
    <w:rsid w:val="00E64498"/>
    <w:rsid w:val="00FA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8D44CAE-EBF0-4AF0-8833-1759D8F9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C6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38139E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A71C69"/>
    <w:pPr>
      <w:spacing w:before="320" w:after="120" w:line="276" w:lineRule="auto"/>
    </w:pPr>
    <w:rPr>
      <w:rFonts w:ascii="Arial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locked/>
    <w:rsid w:val="00A71C69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A71C69"/>
    <w:pPr>
      <w:spacing w:before="440" w:after="120" w:line="276" w:lineRule="auto"/>
    </w:pPr>
    <w:rPr>
      <w:rFonts w:ascii="Arial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locked/>
    <w:rsid w:val="00A71C69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A71C69"/>
    <w:pPr>
      <w:spacing w:before="120" w:after="200"/>
    </w:pPr>
    <w:rPr>
      <w:rFonts w:ascii="Arial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locked/>
    <w:rsid w:val="00A71C69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A71C69"/>
    <w:pPr>
      <w:spacing w:before="440" w:after="160"/>
    </w:pPr>
    <w:rPr>
      <w:rFonts w:ascii="Arial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locked/>
    <w:rsid w:val="00A71C69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A71C69"/>
    <w:pPr>
      <w:spacing w:before="280" w:after="120"/>
    </w:pPr>
    <w:rPr>
      <w:rFonts w:ascii="Arial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locked/>
    <w:rsid w:val="00A71C69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A71C69"/>
    <w:pPr>
      <w:spacing w:line="276" w:lineRule="auto"/>
      <w:ind w:left="806" w:hanging="360"/>
    </w:pPr>
    <w:rPr>
      <w:rFonts w:ascii="Arial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locked/>
    <w:rsid w:val="00A71C69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A71C69"/>
    <w:pPr>
      <w:spacing w:line="276" w:lineRule="auto"/>
      <w:ind w:left="360" w:hanging="360"/>
    </w:pPr>
    <w:rPr>
      <w:rFonts w:ascii="Arial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locked/>
    <w:rsid w:val="00A71C69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A71C69"/>
    <w:pPr>
      <w:spacing w:line="276" w:lineRule="auto"/>
      <w:ind w:left="1080" w:hanging="360"/>
    </w:pPr>
    <w:rPr>
      <w:rFonts w:ascii="Arial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locked/>
    <w:rsid w:val="00A71C69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A71C69"/>
    <w:pPr>
      <w:spacing w:before="240" w:after="120"/>
    </w:pPr>
    <w:rPr>
      <w:rFonts w:ascii="Arial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locked/>
    <w:rsid w:val="00A71C69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A71C69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A71C69"/>
    <w:pPr>
      <w:spacing w:line="276" w:lineRule="auto"/>
      <w:ind w:left="806" w:hanging="360"/>
    </w:pPr>
    <w:rPr>
      <w:rFonts w:ascii="Arial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locked/>
    <w:rsid w:val="00A71C69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A71C69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locked/>
    <w:rsid w:val="00A71C69"/>
    <w:rPr>
      <w:rFonts w:ascii="Arial" w:hAnsi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A71C69"/>
    <w:pPr>
      <w:spacing w:after="240" w:line="276" w:lineRule="auto"/>
    </w:pPr>
    <w:rPr>
      <w:rFonts w:ascii="Arial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locked/>
    <w:rsid w:val="00A71C69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A71C69"/>
    <w:pPr>
      <w:tabs>
        <w:tab w:val="left" w:pos="450"/>
      </w:tabs>
      <w:spacing w:line="276" w:lineRule="auto"/>
    </w:pPr>
    <w:rPr>
      <w:rFonts w:ascii="Arial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locked/>
    <w:rsid w:val="00A71C69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A71C69"/>
    <w:pPr>
      <w:tabs>
        <w:tab w:val="left" w:pos="450"/>
      </w:tabs>
      <w:spacing w:line="276" w:lineRule="auto"/>
      <w:ind w:right="720"/>
      <w:jc w:val="right"/>
    </w:pPr>
    <w:rPr>
      <w:rFonts w:ascii="Arial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locked/>
    <w:rsid w:val="00A71C69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A71C69"/>
    <w:pPr>
      <w:tabs>
        <w:tab w:val="left" w:pos="450"/>
      </w:tabs>
      <w:spacing w:line="276" w:lineRule="auto"/>
      <w:ind w:left="1080"/>
    </w:pPr>
    <w:rPr>
      <w:rFonts w:ascii="Arial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locked/>
    <w:rsid w:val="00A71C69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A71C69"/>
    <w:pPr>
      <w:tabs>
        <w:tab w:val="left" w:pos="450"/>
      </w:tabs>
      <w:spacing w:after="120" w:line="276" w:lineRule="auto"/>
      <w:ind w:left="1080"/>
    </w:pPr>
    <w:rPr>
      <w:rFonts w:ascii="Arial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locked/>
    <w:rsid w:val="00A71C69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A71C69"/>
    <w:pPr>
      <w:spacing w:after="160" w:line="276" w:lineRule="auto"/>
      <w:jc w:val="center"/>
    </w:pPr>
    <w:rPr>
      <w:rFonts w:ascii="Arial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locked/>
    <w:rsid w:val="00A71C69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A71C69"/>
    <w:pPr>
      <w:ind w:left="360" w:hanging="360"/>
    </w:pPr>
    <w:rPr>
      <w:rFonts w:ascii="Arial" w:eastAsia="Times" w:hAnsi="Arial" w:cs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A71C69"/>
    <w:pPr>
      <w:tabs>
        <w:tab w:val="left" w:pos="450"/>
      </w:tabs>
      <w:spacing w:after="360" w:line="276" w:lineRule="auto"/>
    </w:pPr>
    <w:rPr>
      <w:rFonts w:ascii="Arial" w:hAnsi="Arial" w:cs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A71C69"/>
    <w:pPr>
      <w:tabs>
        <w:tab w:val="left" w:pos="450"/>
      </w:tabs>
      <w:spacing w:line="276" w:lineRule="auto"/>
    </w:pPr>
    <w:rPr>
      <w:rFonts w:ascii="Arial" w:hAnsi="Arial" w:cs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A71C69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A71C69"/>
    <w:rPr>
      <w:rFonts w:ascii="Arial" w:hAnsi="Arial" w:cs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A71C69"/>
    <w:rPr>
      <w:rFonts w:ascii="Arial" w:hAnsi="Arial" w:cs="Arial"/>
      <w:sz w:val="18"/>
    </w:rPr>
  </w:style>
  <w:style w:type="paragraph" w:customStyle="1" w:styleId="A-Extract">
    <w:name w:val="A- Extract"/>
    <w:basedOn w:val="Normal"/>
    <w:qFormat/>
    <w:rsid w:val="00A71C69"/>
    <w:pPr>
      <w:tabs>
        <w:tab w:val="left" w:pos="450"/>
      </w:tabs>
      <w:spacing w:before="240" w:after="240" w:line="276" w:lineRule="auto"/>
      <w:ind w:left="446" w:right="720"/>
    </w:pPr>
    <w:rPr>
      <w:rFonts w:ascii="Arial" w:hAnsi="Arial" w:cs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A71C69"/>
    <w:pPr>
      <w:tabs>
        <w:tab w:val="left" w:pos="270"/>
        <w:tab w:val="left" w:pos="450"/>
      </w:tabs>
      <w:spacing w:after="200" w:line="276" w:lineRule="auto"/>
    </w:pPr>
    <w:rPr>
      <w:rFonts w:ascii="Arial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A71C69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A71C69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A71C69"/>
    <w:pPr>
      <w:numPr>
        <w:numId w:val="27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A71C69"/>
    <w:pPr>
      <w:numPr>
        <w:numId w:val="28"/>
      </w:numPr>
      <w:spacing w:line="276" w:lineRule="auto"/>
    </w:pPr>
    <w:rPr>
      <w:rFonts w:ascii="Arial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A71C69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A71C69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A71C69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A71C69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71C69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A71C69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A71C69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A71C69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71C69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71C69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A71C69"/>
    <w:pPr>
      <w:numPr>
        <w:numId w:val="29"/>
      </w:numPr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hAnsi="Book Antiqua"/>
      <w:color w:val="000000"/>
      <w:sz w:val="20"/>
      <w:lang w:val="x-none" w:eastAsia="x-none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F248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594170"/>
    <w:rPr>
      <w:rFonts w:ascii="Times New Roman" w:eastAsia="Calibri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7F2481"/>
    <w:pPr>
      <w:tabs>
        <w:tab w:val="center" w:pos="4320"/>
        <w:tab w:val="right" w:pos="8640"/>
      </w:tabs>
    </w:pPr>
    <w:rPr>
      <w:szCs w:val="24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594170"/>
    <w:rPr>
      <w:rFonts w:ascii="Times New Roman" w:hAnsi="Times New Roman" w:cs="Times New Roman"/>
      <w:sz w:val="24"/>
      <w:szCs w:val="24"/>
    </w:rPr>
  </w:style>
  <w:style w:type="paragraph" w:customStyle="1" w:styleId="bulletlist">
    <w:name w:val="bullet list"/>
    <w:rsid w:val="00AA06E1"/>
    <w:pPr>
      <w:spacing w:after="200" w:line="480" w:lineRule="auto"/>
      <w:ind w:left="720" w:hanging="720"/>
    </w:pPr>
    <w:rPr>
      <w:rFonts w:ascii="Book Antiqua" w:eastAsia="Times" w:hAnsi="Book Antiqua"/>
      <w:color w:val="000000"/>
      <w:sz w:val="24"/>
      <w:szCs w:val="22"/>
    </w:rPr>
  </w:style>
  <w:style w:type="character" w:customStyle="1" w:styleId="A-NumberListChar">
    <w:name w:val="A- Number List Char"/>
    <w:basedOn w:val="DefaultParagraphFont"/>
    <w:link w:val="A-NumberList"/>
    <w:rsid w:val="00A71C69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A71C69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A71C69"/>
    <w:rPr>
      <w:rFonts w:ascii="Arial" w:hAnsi="Arial" w:cs="Arial"/>
      <w:sz w:val="20"/>
      <w:szCs w:val="20"/>
    </w:rPr>
  </w:style>
  <w:style w:type="paragraph" w:customStyle="1" w:styleId="Numberedlistdoubledigits">
    <w:name w:val="Numbered list double digits"/>
    <w:basedOn w:val="text"/>
    <w:link w:val="NumberedlistdoubledigitsChar"/>
    <w:qFormat/>
    <w:rsid w:val="00A71C69"/>
    <w:pPr>
      <w:numPr>
        <w:numId w:val="30"/>
      </w:numPr>
      <w:tabs>
        <w:tab w:val="clear" w:pos="72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A71C69"/>
    <w:rPr>
      <w:rFonts w:ascii="Arial" w:eastAsia="Times New Roman" w:hAnsi="Arial" w:cs="Arial"/>
      <w:color w:val="000000"/>
      <w:sz w:val="20"/>
      <w:szCs w:val="20"/>
      <w:lang w:val="en-US" w:eastAsia="en-US" w:bidi="ar-SA"/>
    </w:rPr>
  </w:style>
  <w:style w:type="paragraph" w:customStyle="1" w:styleId="lettercolumn2aligned">
    <w:name w:val="letter column 2 aligned"/>
    <w:basedOn w:val="A-Text"/>
    <w:link w:val="lettercolumn2alignedChar"/>
    <w:qFormat/>
    <w:rsid w:val="00A71C69"/>
    <w:pPr>
      <w:numPr>
        <w:ilvl w:val="1"/>
        <w:numId w:val="31"/>
      </w:numPr>
    </w:pPr>
  </w:style>
  <w:style w:type="character" w:customStyle="1" w:styleId="lettercolumn2alignedChar">
    <w:name w:val="letter column 2 aligned Char"/>
    <w:basedOn w:val="A-TextChar"/>
    <w:link w:val="lettercolumn2aligned"/>
    <w:rsid w:val="00A71C69"/>
    <w:rPr>
      <w:rFonts w:ascii="Arial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8F132-2416-46FB-8F7E-EE7EA6CA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(H-BH) Rubric for Final Performance Tasks for Unit 1</vt:lpstr>
    </vt:vector>
  </TitlesOfParts>
  <Company>Saint Mary's Press</Company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(H-BH) Rubric for Final Performance Tasks for Unit 1</dc:title>
  <dc:subject/>
  <dc:creator>cyang</dc:creator>
  <cp:keywords/>
  <cp:lastModifiedBy>Brian Holzworth</cp:lastModifiedBy>
  <cp:revision>2</cp:revision>
  <cp:lastPrinted>2010-01-08T18:19:00Z</cp:lastPrinted>
  <dcterms:created xsi:type="dcterms:W3CDTF">2013-06-06T18:50:00Z</dcterms:created>
  <dcterms:modified xsi:type="dcterms:W3CDTF">2013-06-06T18:50:00Z</dcterms:modified>
</cp:coreProperties>
</file>