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93" w:rsidRDefault="00212493" w:rsidP="00212493">
      <w:pPr>
        <w:pStyle w:val="A-BH"/>
      </w:pPr>
      <w:r>
        <w:t>Vocabulary for Unit 7</w:t>
      </w:r>
    </w:p>
    <w:p w:rsidR="00212493" w:rsidRDefault="00212493" w:rsidP="00212493">
      <w:pPr>
        <w:pStyle w:val="A-Text-withspaceafter"/>
      </w:pPr>
      <w:proofErr w:type="gramStart"/>
      <w:r>
        <w:rPr>
          <w:b/>
          <w:bCs/>
        </w:rPr>
        <w:t>allegory</w:t>
      </w:r>
      <w:proofErr w:type="gramEnd"/>
      <w:r>
        <w:rPr>
          <w:b/>
          <w:bCs/>
        </w:rPr>
        <w:t>:</w:t>
      </w:r>
      <w:r>
        <w:t xml:space="preserve">  A literary form in which something is said to be like something else, in an attempt to communicate a hidden or symbolic meaning.</w:t>
      </w:r>
    </w:p>
    <w:p w:rsidR="00212493" w:rsidRDefault="00212493" w:rsidP="00212493">
      <w:pPr>
        <w:pStyle w:val="A-Text-withspaceafter"/>
      </w:pPr>
      <w:proofErr w:type="spellStart"/>
      <w:proofErr w:type="gramStart"/>
      <w:r w:rsidRPr="00212493">
        <w:rPr>
          <w:b/>
          <w:bCs/>
          <w:i/>
          <w:iCs/>
        </w:rPr>
        <w:t>anawim</w:t>
      </w:r>
      <w:proofErr w:type="spellEnd"/>
      <w:proofErr w:type="gramEnd"/>
      <w:r w:rsidRPr="00212493">
        <w:rPr>
          <w:b/>
          <w:bCs/>
          <w:i/>
          <w:iCs/>
        </w:rPr>
        <w:t>:</w:t>
      </w:r>
      <w:r>
        <w:t xml:space="preserve">  A Hebrew word for the poor and marginalized.</w:t>
      </w:r>
    </w:p>
    <w:p w:rsidR="00212493" w:rsidRDefault="00212493" w:rsidP="00212493">
      <w:pPr>
        <w:pStyle w:val="A-Text-withspaceafter"/>
      </w:pPr>
      <w:proofErr w:type="spellStart"/>
      <w:r>
        <w:rPr>
          <w:b/>
          <w:bCs/>
        </w:rPr>
        <w:t>Essenes</w:t>
      </w:r>
      <w:proofErr w:type="spellEnd"/>
      <w:r>
        <w:rPr>
          <w:b/>
          <w:bCs/>
        </w:rPr>
        <w:t>:</w:t>
      </w:r>
      <w:r>
        <w:t xml:space="preserve">  A group of pious, ultraconservative Jews who left the Temple of Jerusalem and began a community by the Dead Sea, known as Qumran.</w:t>
      </w:r>
    </w:p>
    <w:p w:rsidR="00212493" w:rsidRPr="00A74732" w:rsidRDefault="00212493" w:rsidP="00212493">
      <w:pPr>
        <w:pStyle w:val="A-Text-withspaceafter"/>
      </w:pPr>
      <w:r w:rsidRPr="00A74732">
        <w:rPr>
          <w:b/>
          <w:bCs/>
        </w:rPr>
        <w:t>Evangelists:</w:t>
      </w:r>
      <w:r w:rsidRPr="00A74732">
        <w:t xml:space="preserve">  </w:t>
      </w:r>
      <w:r w:rsidR="00FB531A" w:rsidRPr="00A74732">
        <w:t xml:space="preserve">Based on a word for </w:t>
      </w:r>
      <w:r w:rsidR="00A74732">
        <w:t xml:space="preserve">“good news,” </w:t>
      </w:r>
      <w:r w:rsidR="00FB531A" w:rsidRPr="00A74732">
        <w:t xml:space="preserve">in general, anyone who </w:t>
      </w:r>
      <w:r w:rsidR="00FB531A" w:rsidRPr="00A74732">
        <w:rPr>
          <w:color w:val="000000"/>
          <w:szCs w:val="24"/>
        </w:rPr>
        <w:t>actively works to spread the Gospel of Jesus; more commonly and specifically</w:t>
      </w:r>
      <w:r w:rsidR="003B1815">
        <w:rPr>
          <w:color w:val="000000"/>
          <w:szCs w:val="24"/>
        </w:rPr>
        <w:t>,</w:t>
      </w:r>
      <w:r w:rsidR="00FB531A" w:rsidRPr="00A74732">
        <w:rPr>
          <w:color w:val="000000"/>
          <w:szCs w:val="24"/>
        </w:rPr>
        <w:t xml:space="preserve"> </w:t>
      </w:r>
      <w:r w:rsidR="00FB531A" w:rsidRPr="00A74732">
        <w:t>the persons traditionally recognized as authors of the four Gospels, Matthew, Mark, Luke, and John.</w:t>
      </w:r>
    </w:p>
    <w:p w:rsidR="00212493" w:rsidRDefault="00212493" w:rsidP="00212493">
      <w:pPr>
        <w:pStyle w:val="A-Text-withspaceafter"/>
      </w:pPr>
      <w:r>
        <w:rPr>
          <w:b/>
          <w:bCs/>
        </w:rPr>
        <w:t>Gentiles:</w:t>
      </w:r>
      <w:r>
        <w:t xml:space="preserve">  Non-Jewish people.</w:t>
      </w:r>
    </w:p>
    <w:p w:rsidR="00212493" w:rsidRDefault="00212493" w:rsidP="00212493">
      <w:pPr>
        <w:pStyle w:val="A-Text-withspaceafter"/>
      </w:pPr>
      <w:r>
        <w:rPr>
          <w:b/>
          <w:bCs/>
        </w:rPr>
        <w:t>Gospels:</w:t>
      </w:r>
      <w:r>
        <w:t xml:space="preserve">  Translated from a Greek word meaning “good news,” referring to the four books attributed to Matthew, Mark, Luke, and John, “the principal source for the life and teaching of the Incarnate Word”</w:t>
      </w:r>
      <w:r>
        <w:rPr>
          <w:vertAlign w:val="superscript"/>
        </w:rPr>
        <w:t>2</w:t>
      </w:r>
      <w:r w:rsidR="00F91E0F">
        <w:t xml:space="preserve"> </w:t>
      </w:r>
      <w:r>
        <w:t>(</w:t>
      </w:r>
      <w:r>
        <w:rPr>
          <w:i/>
          <w:iCs/>
        </w:rPr>
        <w:t>CCC,</w:t>
      </w:r>
      <w:r>
        <w:t xml:space="preserve"> 125), Jesus Christ.</w:t>
      </w:r>
    </w:p>
    <w:p w:rsidR="00212493" w:rsidRDefault="00212493" w:rsidP="00212493">
      <w:pPr>
        <w:pStyle w:val="A-Text-withspaceafter"/>
      </w:pPr>
      <w:proofErr w:type="spellStart"/>
      <w:r>
        <w:rPr>
          <w:b/>
          <w:bCs/>
        </w:rPr>
        <w:t>Herodians</w:t>
      </w:r>
      <w:proofErr w:type="spellEnd"/>
      <w:r>
        <w:rPr>
          <w:b/>
          <w:bCs/>
        </w:rPr>
        <w:t>:</w:t>
      </w:r>
      <w:r>
        <w:t xml:space="preserve">  A group of Jewish leaders, including the Temple high priests and Jewish royal families, who collaborated with the Roman governors.</w:t>
      </w:r>
    </w:p>
    <w:p w:rsidR="00212493" w:rsidRDefault="00212493" w:rsidP="00212493">
      <w:pPr>
        <w:pStyle w:val="A-Text-withspaceafter"/>
      </w:pPr>
      <w:proofErr w:type="spellStart"/>
      <w:r>
        <w:rPr>
          <w:b/>
          <w:bCs/>
        </w:rPr>
        <w:t>Johannine</w:t>
      </w:r>
      <w:proofErr w:type="spellEnd"/>
      <w:r>
        <w:rPr>
          <w:b/>
          <w:bCs/>
        </w:rPr>
        <w:t>:</w:t>
      </w:r>
      <w:r>
        <w:t xml:space="preserve">  Related to the author of the fourth Gospel.</w:t>
      </w:r>
    </w:p>
    <w:p w:rsidR="00212493" w:rsidRDefault="00212493" w:rsidP="00212493">
      <w:pPr>
        <w:pStyle w:val="A-Text-withspaceafter"/>
      </w:pPr>
      <w:r>
        <w:rPr>
          <w:b/>
          <w:bCs/>
        </w:rPr>
        <w:t>Kingdom of God:</w:t>
      </w:r>
      <w:r>
        <w:t xml:space="preserve">  The reign or rule of God over the hearts of people and, as a consequence, the development of a new social order based on unconditional love. </w:t>
      </w:r>
      <w:proofErr w:type="gramStart"/>
      <w:r>
        <w:t>Also called the Reign of God.</w:t>
      </w:r>
      <w:proofErr w:type="gramEnd"/>
    </w:p>
    <w:p w:rsidR="00212493" w:rsidRDefault="00212493" w:rsidP="00212493">
      <w:pPr>
        <w:pStyle w:val="A-Text-withspaceafter"/>
      </w:pPr>
      <w:r w:rsidRPr="00212493">
        <w:rPr>
          <w:b/>
          <w:bCs/>
          <w:i/>
          <w:iCs/>
        </w:rPr>
        <w:t>Logos:</w:t>
      </w:r>
      <w:r>
        <w:t xml:space="preserve">  </w:t>
      </w:r>
      <w:r w:rsidR="000E64F2">
        <w:t xml:space="preserve">A Greek word meaning </w:t>
      </w:r>
      <w:r w:rsidR="00FE2EB1">
        <w:t>“</w:t>
      </w:r>
      <w:r w:rsidR="000E64F2">
        <w:t>Word</w:t>
      </w:r>
      <w:r w:rsidR="00FE2EB1">
        <w:t>.”</w:t>
      </w:r>
      <w:r w:rsidR="000E64F2">
        <w:t xml:space="preserve"> </w:t>
      </w:r>
      <w:r w:rsidR="000E64F2" w:rsidRPr="00F91E0F">
        <w:rPr>
          <w:i/>
          <w:iCs/>
        </w:rPr>
        <w:t>Logos</w:t>
      </w:r>
      <w:r w:rsidR="000E64F2" w:rsidRPr="00F91E0F">
        <w:t xml:space="preserve"> </w:t>
      </w:r>
      <w:r w:rsidR="000E64F2">
        <w:t>is a title of Jesus Christ found in the Gospel of John that illuminates the relationship between the three Persons of the Holy Trinity. (See John 1:1</w:t>
      </w:r>
      <w:proofErr w:type="gramStart"/>
      <w:r w:rsidR="000E64F2">
        <w:t>,14</w:t>
      </w:r>
      <w:proofErr w:type="gramEnd"/>
      <w:r w:rsidR="000E64F2">
        <w:t>.)</w:t>
      </w:r>
      <w:bookmarkStart w:id="0" w:name="_GoBack"/>
      <w:bookmarkEnd w:id="0"/>
    </w:p>
    <w:p w:rsidR="00212493" w:rsidRDefault="00212493" w:rsidP="00212493">
      <w:pPr>
        <w:pStyle w:val="A-Text-withspaceafter"/>
      </w:pPr>
      <w:r>
        <w:rPr>
          <w:b/>
          <w:bCs/>
        </w:rPr>
        <w:t>Messiah:</w:t>
      </w:r>
      <w:r>
        <w:t xml:space="preserve">  A Hebrew word meaning “God’s anointed one.” </w:t>
      </w:r>
      <w:proofErr w:type="gramStart"/>
      <w:r>
        <w:t>Translated as “Christ” in Greek.</w:t>
      </w:r>
      <w:proofErr w:type="gramEnd"/>
    </w:p>
    <w:p w:rsidR="00212493" w:rsidRDefault="00212493" w:rsidP="00212493">
      <w:pPr>
        <w:pStyle w:val="A-Text-withspaceafter"/>
      </w:pPr>
      <w:proofErr w:type="gramStart"/>
      <w:r>
        <w:rPr>
          <w:b/>
          <w:bCs/>
        </w:rPr>
        <w:t>messianic</w:t>
      </w:r>
      <w:proofErr w:type="gramEnd"/>
      <w:r>
        <w:rPr>
          <w:b/>
          <w:bCs/>
        </w:rPr>
        <w:t xml:space="preserve"> hope:</w:t>
      </w:r>
      <w:r>
        <w:t xml:space="preserve">  The Jewish belief and expectation that a messiah would come to protect, unite, and lead Israel to freedom.</w:t>
      </w:r>
    </w:p>
    <w:p w:rsidR="00212493" w:rsidRDefault="00212493" w:rsidP="00212493">
      <w:pPr>
        <w:pStyle w:val="A-Text-withspaceafter"/>
      </w:pPr>
      <w:proofErr w:type="gramStart"/>
      <w:r>
        <w:rPr>
          <w:b/>
          <w:bCs/>
        </w:rPr>
        <w:t>messianic</w:t>
      </w:r>
      <w:proofErr w:type="gramEnd"/>
      <w:r>
        <w:rPr>
          <w:b/>
          <w:bCs/>
        </w:rPr>
        <w:t xml:space="preserve"> secret:</w:t>
      </w:r>
      <w:r>
        <w:t xml:space="preserve">  A theme in the Gospel of Mark that portrays the disciples</w:t>
      </w:r>
      <w:r w:rsidR="00F91E0F">
        <w:t xml:space="preserve"> and others</w:t>
      </w:r>
      <w:r>
        <w:t xml:space="preserve"> as recognizing Jesus’ identity as the Messiah. However, Jesus directed them not to tell anyone else.</w:t>
      </w:r>
    </w:p>
    <w:p w:rsidR="00212493" w:rsidRDefault="00212493" w:rsidP="00212493">
      <w:pPr>
        <w:pStyle w:val="A-Text-withspaceafter"/>
      </w:pPr>
      <w:proofErr w:type="gramStart"/>
      <w:r>
        <w:rPr>
          <w:b/>
          <w:bCs/>
        </w:rPr>
        <w:t>mysticism</w:t>
      </w:r>
      <w:proofErr w:type="gramEnd"/>
      <w:r>
        <w:rPr>
          <w:b/>
          <w:bCs/>
        </w:rPr>
        <w:t>:</w:t>
      </w:r>
      <w:r>
        <w:t xml:space="preserve">  A word that comes from the Greek, meaning “to conceal.”</w:t>
      </w:r>
    </w:p>
    <w:p w:rsidR="00212493" w:rsidRDefault="00212493" w:rsidP="00212493">
      <w:pPr>
        <w:pStyle w:val="A-Text-withspaceafter"/>
      </w:pPr>
      <w:proofErr w:type="gramStart"/>
      <w:r>
        <w:rPr>
          <w:b/>
          <w:bCs/>
        </w:rPr>
        <w:t>parables</w:t>
      </w:r>
      <w:proofErr w:type="gramEnd"/>
      <w:r>
        <w:rPr>
          <w:b/>
          <w:bCs/>
        </w:rPr>
        <w:t xml:space="preserve">:  </w:t>
      </w:r>
      <w:r>
        <w:t>Short stories that use everyday images to communicate religious messages.</w:t>
      </w:r>
    </w:p>
    <w:p w:rsidR="00212493" w:rsidRDefault="00212493" w:rsidP="00212493">
      <w:pPr>
        <w:pStyle w:val="A-Text-withspaceafter"/>
      </w:pPr>
      <w:proofErr w:type="spellStart"/>
      <w:r>
        <w:rPr>
          <w:b/>
          <w:bCs/>
        </w:rPr>
        <w:t>Paraclete</w:t>
      </w:r>
      <w:proofErr w:type="spellEnd"/>
      <w:r>
        <w:rPr>
          <w:b/>
          <w:bCs/>
        </w:rPr>
        <w:t xml:space="preserve">: </w:t>
      </w:r>
      <w:r>
        <w:t xml:space="preserve"> A name for the Holy Spirit, the Divine Third Person of the Trinity, whom Jesus promised to the disciples as an advocate and counselor.</w:t>
      </w:r>
    </w:p>
    <w:p w:rsidR="00212493" w:rsidRDefault="00212493" w:rsidP="00212493">
      <w:pPr>
        <w:pStyle w:val="A-Text-withspaceafter"/>
      </w:pPr>
      <w:r>
        <w:rPr>
          <w:b/>
          <w:bCs/>
        </w:rPr>
        <w:t xml:space="preserve">Pharisees:  </w:t>
      </w:r>
      <w:r>
        <w:t>A Jewish religious group that strictly observed and taught the Law of Moses.</w:t>
      </w:r>
    </w:p>
    <w:p w:rsidR="00212493" w:rsidRDefault="00212493" w:rsidP="00212493">
      <w:pPr>
        <w:pStyle w:val="A-Text-withspaceafter"/>
      </w:pPr>
      <w:proofErr w:type="spellStart"/>
      <w:r>
        <w:rPr>
          <w:b/>
          <w:bCs/>
        </w:rPr>
        <w:lastRenderedPageBreak/>
        <w:t>Quelle</w:t>
      </w:r>
      <w:proofErr w:type="spellEnd"/>
      <w:r>
        <w:rPr>
          <w:b/>
          <w:bCs/>
        </w:rPr>
        <w:t xml:space="preserve">:  </w:t>
      </w:r>
      <w:r>
        <w:t>Also called the Q Source, a theoretical collection of ancient documents of the teachings of Jesus shared among the early followers of Christianity.</w:t>
      </w:r>
    </w:p>
    <w:p w:rsidR="00212493" w:rsidRDefault="00212493" w:rsidP="00212493">
      <w:pPr>
        <w:pStyle w:val="A-Text-withspaceafter"/>
      </w:pPr>
      <w:proofErr w:type="gramStart"/>
      <w:r>
        <w:rPr>
          <w:b/>
          <w:bCs/>
        </w:rPr>
        <w:t>rabbi</w:t>
      </w:r>
      <w:proofErr w:type="gramEnd"/>
      <w:r>
        <w:rPr>
          <w:b/>
          <w:bCs/>
        </w:rPr>
        <w:t xml:space="preserve">:  </w:t>
      </w:r>
      <w:r>
        <w:t xml:space="preserve">An honored teacher in the </w:t>
      </w:r>
      <w:r w:rsidR="00F91E0F">
        <w:t>Jewish</w:t>
      </w:r>
      <w:r>
        <w:t xml:space="preserve"> tradition.</w:t>
      </w:r>
    </w:p>
    <w:p w:rsidR="00212493" w:rsidRDefault="00212493" w:rsidP="00212493">
      <w:pPr>
        <w:pStyle w:val="A-Text-withspaceafter"/>
      </w:pPr>
      <w:r>
        <w:rPr>
          <w:b/>
          <w:bCs/>
        </w:rPr>
        <w:t xml:space="preserve">Sadducees:  </w:t>
      </w:r>
      <w:r>
        <w:t>A group of powerful and often wealthy Jews who were connected to the Temple priests and often disagreed with the Pharisees.</w:t>
      </w:r>
    </w:p>
    <w:p w:rsidR="00212493" w:rsidRDefault="00212493" w:rsidP="00212493">
      <w:pPr>
        <w:pStyle w:val="A-Text-withspaceafter"/>
      </w:pPr>
      <w:proofErr w:type="gramStart"/>
      <w:r>
        <w:rPr>
          <w:b/>
          <w:bCs/>
        </w:rPr>
        <w:t>scribes</w:t>
      </w:r>
      <w:proofErr w:type="gramEnd"/>
      <w:r>
        <w:rPr>
          <w:b/>
          <w:bCs/>
        </w:rPr>
        <w:t xml:space="preserve">:   </w:t>
      </w:r>
      <w:r>
        <w:t>People associated with the Pharisees or Sadducees who were skilled copyists, professional letter writers, and interpreters and teachers of the Law.</w:t>
      </w:r>
    </w:p>
    <w:p w:rsidR="00212493" w:rsidRDefault="00212493" w:rsidP="00212493">
      <w:pPr>
        <w:pStyle w:val="A-Text-withspaceafter"/>
      </w:pPr>
      <w:proofErr w:type="gramStart"/>
      <w:r>
        <w:rPr>
          <w:b/>
          <w:bCs/>
        </w:rPr>
        <w:t>symbol</w:t>
      </w:r>
      <w:proofErr w:type="gramEnd"/>
      <w:r>
        <w:rPr>
          <w:b/>
          <w:bCs/>
        </w:rPr>
        <w:t>:</w:t>
      </w:r>
      <w:r>
        <w:t xml:space="preserve">  An object that points to or represents another reality. Sometimes the word </w:t>
      </w:r>
      <w:r>
        <w:rPr>
          <w:i/>
          <w:iCs/>
        </w:rPr>
        <w:t>symbol</w:t>
      </w:r>
      <w:r>
        <w:t xml:space="preserve"> is used as a synonym of </w:t>
      </w:r>
      <w:r>
        <w:rPr>
          <w:i/>
          <w:iCs/>
        </w:rPr>
        <w:t>sign,</w:t>
      </w:r>
      <w:r>
        <w:t xml:space="preserve"> and other times it refers to an object that makes present what it signifies.</w:t>
      </w:r>
    </w:p>
    <w:p w:rsidR="00212493" w:rsidRDefault="00212493" w:rsidP="00212493">
      <w:pPr>
        <w:pStyle w:val="A-Text-withspaceafter"/>
      </w:pPr>
      <w:proofErr w:type="gramStart"/>
      <w:r>
        <w:rPr>
          <w:b/>
          <w:bCs/>
        </w:rPr>
        <w:t>synoptic</w:t>
      </w:r>
      <w:proofErr w:type="gramEnd"/>
      <w:r>
        <w:rPr>
          <w:b/>
          <w:bCs/>
        </w:rPr>
        <w:t xml:space="preserve"> Gospels:  </w:t>
      </w:r>
      <w:r>
        <w:t>From the Greek for “seeing the whole together,” the name given to the Gospels of Matthew, Mark, and Luke, because they are similar in style and content.</w:t>
      </w:r>
    </w:p>
    <w:p w:rsidR="00212493" w:rsidRDefault="00212493" w:rsidP="00212493">
      <w:pPr>
        <w:pStyle w:val="A-Text-withspaceafter"/>
      </w:pPr>
      <w:proofErr w:type="spellStart"/>
      <w:r>
        <w:rPr>
          <w:b/>
          <w:bCs/>
        </w:rPr>
        <w:t>Theophilus</w:t>
      </w:r>
      <w:proofErr w:type="spellEnd"/>
      <w:r>
        <w:rPr>
          <w:b/>
          <w:bCs/>
        </w:rPr>
        <w:t>:</w:t>
      </w:r>
      <w:r>
        <w:t xml:space="preserve">  The name given to the audience of the Gospel of Luke and </w:t>
      </w:r>
      <w:r w:rsidR="00F91E0F">
        <w:t xml:space="preserve">the </w:t>
      </w:r>
      <w:r>
        <w:t>Acts of the Apostles; it means “lover of God” or “God fearer.”</w:t>
      </w:r>
    </w:p>
    <w:p w:rsidR="00212493" w:rsidRDefault="00212493" w:rsidP="00212493">
      <w:pPr>
        <w:pStyle w:val="A-Text-withspaceafter"/>
      </w:pPr>
      <w:r>
        <w:rPr>
          <w:b/>
          <w:bCs/>
        </w:rPr>
        <w:t xml:space="preserve">Zealots:  </w:t>
      </w:r>
      <w:r>
        <w:t>People who banded together during the time of Christ to violently resist Roman occupation.</w:t>
      </w:r>
    </w:p>
    <w:p w:rsidR="00212493" w:rsidRDefault="00212493" w:rsidP="00212493">
      <w:pPr>
        <w:pStyle w:val="handouttextleft"/>
      </w:pPr>
    </w:p>
    <w:p w:rsidR="00AB7193" w:rsidRPr="003B0E7A" w:rsidRDefault="00AB7193" w:rsidP="00C6161A">
      <w:pPr>
        <w:pStyle w:val="A-BulletList"/>
        <w:numPr>
          <w:ilvl w:val="0"/>
          <w:numId w:val="0"/>
        </w:numPr>
        <w:ind w:left="806"/>
      </w:pPr>
    </w:p>
    <w:sectPr w:rsidR="00AB7193" w:rsidRPr="003B0E7A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07A" w:rsidRDefault="00BC207A" w:rsidP="004D0079">
      <w:r>
        <w:separator/>
      </w:r>
    </w:p>
    <w:p w:rsidR="00BC207A" w:rsidRDefault="00BC207A"/>
  </w:endnote>
  <w:endnote w:type="continuationSeparator" w:id="0">
    <w:p w:rsidR="00BC207A" w:rsidRDefault="00BC207A" w:rsidP="004D0079">
      <w:r>
        <w:continuationSeparator/>
      </w:r>
    </w:p>
    <w:p w:rsidR="00BC207A" w:rsidRDefault="00BC207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5951B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212493" w:rsidRPr="00301E3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TX001148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5951B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301E32" w:rsidRPr="00301E3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TX001148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07A" w:rsidRDefault="00BC207A" w:rsidP="004D0079">
      <w:r>
        <w:separator/>
      </w:r>
    </w:p>
    <w:p w:rsidR="00BC207A" w:rsidRDefault="00BC207A"/>
  </w:footnote>
  <w:footnote w:type="continuationSeparator" w:id="0">
    <w:p w:rsidR="00BC207A" w:rsidRDefault="00BC207A" w:rsidP="004D0079">
      <w:r>
        <w:continuationSeparator/>
      </w:r>
    </w:p>
    <w:p w:rsidR="00BC207A" w:rsidRDefault="00BC207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212493" w:rsidP="00DC08C5">
    <w:pPr>
      <w:pStyle w:val="A-Header-articletitlepage2"/>
    </w:pPr>
    <w:r>
      <w:t>Vocabulary for Unit 7</w:t>
    </w:r>
    <w:r w:rsidR="006C6F41">
      <w:tab/>
    </w:r>
    <w:r w:rsidR="00C07507" w:rsidRPr="00F82D2A">
      <w:t xml:space="preserve">Page | </w:t>
    </w:r>
    <w:r w:rsidR="005951B7" w:rsidRPr="00F82D2A">
      <w:fldChar w:fldCharType="begin"/>
    </w:r>
    <w:r w:rsidR="00C07507" w:rsidRPr="00F82D2A">
      <w:instrText xml:space="preserve"> PAGE   \* MERGEFORMAT </w:instrText>
    </w:r>
    <w:r w:rsidR="005951B7" w:rsidRPr="00F82D2A">
      <w:fldChar w:fldCharType="separate"/>
    </w:r>
    <w:r w:rsidR="00F91E0F">
      <w:rPr>
        <w:noProof/>
      </w:rPr>
      <w:t>2</w:t>
    </w:r>
    <w:r w:rsidR="005951B7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E64F2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C1800"/>
    <w:rsid w:val="001E64A9"/>
    <w:rsid w:val="001F322F"/>
    <w:rsid w:val="001F7384"/>
    <w:rsid w:val="00212493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E0443"/>
    <w:rsid w:val="002E1A1D"/>
    <w:rsid w:val="002E77F4"/>
    <w:rsid w:val="002F78AB"/>
    <w:rsid w:val="00301E32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B1815"/>
    <w:rsid w:val="003D381C"/>
    <w:rsid w:val="003E24F6"/>
    <w:rsid w:val="003F5CF4"/>
    <w:rsid w:val="00405DC9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951B7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0A36"/>
    <w:rsid w:val="00972002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4732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207A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1E0F"/>
    <w:rsid w:val="00F95DBB"/>
    <w:rsid w:val="00FA5405"/>
    <w:rsid w:val="00FA5E9A"/>
    <w:rsid w:val="00FB531A"/>
    <w:rsid w:val="00FC0585"/>
    <w:rsid w:val="00FD28A1"/>
    <w:rsid w:val="00FD76D4"/>
    <w:rsid w:val="00FE2EB1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-BH">
    <w:name w:val="H-BH"/>
    <w:basedOn w:val="Normal"/>
    <w:uiPriority w:val="99"/>
    <w:rsid w:val="00212493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vocablist">
    <w:name w:val="handout vocab list"/>
    <w:basedOn w:val="Normal"/>
    <w:uiPriority w:val="99"/>
    <w:rsid w:val="00212493"/>
    <w:pPr>
      <w:suppressAutoHyphens/>
      <w:autoSpaceDE w:val="0"/>
      <w:autoSpaceDN w:val="0"/>
      <w:adjustRightInd w:val="0"/>
      <w:spacing w:before="180" w:line="240" w:lineRule="atLeast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handouttextleft">
    <w:name w:val="handout text left"/>
    <w:basedOn w:val="Normal"/>
    <w:uiPriority w:val="99"/>
    <w:rsid w:val="00212493"/>
    <w:pPr>
      <w:suppressAutoHyphens/>
      <w:autoSpaceDE w:val="0"/>
      <w:autoSpaceDN w:val="0"/>
      <w:adjustRightInd w:val="0"/>
      <w:spacing w:before="60" w:line="240" w:lineRule="atLeast"/>
      <w:textAlignment w:val="center"/>
    </w:pPr>
    <w:rPr>
      <w:rFonts w:ascii="Helvetica LT Std" w:eastAsiaTheme="minorHAnsi" w:hAnsi="Helvetica LT Std" w:cs="Helvetica LT Std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F235F-D341-4B1E-AA7D-8F464F6F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13</cp:revision>
  <cp:lastPrinted>2010-01-08T18:19:00Z</cp:lastPrinted>
  <dcterms:created xsi:type="dcterms:W3CDTF">2010-02-02T18:38:00Z</dcterms:created>
  <dcterms:modified xsi:type="dcterms:W3CDTF">2011-02-03T23:03:00Z</dcterms:modified>
</cp:coreProperties>
</file>