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9B3" w:rsidRDefault="006F59B3" w:rsidP="00A275BC">
      <w:pPr>
        <w:pStyle w:val="A-BH"/>
      </w:pPr>
      <w:r>
        <w:t>Ways to Respect Life</w:t>
      </w:r>
    </w:p>
    <w:p w:rsidR="00A275BC" w:rsidRPr="00A275BC" w:rsidRDefault="00A275BC" w:rsidP="00A275BC">
      <w:pPr>
        <w:pStyle w:val="A-Text"/>
        <w:spacing w:after="240"/>
        <w:rPr>
          <w:sz w:val="22"/>
          <w:szCs w:val="22"/>
        </w:rPr>
      </w:pPr>
      <w:bookmarkStart w:id="0" w:name="_GoBack"/>
      <w:bookmarkEnd w:id="0"/>
      <w:r w:rsidRPr="00A275BC">
        <w:rPr>
          <w:sz w:val="22"/>
          <w:szCs w:val="22"/>
        </w:rPr>
        <w:t>Every day you have numerous opportunities to show respect for God’s work of creation in yourself and in other people. Respecting life means protecting oneself and others from harm, but it also means valuing life in everyday ways. The following chart lists some ways people sometimes do not show enough respect for what God has created. For each action on the left, describe an alternate action that shows a greater respect for life.</w:t>
      </w:r>
    </w:p>
    <w:tbl>
      <w:tblPr>
        <w:tblStyle w:val="TableGrid"/>
        <w:tblW w:w="0" w:type="auto"/>
        <w:tblLook w:val="04A0"/>
      </w:tblPr>
      <w:tblGrid>
        <w:gridCol w:w="4369"/>
        <w:gridCol w:w="5041"/>
      </w:tblGrid>
      <w:tr w:rsidR="00A275BC" w:rsidTr="0029530B">
        <w:tc>
          <w:tcPr>
            <w:tcW w:w="4435" w:type="dxa"/>
            <w:tcMar>
              <w:top w:w="58" w:type="dxa"/>
              <w:left w:w="115" w:type="dxa"/>
              <w:right w:w="115" w:type="dxa"/>
            </w:tcMar>
            <w:vAlign w:val="bottom"/>
          </w:tcPr>
          <w:p w:rsidR="00A275BC" w:rsidRPr="00A275BC" w:rsidRDefault="00A275BC" w:rsidP="0029530B">
            <w:pPr>
              <w:autoSpaceDE w:val="0"/>
              <w:autoSpaceDN w:val="0"/>
              <w:adjustRightInd w:val="0"/>
              <w:spacing w:line="480" w:lineRule="auto"/>
              <w:rPr>
                <w:rFonts w:ascii="Book Antiqua" w:eastAsia="Times" w:hAnsi="Book Antiqua" w:cs="AGaramondPro-Regular"/>
              </w:rPr>
            </w:pPr>
            <w:r w:rsidRPr="00A275BC">
              <w:rPr>
                <w:rFonts w:eastAsia="Times"/>
                <w:b/>
              </w:rPr>
              <w:t>Taking Life for Granted</w:t>
            </w:r>
          </w:p>
        </w:tc>
        <w:tc>
          <w:tcPr>
            <w:tcW w:w="5141" w:type="dxa"/>
            <w:tcMar>
              <w:top w:w="58" w:type="dxa"/>
              <w:left w:w="115" w:type="dxa"/>
              <w:right w:w="115" w:type="dxa"/>
            </w:tcMar>
            <w:vAlign w:val="bottom"/>
          </w:tcPr>
          <w:p w:rsidR="00A275BC" w:rsidRPr="00A275BC" w:rsidRDefault="00A275BC" w:rsidP="0029530B">
            <w:pPr>
              <w:autoSpaceDE w:val="0"/>
              <w:autoSpaceDN w:val="0"/>
              <w:adjustRightInd w:val="0"/>
              <w:spacing w:line="480" w:lineRule="auto"/>
              <w:rPr>
                <w:rFonts w:ascii="Book Antiqua" w:eastAsia="Times" w:hAnsi="Book Antiqua" w:cs="AGaramondPro-Regular"/>
              </w:rPr>
            </w:pPr>
            <w:r w:rsidRPr="00A275BC">
              <w:rPr>
                <w:rFonts w:eastAsia="Times"/>
                <w:b/>
              </w:rPr>
              <w:t>Valuing Life</w:t>
            </w:r>
          </w:p>
        </w:tc>
      </w:tr>
      <w:tr w:rsidR="00A275BC" w:rsidTr="0029530B">
        <w:trPr>
          <w:trHeight w:hRule="exact" w:val="1008"/>
        </w:trPr>
        <w:tc>
          <w:tcPr>
            <w:tcW w:w="4435" w:type="dxa"/>
            <w:vAlign w:val="center"/>
          </w:tcPr>
          <w:p w:rsidR="00A275BC" w:rsidRPr="00A275BC" w:rsidRDefault="00A275BC" w:rsidP="0029530B">
            <w:pPr>
              <w:pStyle w:val="A-ChartText"/>
              <w:rPr>
                <w:sz w:val="20"/>
              </w:rPr>
            </w:pPr>
            <w:r w:rsidRPr="00A275BC">
              <w:rPr>
                <w:sz w:val="20"/>
              </w:rPr>
              <w:t>Ignoring or neglecting a person who is developmentally or physically disabled</w:t>
            </w:r>
          </w:p>
        </w:tc>
        <w:tc>
          <w:tcPr>
            <w:tcW w:w="5141" w:type="dxa"/>
            <w:vAlign w:val="center"/>
          </w:tcPr>
          <w:p w:rsidR="00A275BC" w:rsidRPr="00A275BC" w:rsidRDefault="00A275BC" w:rsidP="0029530B">
            <w:pPr>
              <w:autoSpaceDE w:val="0"/>
              <w:autoSpaceDN w:val="0"/>
              <w:adjustRightInd w:val="0"/>
              <w:spacing w:line="480" w:lineRule="auto"/>
              <w:rPr>
                <w:rFonts w:ascii="Book Antiqua" w:eastAsia="Times" w:hAnsi="Book Antiqua" w:cs="AGaramondPro-Regular"/>
              </w:rPr>
            </w:pPr>
          </w:p>
        </w:tc>
      </w:tr>
      <w:tr w:rsidR="00A275BC" w:rsidTr="0029530B">
        <w:trPr>
          <w:trHeight w:hRule="exact" w:val="1008"/>
        </w:trPr>
        <w:tc>
          <w:tcPr>
            <w:tcW w:w="4435" w:type="dxa"/>
            <w:vAlign w:val="center"/>
          </w:tcPr>
          <w:p w:rsidR="00A275BC" w:rsidRPr="00A275BC" w:rsidRDefault="00A275BC" w:rsidP="0029530B">
            <w:pPr>
              <w:pStyle w:val="A-ChartText"/>
              <w:rPr>
                <w:sz w:val="20"/>
              </w:rPr>
            </w:pPr>
            <w:r w:rsidRPr="00A275BC">
              <w:rPr>
                <w:sz w:val="20"/>
              </w:rPr>
              <w:t>Using negative self-talk, such as, “I’m so stupid. I hate myself!”</w:t>
            </w:r>
          </w:p>
        </w:tc>
        <w:tc>
          <w:tcPr>
            <w:tcW w:w="5141" w:type="dxa"/>
            <w:vAlign w:val="center"/>
          </w:tcPr>
          <w:p w:rsidR="00A275BC" w:rsidRPr="00A275BC" w:rsidRDefault="00A275BC" w:rsidP="0029530B">
            <w:pPr>
              <w:autoSpaceDE w:val="0"/>
              <w:autoSpaceDN w:val="0"/>
              <w:adjustRightInd w:val="0"/>
              <w:spacing w:line="480" w:lineRule="auto"/>
              <w:rPr>
                <w:rFonts w:ascii="Book Antiqua" w:eastAsia="Times" w:hAnsi="Book Antiqua" w:cs="AGaramondPro-Regular"/>
              </w:rPr>
            </w:pPr>
          </w:p>
        </w:tc>
      </w:tr>
      <w:tr w:rsidR="00A275BC" w:rsidTr="0029530B">
        <w:trPr>
          <w:trHeight w:hRule="exact" w:val="1008"/>
        </w:trPr>
        <w:tc>
          <w:tcPr>
            <w:tcW w:w="4435" w:type="dxa"/>
            <w:vAlign w:val="center"/>
          </w:tcPr>
          <w:p w:rsidR="00A275BC" w:rsidRPr="00A275BC" w:rsidRDefault="00A275BC" w:rsidP="0029530B">
            <w:pPr>
              <w:pStyle w:val="A-ChartText"/>
              <w:rPr>
                <w:sz w:val="20"/>
              </w:rPr>
            </w:pPr>
            <w:r w:rsidRPr="00A275BC">
              <w:rPr>
                <w:sz w:val="20"/>
              </w:rPr>
              <w:t>Encouraging someone to terminate an unplanned pregnancy</w:t>
            </w:r>
          </w:p>
        </w:tc>
        <w:tc>
          <w:tcPr>
            <w:tcW w:w="5141" w:type="dxa"/>
            <w:vAlign w:val="center"/>
          </w:tcPr>
          <w:p w:rsidR="00A275BC" w:rsidRPr="00A275BC" w:rsidRDefault="00A275BC" w:rsidP="0029530B">
            <w:pPr>
              <w:autoSpaceDE w:val="0"/>
              <w:autoSpaceDN w:val="0"/>
              <w:adjustRightInd w:val="0"/>
              <w:spacing w:line="480" w:lineRule="auto"/>
              <w:rPr>
                <w:rFonts w:ascii="Book Antiqua" w:eastAsia="Times" w:hAnsi="Book Antiqua" w:cs="AGaramondPro-Regular"/>
              </w:rPr>
            </w:pPr>
          </w:p>
        </w:tc>
      </w:tr>
      <w:tr w:rsidR="00A275BC" w:rsidTr="0029530B">
        <w:trPr>
          <w:trHeight w:hRule="exact" w:val="1008"/>
        </w:trPr>
        <w:tc>
          <w:tcPr>
            <w:tcW w:w="4435" w:type="dxa"/>
            <w:vAlign w:val="center"/>
          </w:tcPr>
          <w:p w:rsidR="00A275BC" w:rsidRPr="00A275BC" w:rsidRDefault="00A275BC" w:rsidP="0029530B">
            <w:pPr>
              <w:pStyle w:val="A-ChartText"/>
              <w:rPr>
                <w:sz w:val="20"/>
              </w:rPr>
            </w:pPr>
            <w:r w:rsidRPr="00A275BC">
              <w:rPr>
                <w:sz w:val="20"/>
              </w:rPr>
              <w:t>Neglecting an elderly person who needs care</w:t>
            </w:r>
          </w:p>
        </w:tc>
        <w:tc>
          <w:tcPr>
            <w:tcW w:w="5141" w:type="dxa"/>
            <w:vAlign w:val="center"/>
          </w:tcPr>
          <w:p w:rsidR="00A275BC" w:rsidRPr="00A275BC" w:rsidRDefault="00A275BC" w:rsidP="0029530B">
            <w:pPr>
              <w:autoSpaceDE w:val="0"/>
              <w:autoSpaceDN w:val="0"/>
              <w:adjustRightInd w:val="0"/>
              <w:spacing w:line="480" w:lineRule="auto"/>
              <w:rPr>
                <w:rFonts w:ascii="Book Antiqua" w:eastAsia="Times" w:hAnsi="Book Antiqua" w:cs="AGaramondPro-Regular"/>
              </w:rPr>
            </w:pPr>
          </w:p>
        </w:tc>
      </w:tr>
      <w:tr w:rsidR="00A275BC" w:rsidTr="0029530B">
        <w:trPr>
          <w:trHeight w:hRule="exact" w:val="1008"/>
        </w:trPr>
        <w:tc>
          <w:tcPr>
            <w:tcW w:w="4435" w:type="dxa"/>
            <w:vAlign w:val="center"/>
          </w:tcPr>
          <w:p w:rsidR="00A275BC" w:rsidRPr="00A275BC" w:rsidRDefault="00A275BC" w:rsidP="0029530B">
            <w:pPr>
              <w:pStyle w:val="A-ChartText"/>
              <w:rPr>
                <w:sz w:val="20"/>
              </w:rPr>
            </w:pPr>
            <w:r w:rsidRPr="00A275BC">
              <w:rPr>
                <w:sz w:val="20"/>
              </w:rPr>
              <w:t>Not showing compassion to a person who is suffering</w:t>
            </w:r>
          </w:p>
        </w:tc>
        <w:tc>
          <w:tcPr>
            <w:tcW w:w="5141" w:type="dxa"/>
            <w:vAlign w:val="center"/>
          </w:tcPr>
          <w:p w:rsidR="00A275BC" w:rsidRPr="00A275BC" w:rsidRDefault="00A275BC" w:rsidP="0029530B">
            <w:pPr>
              <w:autoSpaceDE w:val="0"/>
              <w:autoSpaceDN w:val="0"/>
              <w:adjustRightInd w:val="0"/>
              <w:spacing w:line="480" w:lineRule="auto"/>
              <w:rPr>
                <w:rFonts w:ascii="Book Antiqua" w:eastAsia="Times" w:hAnsi="Book Antiqua" w:cs="AGaramondPro-Regular"/>
              </w:rPr>
            </w:pPr>
          </w:p>
        </w:tc>
      </w:tr>
      <w:tr w:rsidR="00A275BC" w:rsidTr="0029530B">
        <w:trPr>
          <w:trHeight w:hRule="exact" w:val="1008"/>
        </w:trPr>
        <w:tc>
          <w:tcPr>
            <w:tcW w:w="4435" w:type="dxa"/>
            <w:vAlign w:val="center"/>
          </w:tcPr>
          <w:p w:rsidR="00A275BC" w:rsidRPr="00A275BC" w:rsidRDefault="00A275BC" w:rsidP="0029530B">
            <w:pPr>
              <w:pStyle w:val="A-ChartText"/>
              <w:rPr>
                <w:sz w:val="20"/>
              </w:rPr>
            </w:pPr>
            <w:r w:rsidRPr="00A275BC">
              <w:rPr>
                <w:sz w:val="20"/>
              </w:rPr>
              <w:t>Smoking</w:t>
            </w:r>
          </w:p>
        </w:tc>
        <w:tc>
          <w:tcPr>
            <w:tcW w:w="5141" w:type="dxa"/>
            <w:vAlign w:val="center"/>
          </w:tcPr>
          <w:p w:rsidR="00A275BC" w:rsidRPr="00A275BC" w:rsidRDefault="00A275BC" w:rsidP="0029530B">
            <w:pPr>
              <w:autoSpaceDE w:val="0"/>
              <w:autoSpaceDN w:val="0"/>
              <w:adjustRightInd w:val="0"/>
              <w:spacing w:line="480" w:lineRule="auto"/>
              <w:rPr>
                <w:rFonts w:ascii="Book Antiqua" w:eastAsia="Times" w:hAnsi="Book Antiqua" w:cs="AGaramondPro-Regular"/>
              </w:rPr>
            </w:pPr>
          </w:p>
        </w:tc>
      </w:tr>
      <w:tr w:rsidR="00A275BC" w:rsidTr="0029530B">
        <w:trPr>
          <w:trHeight w:hRule="exact" w:val="1008"/>
        </w:trPr>
        <w:tc>
          <w:tcPr>
            <w:tcW w:w="4435" w:type="dxa"/>
            <w:vAlign w:val="center"/>
          </w:tcPr>
          <w:p w:rsidR="00A275BC" w:rsidRPr="00A275BC" w:rsidRDefault="00A275BC" w:rsidP="0029530B">
            <w:pPr>
              <w:pStyle w:val="A-ChartText"/>
              <w:rPr>
                <w:sz w:val="20"/>
              </w:rPr>
            </w:pPr>
            <w:r w:rsidRPr="00A275BC">
              <w:rPr>
                <w:sz w:val="20"/>
              </w:rPr>
              <w:t xml:space="preserve">Practicing bad eating habits—either eating unhealthy foods or routinely </w:t>
            </w:r>
            <w:proofErr w:type="spellStart"/>
            <w:r w:rsidRPr="00A275BC">
              <w:rPr>
                <w:sz w:val="20"/>
              </w:rPr>
              <w:t>undereating</w:t>
            </w:r>
            <w:proofErr w:type="spellEnd"/>
            <w:r w:rsidRPr="00A275BC">
              <w:rPr>
                <w:sz w:val="20"/>
              </w:rPr>
              <w:t xml:space="preserve"> to be thin</w:t>
            </w:r>
          </w:p>
        </w:tc>
        <w:tc>
          <w:tcPr>
            <w:tcW w:w="5141" w:type="dxa"/>
            <w:vAlign w:val="center"/>
          </w:tcPr>
          <w:p w:rsidR="00A275BC" w:rsidRPr="00A275BC" w:rsidRDefault="00A275BC" w:rsidP="0029530B">
            <w:pPr>
              <w:autoSpaceDE w:val="0"/>
              <w:autoSpaceDN w:val="0"/>
              <w:adjustRightInd w:val="0"/>
              <w:spacing w:line="480" w:lineRule="auto"/>
              <w:rPr>
                <w:rFonts w:ascii="Book Antiqua" w:eastAsia="Times" w:hAnsi="Book Antiqua" w:cs="AGaramondPro-Regular"/>
              </w:rPr>
            </w:pPr>
          </w:p>
        </w:tc>
      </w:tr>
      <w:tr w:rsidR="00A275BC" w:rsidTr="0029530B">
        <w:trPr>
          <w:trHeight w:hRule="exact" w:val="1008"/>
        </w:trPr>
        <w:tc>
          <w:tcPr>
            <w:tcW w:w="4435" w:type="dxa"/>
            <w:vAlign w:val="center"/>
          </w:tcPr>
          <w:p w:rsidR="00A275BC" w:rsidRPr="00A275BC" w:rsidRDefault="00A275BC" w:rsidP="0029530B">
            <w:pPr>
              <w:pStyle w:val="A-ChartText"/>
              <w:rPr>
                <w:sz w:val="20"/>
              </w:rPr>
            </w:pPr>
            <w:r w:rsidRPr="00A275BC">
              <w:rPr>
                <w:sz w:val="20"/>
              </w:rPr>
              <w:t>Driving while under the influence of alcohol</w:t>
            </w:r>
          </w:p>
        </w:tc>
        <w:tc>
          <w:tcPr>
            <w:tcW w:w="5141" w:type="dxa"/>
            <w:vAlign w:val="center"/>
          </w:tcPr>
          <w:p w:rsidR="00A275BC" w:rsidRPr="00A275BC" w:rsidRDefault="00A275BC" w:rsidP="0029530B">
            <w:pPr>
              <w:autoSpaceDE w:val="0"/>
              <w:autoSpaceDN w:val="0"/>
              <w:adjustRightInd w:val="0"/>
              <w:spacing w:line="480" w:lineRule="auto"/>
              <w:rPr>
                <w:rFonts w:ascii="Book Antiqua" w:eastAsia="Times" w:hAnsi="Book Antiqua" w:cs="AGaramondPro-Regular"/>
              </w:rPr>
            </w:pPr>
          </w:p>
        </w:tc>
      </w:tr>
      <w:tr w:rsidR="00A275BC" w:rsidTr="0029530B">
        <w:trPr>
          <w:trHeight w:hRule="exact" w:val="1008"/>
        </w:trPr>
        <w:tc>
          <w:tcPr>
            <w:tcW w:w="4435" w:type="dxa"/>
            <w:vAlign w:val="center"/>
          </w:tcPr>
          <w:p w:rsidR="00A275BC" w:rsidRPr="00A275BC" w:rsidRDefault="00A275BC" w:rsidP="0029530B">
            <w:pPr>
              <w:pStyle w:val="A-ChartText"/>
              <w:rPr>
                <w:sz w:val="20"/>
              </w:rPr>
            </w:pPr>
            <w:r w:rsidRPr="00A275BC">
              <w:rPr>
                <w:sz w:val="20"/>
              </w:rPr>
              <w:t>War that endangers the lives of civilians</w:t>
            </w:r>
          </w:p>
        </w:tc>
        <w:tc>
          <w:tcPr>
            <w:tcW w:w="5141" w:type="dxa"/>
            <w:vAlign w:val="center"/>
          </w:tcPr>
          <w:p w:rsidR="00A275BC" w:rsidRPr="00A275BC" w:rsidRDefault="00A275BC" w:rsidP="0029530B">
            <w:pPr>
              <w:autoSpaceDE w:val="0"/>
              <w:autoSpaceDN w:val="0"/>
              <w:adjustRightInd w:val="0"/>
              <w:spacing w:line="480" w:lineRule="auto"/>
              <w:rPr>
                <w:rFonts w:ascii="Book Antiqua" w:eastAsia="Times" w:hAnsi="Book Antiqua" w:cs="AGaramondPro-Regular"/>
              </w:rPr>
            </w:pPr>
          </w:p>
        </w:tc>
      </w:tr>
    </w:tbl>
    <w:p w:rsidR="006F59B3" w:rsidRPr="007553F7" w:rsidRDefault="00A275BC" w:rsidP="00A275BC">
      <w:pPr>
        <w:pStyle w:val="art-spec"/>
      </w:pPr>
      <w:r>
        <w:softHyphen/>
      </w:r>
      <w:r>
        <w:softHyphen/>
      </w:r>
    </w:p>
    <w:sectPr w:rsidR="006F59B3" w:rsidRPr="007553F7" w:rsidSect="00A275BC">
      <w:headerReference w:type="default" r:id="rId8"/>
      <w:footerReference w:type="even" r:id="rId9"/>
      <w:footerReference w:type="default" r:id="rId10"/>
      <w:headerReference w:type="first" r:id="rId11"/>
      <w:footerReference w:type="first" r:id="rId12"/>
      <w:pgSz w:w="12240" w:h="15840"/>
      <w:pgMar w:top="900" w:right="1350" w:bottom="1620" w:left="171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A2E" w:rsidRDefault="00490A2E" w:rsidP="004D0079">
      <w:r>
        <w:separator/>
      </w:r>
    </w:p>
  </w:endnote>
  <w:endnote w:type="continuationSeparator" w:id="0">
    <w:p w:rsidR="00490A2E" w:rsidRDefault="00490A2E" w:rsidP="004D00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6711B3"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X0M7MCAAC6BQAADgAAAGRycy9lMm9Eb2MueG1srFTbbtswDH0fsH8Q9O76MjmJjTpFm8TDgO4C&#10;tPsAxZJjYbbkSUqcrti/j5KTNG0xYNjmB0MSqUMe8oiXV/uuRTuujVCywPFFhBGXlWJCbgr89b4M&#10;ZhgZSyWjrZK8wA/c4Kv52zeXQ5/zRDWqZVwjAJEmH/oCN9b2eRiaquEdNReq5xKMtdIdtbDVm5Bp&#10;OgB614ZJFE3CQWnWa1VxY+B0ORrx3OPXNa/s57o23KK2wJCb9X/t/2v3D+eXNN9o2jeiOqRB/yKL&#10;jgoJQU9QS2op2mrxCqoTlVZG1faiUl2o6lpU3HMANnH0gs1dQ3vuuUBxTH8qk/l/sNWn3ReNBCtw&#10;gpGkHbTonu8tulF7lCSuPENvcvC668HP7uEc2uypmv5WVd8MkmrRULnh11qroeGUQXqxuxmeXR1x&#10;jANZDx8Vgzh0a5UH2te6c7WDaiBAhzY9nFrjcqngMJ3EaUbAVIGNkGkEaxeC5sfbvTb2PVcdcosC&#10;a2i9R6e7W2NH16OLCyZVKdoWzmneymcHgDmeQGy46mwuC9/NxyzKVrPVjAQkmawCEjEWXJcLEkzK&#10;eJou3y0Xi2X808WNSd4Ixrh0YY7Kismfde6g8VETJ20Z1Qrm4FxKRm/Wi1ajHQVll/47FOTMLXye&#10;hq8XcHlBKU5IdJNkQTmZTQNSkzTIptEsiOLsJptEJCPL8jmlWyH5v1NCQ4GzNElHMf2WW+S/19xo&#10;3gkLs6MVXYFnJyeaOwmuJPOttVS04/qsFC79p1JAu4+N9oJ1Gh3VavfrPaA4Fa8VewDpagXKAhHC&#10;wINFo/QPjAYYHgU237dUc4zaDxLkn8XEadX6DUmnCWz0uWV9bqGyAqgCW4zG5cKOE2rba7FpINL4&#10;4KS6hidTC6/mp6wODw0GhCd1GGZuAp3vvdfTyJ3/AgAA//8DAFBLAwQUAAYACAAAACEAKZXpxdsA&#10;AAAHAQAADwAAAGRycy9kb3ducmV2LnhtbEyPzU7DMBCE70i8g7VI3KhN/xuyqRCIK4hCkbi58TaJ&#10;iNdR7Dbh7VlOcNyZ0ew3+Xb0rTpTH5vACLcTA4q4DK7hCuH97elmDSomy862gQnhmyJsi8uL3GYu&#10;DPxK512qlJRwzCxCnVKXaR3LmryNk9ARi3cMvbdJzr7SrreDlPtWT41Zam8blg+17eihpvJrd/II&#10;++fj58fcvFSPftENYTSa/UYjXl+N93egEo3pLwy/+IIOhTAdwoldVC3CaraUJMJMBoi9Waxl2kH0&#10;+RR0kev//MUPAAAA//8DAFBLAQItABQABgAIAAAAIQDkmcPA+wAAAOEBAAATAAAAAAAAAAAAAAAA&#10;AAAAAABbQ29udGVudF9UeXBlc10ueG1sUEsBAi0AFAAGAAgAAAAhACOyauHXAAAAlAEAAAsAAAAA&#10;AAAAAAAAAAAALAEAAF9yZWxzLy5yZWxzUEsBAi0AFAAGAAgAAAAhAGrF9DOzAgAAugUAAA4AAAAA&#10;AAAAAAAAAAAALAIAAGRycy9lMm9Eb2MueG1sUEsBAi0AFAAGAAgAAAAhACmV6cXbAAAABwEAAA8A&#10;AAAAAAAAAAAAAAAACwUAAGRycy9kb3ducmV2LnhtbFBLBQYAAAAABAAEAPMAAAATBgAAAAA=&#10;" filled="f" stroked="f">
          <v:textbox>
            <w:txbxContent>
              <w:p w:rsidR="00C14BC7" w:rsidRPr="00C14BC7" w:rsidRDefault="00C14BC7" w:rsidP="00C14BC7">
                <w:pPr>
                  <w:pStyle w:val="Footer1"/>
                </w:pPr>
                <w:r w:rsidRPr="00C14BC7">
                  <w:t>© 2015 by Saint Mary’s Press</w:t>
                </w:r>
                <w:r w:rsidRPr="00C14BC7">
                  <w:tab/>
                  <w:t xml:space="preserve">  Handout Page | </w:t>
                </w:r>
                <w:r w:rsidR="006711B3" w:rsidRPr="00C14BC7">
                  <w:fldChar w:fldCharType="begin"/>
                </w:r>
                <w:r w:rsidRPr="00C14BC7">
                  <w:instrText xml:space="preserve"> PAGE   \* MERGEFORMAT </w:instrText>
                </w:r>
                <w:r w:rsidR="006711B3" w:rsidRPr="00C14BC7">
                  <w:fldChar w:fldCharType="separate"/>
                </w:r>
                <w:r w:rsidR="00A275BC">
                  <w:rPr>
                    <w:noProof/>
                  </w:rPr>
                  <w:t>2</w:t>
                </w:r>
                <w:r w:rsidR="006711B3" w:rsidRPr="00C14BC7">
                  <w:fldChar w:fldCharType="end"/>
                </w:r>
              </w:p>
              <w:p w:rsidR="002C182D" w:rsidRPr="00346154" w:rsidRDefault="00C14BC7" w:rsidP="00C14BC7">
                <w:pPr>
                  <w:pStyle w:val="Footer1"/>
                </w:pPr>
                <w:r w:rsidRPr="00C14BC7">
                  <w:t>Living in Christ Series</w:t>
                </w:r>
                <w:r w:rsidRPr="00C14BC7">
                  <w:tab/>
                  <w:t>Document #: TX00</w:t>
                </w:r>
                <w:r w:rsidR="00927F4D">
                  <w:t>[0000]</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6711B3">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B4nboCAADBBQAADgAAAGRycy9lMm9Eb2MueG1srFTbbtswDH0fsH8Q9O76UjmJjTpDm8TDgO4C&#10;tPsAxZJjYbbkSUqcbti/j5Jza/sybPODIYnU4SF5xJt3+65FO66NULLA8VWEEZeVYkJuCvz1sQxm&#10;GBlLJaOtkrzAT9zgd/O3b26GPueJalTLuEYAIk0+9AVurO3zMDRVwztqrlTPJRhrpTtqYas3IdN0&#10;APSuDZMomoSD0qzXquLGwOlyNOK5x69rXtnPdW24RW2BgZv1f+3/a/cP5zc032jaN6I60KB/waKj&#10;QkLQE9SSWoq2WryC6kSllVG1vapUF6q6FhX3OUA2cfQim4eG9tznAsUx/alM5v/BVp92XzQSDHqH&#10;kaQdtOiR7y26U3sU+/IMvcnB66EHP7uHc+fqUjX9vaq+GSTVoqFyw2+1VkPDKQN6sStseHHVNcTA&#10;FQBZDx8Vgzh0a5UH2te6c4BQDQTo0KanU2sclwoO00mcXkcpRhXYrrNpOpILaX683Wtj33PVIbco&#10;sIbWe3S6uzfWsaH50cUFk6oUbevb38pnB+A4nkBsuOpsjoXv5s8sylaz1YwEJJmsAhIxFtyWCxJM&#10;yniaLq+Xi8Uy/uXixiRvBGNcujBHZcXkzzp30PioiZO2jGoFc3COktGb9aLVaEdB2aX/fM3BcnYL&#10;n9PwRYBcXqQUJyS6S7KgnMymAalJGmTTaBZEcXaXTSKSkWX5PKV7Ifm/p4SGAmdpko5iOpN+kVvk&#10;v9e50bwTFmZHK7oCz05ONHcSXEnmW2upaMf1RSkc/XMpoN3HRnvBOo2OarX79f7wNADM6Xet2BMo&#10;WCsQGMgU5h4sGqV/YDTADCmw+b6lmmPUfpDwCrKYEDd0/Iak0wQ2+tKyvrRQWQFUgS1G43Jhx0G1&#10;7bXYNBBpfHdS3cLLqYUX9ZnV4b3BnPC5HWaaG0SXe+91nrzz3wAAAP//AwBQSwMEFAAGAAgAAAAh&#10;AK2LhsTcAAAABwEAAA8AAABkcnMvZG93bnJldi54bWxMj81OwzAQhO9IvIO1SNyoTdU0bZpNhUBc&#10;QZQfqTc32SYR8TqK3Sa8PcuJHkczmvkm306uU2caQusZ4X5mQBGXvmq5Rvh4f75bgQrRcmU7z4Tw&#10;QwG2xfVVbrPKj/xG512slZRwyCxCE2OfaR3KhpwNM98Ti3f0g7NR5FDrarCjlLtOz41ZamdbloXG&#10;9vTYUPm9OzmEz5fj/mthXusnl/Sjn4xmt9aItzfTwwZUpCn+h+EPX9ChEKaDP3EVVIeQzlNJIiRy&#10;QOx1ksq1A8JytQBd5PqSv/gFAAD//wMAUEsBAi0AFAAGAAgAAAAhAOSZw8D7AAAA4QEAABMAAAAA&#10;AAAAAAAAAAAAAAAAAFtDb250ZW50X1R5cGVzXS54bWxQSwECLQAUAAYACAAAACEAI7Jq4dcAAACU&#10;AQAACwAAAAAAAAAAAAAAAAAsAQAAX3JlbHMvLnJlbHNQSwECLQAUAAYACAAAACEALbB4nboCAADB&#10;BQAADgAAAAAAAAAAAAAAAAAsAgAAZHJzL2Uyb0RvYy54bWxQSwECLQAUAAYACAAAACEArYuGxNwA&#10;AAAHAQAADwAAAAAAAAAAAAAAAAASBQAAZHJzL2Rvd25yZXYueG1sUEsFBgAAAAAEAAQA8wAAABsG&#10;AAAAAA==&#10;" filled="f" stroked="f">
          <v:textbox>
            <w:txbxContent>
              <w:p w:rsidR="005A0D08" w:rsidRPr="00A275BC" w:rsidRDefault="005A0D08" w:rsidP="00FE06A6">
                <w:pPr>
                  <w:pStyle w:val="Footer1"/>
                  <w:rPr>
                    <w:sz w:val="21"/>
                    <w:szCs w:val="21"/>
                  </w:rPr>
                </w:pPr>
                <w:r w:rsidRPr="00A275BC">
                  <w:rPr>
                    <w:sz w:val="21"/>
                    <w:szCs w:val="21"/>
                  </w:rPr>
                  <w:t>©</w:t>
                </w:r>
                <w:r w:rsidR="00783838" w:rsidRPr="00A275BC">
                  <w:rPr>
                    <w:sz w:val="21"/>
                    <w:szCs w:val="21"/>
                  </w:rPr>
                  <w:t xml:space="preserve"> 2015</w:t>
                </w:r>
                <w:r w:rsidRPr="00A275BC">
                  <w:rPr>
                    <w:sz w:val="21"/>
                    <w:szCs w:val="21"/>
                  </w:rPr>
                  <w:t xml:space="preserve"> by Saint Mary’s Press</w:t>
                </w:r>
              </w:p>
              <w:p w:rsidR="002C182D" w:rsidRPr="00A275BC" w:rsidRDefault="00465E05" w:rsidP="00FE06A6">
                <w:pPr>
                  <w:pStyle w:val="Footer1"/>
                  <w:rPr>
                    <w:sz w:val="21"/>
                    <w:szCs w:val="21"/>
                  </w:rPr>
                </w:pPr>
                <w:r w:rsidRPr="00A275BC">
                  <w:rPr>
                    <w:sz w:val="21"/>
                    <w:szCs w:val="21"/>
                  </w:rPr>
                  <w:t>Catholic Connection</w:t>
                </w:r>
                <w:r w:rsidR="00482963" w:rsidRPr="00A275BC">
                  <w:rPr>
                    <w:sz w:val="21"/>
                    <w:szCs w:val="21"/>
                  </w:rPr>
                  <w:t>s</w:t>
                </w:r>
                <w:r w:rsidR="005A0D08" w:rsidRPr="00A275BC">
                  <w:rPr>
                    <w:sz w:val="21"/>
                    <w:szCs w:val="21"/>
                  </w:rPr>
                  <w:tab/>
                </w:r>
                <w:r w:rsidR="0055536D" w:rsidRPr="00A275BC">
                  <w:rPr>
                    <w:sz w:val="21"/>
                    <w:szCs w:val="21"/>
                  </w:rPr>
                  <w:t>Document #: TX0</w:t>
                </w:r>
                <w:r w:rsidR="00B83DD6" w:rsidRPr="00A275BC">
                  <w:rPr>
                    <w:sz w:val="21"/>
                    <w:szCs w:val="21"/>
                  </w:rPr>
                  <w:t>0</w:t>
                </w:r>
                <w:r w:rsidR="00967840" w:rsidRPr="00A275BC">
                  <w:rPr>
                    <w:sz w:val="21"/>
                    <w:szCs w:val="21"/>
                  </w:rPr>
                  <w:t>5177</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A2E" w:rsidRDefault="00490A2E" w:rsidP="004D0079">
      <w:r>
        <w:separator/>
      </w:r>
    </w:p>
  </w:footnote>
  <w:footnote w:type="continuationSeparator" w:id="0">
    <w:p w:rsidR="00490A2E" w:rsidRDefault="00490A2E"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88" w:rsidRDefault="00927F4D" w:rsidP="00CB6B1F">
    <w:pPr>
      <w:pStyle w:val="Header2"/>
      <w:spacing w:after="240"/>
    </w:pPr>
    <w:r>
      <w:t>Handout Title Goes Here</w:t>
    </w: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CD3" w:rsidRDefault="00350CD3" w:rsidP="00350CD3">
    <w:pPr>
      <w:pStyle w:val="Header1"/>
    </w:pPr>
    <w:r>
      <w:t>Christian Morality and Social Justice</w:t>
    </w:r>
  </w:p>
  <w:p w:rsidR="000B0484" w:rsidRPr="00131C41" w:rsidRDefault="00CD7356" w:rsidP="00CD7356">
    <w:pPr>
      <w:tabs>
        <w:tab w:val="left" w:pos="232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CA024B4C"/>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stylePaneSortMethod w:val="0000"/>
  <w:defaultTabStop w:val="576"/>
  <w:drawingGridHorizontalSpacing w:val="110"/>
  <w:displayHorizontalDrawingGridEvery w:val="2"/>
  <w:characterSpacingControl w:val="doNotCompress"/>
  <w:hdrShapeDefaults>
    <o:shapedefaults v:ext="edit" spidmax="15362"/>
    <o:shapelayout v:ext="edit">
      <o:idmap v:ext="edit" data="4"/>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18AE"/>
    <w:rsid w:val="000560E4"/>
    <w:rsid w:val="00063D93"/>
    <w:rsid w:val="00084EB9"/>
    <w:rsid w:val="00093CB0"/>
    <w:rsid w:val="000A58D2"/>
    <w:rsid w:val="000B0484"/>
    <w:rsid w:val="000B4E68"/>
    <w:rsid w:val="000C4001"/>
    <w:rsid w:val="000C5F25"/>
    <w:rsid w:val="000D3BD9"/>
    <w:rsid w:val="000E1ADA"/>
    <w:rsid w:val="000E564B"/>
    <w:rsid w:val="000E621C"/>
    <w:rsid w:val="000F6CCE"/>
    <w:rsid w:val="00103E1C"/>
    <w:rsid w:val="001041F7"/>
    <w:rsid w:val="00122197"/>
    <w:rsid w:val="00130660"/>
    <w:rsid w:val="001309E6"/>
    <w:rsid w:val="00131C41"/>
    <w:rsid w:val="001334C6"/>
    <w:rsid w:val="001349C5"/>
    <w:rsid w:val="001379AD"/>
    <w:rsid w:val="00152401"/>
    <w:rsid w:val="00172011"/>
    <w:rsid w:val="00175D31"/>
    <w:rsid w:val="00177622"/>
    <w:rsid w:val="00184D6B"/>
    <w:rsid w:val="001853FF"/>
    <w:rsid w:val="001869C3"/>
    <w:rsid w:val="0019539C"/>
    <w:rsid w:val="001A0DAF"/>
    <w:rsid w:val="001C0A8C"/>
    <w:rsid w:val="001C0EF4"/>
    <w:rsid w:val="001C118E"/>
    <w:rsid w:val="001C42F7"/>
    <w:rsid w:val="001D0A2F"/>
    <w:rsid w:val="001E64A9"/>
    <w:rsid w:val="001E71F1"/>
    <w:rsid w:val="001E7C70"/>
    <w:rsid w:val="001F27F5"/>
    <w:rsid w:val="001F322F"/>
    <w:rsid w:val="001F5827"/>
    <w:rsid w:val="001F7384"/>
    <w:rsid w:val="00220CA1"/>
    <w:rsid w:val="00225B1E"/>
    <w:rsid w:val="00231C40"/>
    <w:rsid w:val="00233B66"/>
    <w:rsid w:val="002373BE"/>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65CF"/>
    <w:rsid w:val="00340334"/>
    <w:rsid w:val="00340D9D"/>
    <w:rsid w:val="00346154"/>
    <w:rsid w:val="003477AC"/>
    <w:rsid w:val="00350CD3"/>
    <w:rsid w:val="00352920"/>
    <w:rsid w:val="0037014E"/>
    <w:rsid w:val="003739CB"/>
    <w:rsid w:val="0038139E"/>
    <w:rsid w:val="003826EA"/>
    <w:rsid w:val="003B0E7A"/>
    <w:rsid w:val="003D381C"/>
    <w:rsid w:val="003F5CF4"/>
    <w:rsid w:val="0040405E"/>
    <w:rsid w:val="00405DC9"/>
    <w:rsid w:val="0041187C"/>
    <w:rsid w:val="004120DE"/>
    <w:rsid w:val="00414993"/>
    <w:rsid w:val="00423B78"/>
    <w:rsid w:val="00430ECE"/>
    <w:rsid w:val="004311A3"/>
    <w:rsid w:val="004430F1"/>
    <w:rsid w:val="00454A1D"/>
    <w:rsid w:val="00460918"/>
    <w:rsid w:val="00465E05"/>
    <w:rsid w:val="00475571"/>
    <w:rsid w:val="00482963"/>
    <w:rsid w:val="004847EF"/>
    <w:rsid w:val="004870B6"/>
    <w:rsid w:val="00490A2E"/>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812B0"/>
    <w:rsid w:val="005A0D08"/>
    <w:rsid w:val="005A110B"/>
    <w:rsid w:val="005A4359"/>
    <w:rsid w:val="005A6944"/>
    <w:rsid w:val="005D4C0D"/>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5A10"/>
    <w:rsid w:val="00652A68"/>
    <w:rsid w:val="006609CF"/>
    <w:rsid w:val="006657B4"/>
    <w:rsid w:val="006711B3"/>
    <w:rsid w:val="00681256"/>
    <w:rsid w:val="0069306F"/>
    <w:rsid w:val="006A5B02"/>
    <w:rsid w:val="006A6CB6"/>
    <w:rsid w:val="006B2921"/>
    <w:rsid w:val="006B3F4F"/>
    <w:rsid w:val="006B774A"/>
    <w:rsid w:val="006C2FB1"/>
    <w:rsid w:val="006C3AE1"/>
    <w:rsid w:val="006C6F41"/>
    <w:rsid w:val="006D6EE7"/>
    <w:rsid w:val="006D74EB"/>
    <w:rsid w:val="006E4F88"/>
    <w:rsid w:val="006F5958"/>
    <w:rsid w:val="006F59B3"/>
    <w:rsid w:val="0070169A"/>
    <w:rsid w:val="007034FE"/>
    <w:rsid w:val="007137D5"/>
    <w:rsid w:val="00714D56"/>
    <w:rsid w:val="007211EA"/>
    <w:rsid w:val="0073114D"/>
    <w:rsid w:val="00732EB7"/>
    <w:rsid w:val="00734E91"/>
    <w:rsid w:val="00740D4F"/>
    <w:rsid w:val="0074663C"/>
    <w:rsid w:val="00750DCB"/>
    <w:rsid w:val="007553F7"/>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27F4D"/>
    <w:rsid w:val="00933E81"/>
    <w:rsid w:val="00945A73"/>
    <w:rsid w:val="009561A3"/>
    <w:rsid w:val="009563C5"/>
    <w:rsid w:val="00967840"/>
    <w:rsid w:val="00972002"/>
    <w:rsid w:val="00972BF9"/>
    <w:rsid w:val="009812C0"/>
    <w:rsid w:val="0099377E"/>
    <w:rsid w:val="009A47E9"/>
    <w:rsid w:val="009C7F08"/>
    <w:rsid w:val="009D1AC0"/>
    <w:rsid w:val="009D36BA"/>
    <w:rsid w:val="009F2BD3"/>
    <w:rsid w:val="009F4DF6"/>
    <w:rsid w:val="009F6E7E"/>
    <w:rsid w:val="00A00D1F"/>
    <w:rsid w:val="00A072A2"/>
    <w:rsid w:val="00A234BF"/>
    <w:rsid w:val="00A269ED"/>
    <w:rsid w:val="00A26E43"/>
    <w:rsid w:val="00A275BC"/>
    <w:rsid w:val="00A41B1A"/>
    <w:rsid w:val="00A51E67"/>
    <w:rsid w:val="00A552FD"/>
    <w:rsid w:val="00A55D18"/>
    <w:rsid w:val="00A60740"/>
    <w:rsid w:val="00A60AFD"/>
    <w:rsid w:val="00A63150"/>
    <w:rsid w:val="00A64F3D"/>
    <w:rsid w:val="00A740E1"/>
    <w:rsid w:val="00A80299"/>
    <w:rsid w:val="00A8313D"/>
    <w:rsid w:val="00A847A3"/>
    <w:rsid w:val="00A96DAF"/>
    <w:rsid w:val="00AA7F49"/>
    <w:rsid w:val="00AB7278"/>
    <w:rsid w:val="00AC09E5"/>
    <w:rsid w:val="00AC52C9"/>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E3E0E"/>
    <w:rsid w:val="00BE52DA"/>
    <w:rsid w:val="00BE606E"/>
    <w:rsid w:val="00BF4EEF"/>
    <w:rsid w:val="00BF5188"/>
    <w:rsid w:val="00C01E2D"/>
    <w:rsid w:val="00C07507"/>
    <w:rsid w:val="00C13310"/>
    <w:rsid w:val="00C134E4"/>
    <w:rsid w:val="00C14BC7"/>
    <w:rsid w:val="00C16275"/>
    <w:rsid w:val="00C3410A"/>
    <w:rsid w:val="00C3609F"/>
    <w:rsid w:val="00C4361D"/>
    <w:rsid w:val="00C50BCE"/>
    <w:rsid w:val="00C51F0D"/>
    <w:rsid w:val="00C651C3"/>
    <w:rsid w:val="00C760F8"/>
    <w:rsid w:val="00C90442"/>
    <w:rsid w:val="00C908BD"/>
    <w:rsid w:val="00C91156"/>
    <w:rsid w:val="00C9466D"/>
    <w:rsid w:val="00C957EB"/>
    <w:rsid w:val="00CA154C"/>
    <w:rsid w:val="00CB6B1F"/>
    <w:rsid w:val="00CC176C"/>
    <w:rsid w:val="00CC5843"/>
    <w:rsid w:val="00CD1FEA"/>
    <w:rsid w:val="00CD2136"/>
    <w:rsid w:val="00CD7356"/>
    <w:rsid w:val="00CD773E"/>
    <w:rsid w:val="00D04A29"/>
    <w:rsid w:val="00D07172"/>
    <w:rsid w:val="00D105EA"/>
    <w:rsid w:val="00D139D1"/>
    <w:rsid w:val="00D14D22"/>
    <w:rsid w:val="00D15F6B"/>
    <w:rsid w:val="00D45298"/>
    <w:rsid w:val="00D57D5E"/>
    <w:rsid w:val="00D63C6D"/>
    <w:rsid w:val="00D64EB1"/>
    <w:rsid w:val="00D7391B"/>
    <w:rsid w:val="00D80DBD"/>
    <w:rsid w:val="00D82358"/>
    <w:rsid w:val="00D83EE1"/>
    <w:rsid w:val="00DB0351"/>
    <w:rsid w:val="00DB4EA7"/>
    <w:rsid w:val="00DD28A2"/>
    <w:rsid w:val="00E02EAF"/>
    <w:rsid w:val="00E03003"/>
    <w:rsid w:val="00E16237"/>
    <w:rsid w:val="00E21B3C"/>
    <w:rsid w:val="00E253AA"/>
    <w:rsid w:val="00E32456"/>
    <w:rsid w:val="00E35712"/>
    <w:rsid w:val="00E37E5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3379"/>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lsdException w:name="heading 3" w:locked="0" w:uiPriority="9" w:unhideWhenUsed="0" w:qFormat="1"/>
    <w:lsdException w:name="heading 4" w:locked="0" w:uiPriority="9" w:unhideWhenUsed="0" w:qFormat="1"/>
    <w:lsdException w:name="heading 5" w:locked="0" w:uiPriority="9" w:unhideWhenUsed="0" w:qFormat="1"/>
    <w:lsdException w:name="heading 6" w:locked="0" w:uiPriority="9" w:unhideWhenUsed="0"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locked="0"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locked="0"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75BC"/>
    <w:pPr>
      <w:keepNext/>
      <w:keepLines/>
      <w:spacing w:before="20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rsid w:val="001869C3"/>
    <w:pPr>
      <w:numPr>
        <w:numId w:val="27"/>
      </w:numPr>
      <w:spacing w:after="120"/>
      <w:ind w:left="360"/>
      <w:contextualSpacing/>
    </w:pPr>
  </w:style>
  <w:style w:type="paragraph" w:customStyle="1" w:styleId="bl2">
    <w:name w:val="bl2"/>
    <w:basedOn w:val="Normal"/>
    <w:rsid w:val="006336EF"/>
    <w:pPr>
      <w:numPr>
        <w:numId w:val="22"/>
      </w:numPr>
      <w:spacing w:line="276" w:lineRule="auto"/>
      <w:contextualSpacing/>
    </w:pPr>
  </w:style>
  <w:style w:type="paragraph" w:customStyle="1" w:styleId="bl3">
    <w:name w:val="bl3"/>
    <w:basedOn w:val="Normal"/>
    <w:rsid w:val="00F42055"/>
    <w:pPr>
      <w:numPr>
        <w:numId w:val="23"/>
      </w:numPr>
      <w:ind w:left="2088"/>
      <w:contextualSpacing/>
    </w:pPr>
  </w:style>
  <w:style w:type="paragraph" w:customStyle="1" w:styleId="body-firstpara">
    <w:name w:val="body-firstpara"/>
    <w:basedOn w:val="Normal"/>
    <w:link w:val="body-firstparaChar"/>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A275BC"/>
    <w:rPr>
      <w:rFonts w:asciiTheme="majorHAnsi" w:eastAsiaTheme="majorEastAsia" w:hAnsiTheme="majorHAnsi" w:cstheme="majorBidi"/>
      <w:b/>
      <w:bCs/>
      <w:color w:val="4F81BD" w:themeColor="accent1"/>
      <w:sz w:val="24"/>
      <w:szCs w:val="20"/>
    </w:rPr>
  </w:style>
  <w:style w:type="paragraph" w:customStyle="1" w:styleId="h4">
    <w:name w:val="h4"/>
    <w:basedOn w:val="Heading3"/>
    <w:rsid w:val="00A847A3"/>
    <w:rPr>
      <w:color w:val="auto"/>
    </w:rPr>
  </w:style>
  <w:style w:type="paragraph" w:customStyle="1" w:styleId="h6">
    <w:name w:val="h6"/>
    <w:rsid w:val="00A26E43"/>
    <w:pPr>
      <w:spacing w:after="0"/>
    </w:pPr>
    <w:rPr>
      <w:rFonts w:ascii="Arial" w:eastAsia="Times New Roman" w:hAnsi="Arial" w:cs="Times New Roman"/>
      <w:b/>
      <w:sz w:val="20"/>
      <w:szCs w:val="20"/>
    </w:rPr>
  </w:style>
  <w:style w:type="paragraph" w:customStyle="1" w:styleId="nl1">
    <w:name w:val="nl1"/>
    <w:qFormat/>
    <w:rsid w:val="00A275BC"/>
    <w:pPr>
      <w:numPr>
        <w:ilvl w:val="6"/>
        <w:numId w:val="31"/>
      </w:numPr>
      <w:spacing w:before="240" w:after="240"/>
    </w:pPr>
    <w:rPr>
      <w:rFonts w:ascii="Arial" w:eastAsia="Times New Roman" w:hAnsi="Arial" w:cs="Times New Roman"/>
      <w:szCs w:val="20"/>
    </w:rPr>
  </w:style>
  <w:style w:type="paragraph" w:customStyle="1" w:styleId="nl1-body">
    <w:name w:val="nl1-body"/>
    <w:basedOn w:val="Normal"/>
    <w:qFormat/>
    <w:rsid w:val="00A275BC"/>
    <w:pPr>
      <w:spacing w:line="276" w:lineRule="auto"/>
      <w:ind w:firstLine="360"/>
      <w:contextualSpacing/>
    </w:pPr>
    <w:rPr>
      <w:sz w:val="22"/>
    </w:rPr>
  </w:style>
  <w:style w:type="paragraph" w:customStyle="1" w:styleId="nl2">
    <w:name w:val="nl2"/>
    <w:basedOn w:val="Normal"/>
    <w:rsid w:val="00803F18"/>
    <w:pPr>
      <w:numPr>
        <w:numId w:val="29"/>
      </w:numPr>
      <w:spacing w:before="120"/>
      <w:ind w:left="936"/>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rsid w:val="005A0D08"/>
    <w:pPr>
      <w:tabs>
        <w:tab w:val="right" w:pos="8550"/>
      </w:tabs>
    </w:pPr>
    <w:rPr>
      <w:rFonts w:cs="Arial"/>
      <w:color w:val="000000" w:themeColor="text1"/>
      <w:sz w:val="18"/>
      <w:szCs w:val="18"/>
    </w:rPr>
  </w:style>
  <w:style w:type="paragraph" w:customStyle="1" w:styleId="Header1">
    <w:name w:val="Header1"/>
    <w:basedOn w:val="Normal"/>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rsid w:val="00C14BC7"/>
  </w:style>
  <w:style w:type="paragraph" w:customStyle="1" w:styleId="body">
    <w:name w:val="body"/>
    <w:rsid w:val="004C2623"/>
    <w:pPr>
      <w:spacing w:after="0"/>
      <w:ind w:firstLine="288"/>
    </w:pPr>
    <w:rPr>
      <w:rFonts w:ascii="Arial" w:eastAsia="Times New Roman" w:hAnsi="Arial" w:cs="Times New Roman"/>
      <w:sz w:val="20"/>
      <w:szCs w:val="20"/>
    </w:rPr>
  </w:style>
  <w:style w:type="paragraph" w:customStyle="1" w:styleId="ref">
    <w:name w:val="ref"/>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rsid w:val="005A110B"/>
    <w:rPr>
      <w:rFonts w:ascii="Arial" w:hAnsi="Arial"/>
      <w:b/>
      <w:i w:val="0"/>
      <w:sz w:val="20"/>
      <w:u w:val="single"/>
    </w:rPr>
  </w:style>
  <w:style w:type="character" w:customStyle="1" w:styleId="emphasis-bolditalic">
    <w:name w:val="emphasis-bolditalic"/>
    <w:basedOn w:val="emphasis-bold"/>
    <w:uiPriority w:val="1"/>
    <w:rsid w:val="006336EF"/>
    <w:rPr>
      <w:rFonts w:ascii="Arial" w:hAnsi="Arial"/>
      <w:b/>
      <w:i/>
      <w:sz w:val="20"/>
    </w:rPr>
  </w:style>
  <w:style w:type="character" w:customStyle="1" w:styleId="emphasis-bolditalicunderline">
    <w:name w:val="emphasis-bolditalicunderline"/>
    <w:basedOn w:val="emphasis-bold"/>
    <w:uiPriority w:val="1"/>
    <w:rsid w:val="007553F7"/>
    <w:rPr>
      <w:rFonts w:ascii="Arial" w:hAnsi="Arial"/>
      <w:b/>
      <w:i/>
      <w:sz w:val="20"/>
      <w:u w:val="single"/>
    </w:rPr>
  </w:style>
  <w:style w:type="character" w:customStyle="1" w:styleId="emphasis-underline-italic">
    <w:name w:val="emphasis-underline-italic"/>
    <w:basedOn w:val="emphasis-italic"/>
    <w:uiPriority w:val="1"/>
    <w:rsid w:val="00130660"/>
    <w:rPr>
      <w:rFonts w:ascii="Arial" w:hAnsi="Arial" w:cs="HelveticaLTStd-Obl"/>
      <w:i/>
      <w:iCs/>
      <w:color w:val="000000"/>
      <w:sz w:val="20"/>
      <w:szCs w:val="21"/>
      <w:u w:val="single"/>
    </w:rPr>
  </w:style>
  <w:style w:type="paragraph" w:customStyle="1" w:styleId="meta">
    <w:name w:val="meta"/>
    <w:basedOn w:val="Normal"/>
    <w:rsid w:val="00B967C9"/>
    <w:pPr>
      <w:spacing w:before="240" w:after="240"/>
      <w:ind w:left="576"/>
    </w:pPr>
    <w:rPr>
      <w:color w:val="76923C" w:themeColor="accent3" w:themeShade="BF"/>
    </w:rPr>
  </w:style>
  <w:style w:type="character" w:styleId="CommentReference">
    <w:name w:val="annotation reference"/>
    <w:basedOn w:val="DefaultParagraphFont"/>
    <w:uiPriority w:val="99"/>
    <w:semiHidden/>
    <w:unhideWhenUsed/>
    <w:locked/>
    <w:rsid w:val="00350CD3"/>
    <w:rPr>
      <w:sz w:val="16"/>
      <w:szCs w:val="16"/>
    </w:rPr>
  </w:style>
  <w:style w:type="paragraph" w:styleId="CommentText">
    <w:name w:val="annotation text"/>
    <w:basedOn w:val="Normal"/>
    <w:link w:val="CommentTextChar"/>
    <w:uiPriority w:val="99"/>
    <w:semiHidden/>
    <w:unhideWhenUsed/>
    <w:locked/>
    <w:rsid w:val="00350CD3"/>
  </w:style>
  <w:style w:type="character" w:customStyle="1" w:styleId="CommentTextChar">
    <w:name w:val="Comment Text Char"/>
    <w:basedOn w:val="DefaultParagraphFont"/>
    <w:link w:val="CommentText"/>
    <w:uiPriority w:val="99"/>
    <w:semiHidden/>
    <w:rsid w:val="00350CD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350CD3"/>
    <w:rPr>
      <w:b/>
      <w:bCs/>
    </w:rPr>
  </w:style>
  <w:style w:type="character" w:customStyle="1" w:styleId="CommentSubjectChar">
    <w:name w:val="Comment Subject Char"/>
    <w:basedOn w:val="CommentTextChar"/>
    <w:link w:val="CommentSubject"/>
    <w:uiPriority w:val="99"/>
    <w:semiHidden/>
    <w:rsid w:val="00350CD3"/>
    <w:rPr>
      <w:b/>
      <w:bCs/>
    </w:rPr>
  </w:style>
  <w:style w:type="paragraph" w:customStyle="1" w:styleId="A-Text">
    <w:name w:val="A- Text"/>
    <w:basedOn w:val="Normal"/>
    <w:link w:val="A-TextChar"/>
    <w:qFormat/>
    <w:rsid w:val="00A275BC"/>
    <w:pPr>
      <w:tabs>
        <w:tab w:val="left" w:pos="450"/>
      </w:tabs>
      <w:spacing w:line="276" w:lineRule="auto"/>
    </w:pPr>
    <w:rPr>
      <w:rFonts w:eastAsiaTheme="minorHAnsi"/>
    </w:rPr>
  </w:style>
  <w:style w:type="character" w:customStyle="1" w:styleId="A-TextChar">
    <w:name w:val="A- Text Char"/>
    <w:basedOn w:val="A-Text-withspaceafterChar"/>
    <w:link w:val="A-Text"/>
    <w:rsid w:val="00A275BC"/>
    <w:rPr>
      <w:rFonts w:cs="Times New Roman"/>
    </w:rPr>
  </w:style>
  <w:style w:type="paragraph" w:customStyle="1" w:styleId="A-ChartText">
    <w:name w:val="A- Chart Text"/>
    <w:basedOn w:val="Normal"/>
    <w:qFormat/>
    <w:rsid w:val="00A275BC"/>
    <w:rPr>
      <w:rFonts w:eastAsiaTheme="minorHAnsi"/>
      <w:sz w:val="18"/>
    </w:rPr>
  </w:style>
  <w:style w:type="table" w:styleId="TableGrid">
    <w:name w:val="Table Grid"/>
    <w:basedOn w:val="TableNormal"/>
    <w:uiPriority w:val="59"/>
    <w:locked/>
    <w:rsid w:val="00A27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H">
    <w:name w:val="A- BH"/>
    <w:basedOn w:val="Normal"/>
    <w:link w:val="A-BHChar"/>
    <w:qFormat/>
    <w:rsid w:val="00A275BC"/>
    <w:pPr>
      <w:spacing w:before="120" w:after="200"/>
    </w:pPr>
    <w:rPr>
      <w:rFonts w:eastAsiaTheme="minorHAnsi" w:cs="Arial"/>
      <w:b/>
      <w:sz w:val="44"/>
      <w:szCs w:val="48"/>
    </w:rPr>
  </w:style>
  <w:style w:type="character" w:customStyle="1" w:styleId="A-BHChar">
    <w:name w:val="A- BH Char"/>
    <w:basedOn w:val="DefaultParagraphFont"/>
    <w:link w:val="A-BH"/>
    <w:rsid w:val="00A275BC"/>
    <w:rPr>
      <w:rFonts w:ascii="Arial" w:hAnsi="Arial" w:cs="Arial"/>
      <w:b/>
      <w:sz w:val="44"/>
      <w:szCs w:val="48"/>
    </w:rPr>
  </w:style>
  <w:style w:type="paragraph" w:customStyle="1" w:styleId="A-DHfollowingCH">
    <w:name w:val="A- DH following CH"/>
    <w:basedOn w:val="Normal"/>
    <w:link w:val="A-DHfollowingCHChar"/>
    <w:qFormat/>
    <w:rsid w:val="00A275BC"/>
    <w:pPr>
      <w:spacing w:before="360" w:after="120"/>
    </w:pPr>
    <w:rPr>
      <w:rFonts w:eastAsiaTheme="minorHAnsi"/>
      <w:b/>
      <w:sz w:val="28"/>
      <w:szCs w:val="40"/>
    </w:rPr>
  </w:style>
  <w:style w:type="character" w:customStyle="1" w:styleId="A-DHfollowingCHChar">
    <w:name w:val="A- DH following CH Char"/>
    <w:basedOn w:val="DefaultParagraphFont"/>
    <w:link w:val="A-DHfollowingCH"/>
    <w:rsid w:val="00A275BC"/>
    <w:rPr>
      <w:rFonts w:ascii="Arial" w:hAnsi="Arial" w:cs="Times New Roman"/>
      <w:b/>
      <w:sz w:val="28"/>
      <w:szCs w:val="40"/>
    </w:rPr>
  </w:style>
  <w:style w:type="paragraph" w:customStyle="1" w:styleId="A-Text-withspaceafter">
    <w:name w:val="A- Text - with space after"/>
    <w:basedOn w:val="Normal"/>
    <w:link w:val="A-Text-withspaceafterChar"/>
    <w:qFormat/>
    <w:rsid w:val="00A275BC"/>
    <w:pPr>
      <w:spacing w:after="240" w:line="276" w:lineRule="auto"/>
    </w:pPr>
    <w:rPr>
      <w:rFonts w:eastAsiaTheme="minorHAnsi" w:cs="Arial"/>
    </w:rPr>
  </w:style>
  <w:style w:type="character" w:customStyle="1" w:styleId="A-Text-withspaceafterChar">
    <w:name w:val="A- Text - with space after Char"/>
    <w:basedOn w:val="DefaultParagraphFont"/>
    <w:link w:val="A-Text-withspaceafter"/>
    <w:rsid w:val="00A275BC"/>
    <w:rPr>
      <w:rFonts w:ascii="Arial" w:hAnsi="Arial" w:cs="Arial"/>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E5ACF-BC5C-450C-A88D-466DAA8F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BethMartinka</cp:lastModifiedBy>
  <cp:revision>5</cp:revision>
  <cp:lastPrinted>2010-01-08T18:19:00Z</cp:lastPrinted>
  <dcterms:created xsi:type="dcterms:W3CDTF">2014-12-14T19:13:00Z</dcterms:created>
  <dcterms:modified xsi:type="dcterms:W3CDTF">2015-01-01T16:48:00Z</dcterms:modified>
</cp:coreProperties>
</file>