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C1" w:rsidRPr="00B550C1" w:rsidRDefault="00B550C1" w:rsidP="00231996">
      <w:pPr>
        <w:pStyle w:val="A-BH"/>
      </w:pPr>
      <w:r w:rsidRPr="00B550C1">
        <w:t>Jesus, the Expert on Prayer</w:t>
      </w:r>
    </w:p>
    <w:p w:rsidR="00B550C1" w:rsidRPr="00B550C1" w:rsidRDefault="00B550C1" w:rsidP="00B550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B550C1" w:rsidRDefault="00B550C1" w:rsidP="00231996">
      <w:pPr>
        <w:pStyle w:val="A-Text"/>
      </w:pPr>
      <w:r w:rsidRPr="00B550C1">
        <w:t xml:space="preserve">Read the </w:t>
      </w:r>
      <w:r w:rsidR="007860FC">
        <w:t xml:space="preserve">Gospel </w:t>
      </w:r>
      <w:r w:rsidRPr="00B550C1">
        <w:t>passages below</w:t>
      </w:r>
      <w:r w:rsidR="002E36B3">
        <w:t>,</w:t>
      </w:r>
      <w:r w:rsidRPr="00B550C1">
        <w:t xml:space="preserve"> and write a summary statement or two about what Jesus tells us about prayer.</w:t>
      </w:r>
    </w:p>
    <w:p w:rsidR="00B550C1" w:rsidRDefault="00B550C1" w:rsidP="00B550C1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B550C1" w:rsidRDefault="00B550C1" w:rsidP="00231996">
      <w:pPr>
        <w:pStyle w:val="A-Text"/>
        <w:spacing w:line="480" w:lineRule="auto"/>
      </w:pPr>
      <w:r w:rsidRPr="00B550C1">
        <w:t>Matthew 6:5–6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Matthew 6:7–15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Matthew 11:25–27</w:t>
      </w:r>
    </w:p>
    <w:p w:rsid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Matthew 11:28–30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Mark 1:35–39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Luke 5:15–16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Luke 6:12–16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Luke 11:5–13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Luke 18:1–8</w:t>
      </w:r>
    </w:p>
    <w:p w:rsidR="00B550C1" w:rsidRPr="00B550C1" w:rsidRDefault="00B550C1" w:rsidP="00231996">
      <w:pPr>
        <w:pStyle w:val="A-Text"/>
        <w:spacing w:line="480" w:lineRule="auto"/>
      </w:pPr>
    </w:p>
    <w:p w:rsidR="00B550C1" w:rsidRDefault="00B550C1" w:rsidP="00231996">
      <w:pPr>
        <w:pStyle w:val="A-Text"/>
        <w:spacing w:line="480" w:lineRule="auto"/>
      </w:pPr>
      <w:r w:rsidRPr="00B550C1">
        <w:t>Luke 18:9–14</w:t>
      </w:r>
    </w:p>
    <w:p w:rsidR="00B550C1" w:rsidRPr="00B550C1" w:rsidRDefault="00B550C1" w:rsidP="00B550C1">
      <w:pPr>
        <w:tabs>
          <w:tab w:val="left" w:pos="320"/>
        </w:tabs>
        <w:suppressAutoHyphens/>
        <w:autoSpaceDE w:val="0"/>
        <w:autoSpaceDN w:val="0"/>
        <w:adjustRightInd w:val="0"/>
        <w:spacing w:line="280" w:lineRule="atLeast"/>
        <w:ind w:left="320" w:hanging="320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EC791C" w:rsidRDefault="00EC791C" w:rsidP="00EC791C"/>
    <w:p w:rsidR="00EC791C" w:rsidRDefault="00EC791C" w:rsidP="00EC791C"/>
    <w:p w:rsidR="00EC791C" w:rsidRDefault="00EC791C" w:rsidP="00EC791C"/>
    <w:p w:rsidR="00EC791C" w:rsidRPr="00EC791C" w:rsidRDefault="00EC791C" w:rsidP="00EC791C"/>
    <w:sectPr w:rsidR="00EC791C" w:rsidRPr="00EC791C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D6" w:rsidRDefault="001F5AD6" w:rsidP="004D0079">
      <w:r>
        <w:separator/>
      </w:r>
    </w:p>
    <w:p w:rsidR="001F5AD6" w:rsidRDefault="001F5AD6"/>
  </w:endnote>
  <w:endnote w:type="continuationSeparator" w:id="0">
    <w:p w:rsidR="001F5AD6" w:rsidRDefault="001F5AD6" w:rsidP="004D0079">
      <w:r>
        <w:continuationSeparator/>
      </w:r>
    </w:p>
    <w:p w:rsidR="001F5AD6" w:rsidRDefault="001F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231996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3199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851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B8561C" w:rsidP="00B8561C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2E36B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Asug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B8561C" w:rsidP="00B8561C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2E36B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003015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D6" w:rsidRDefault="001F5AD6" w:rsidP="004D0079">
      <w:r>
        <w:separator/>
      </w:r>
    </w:p>
    <w:p w:rsidR="001F5AD6" w:rsidRDefault="001F5AD6"/>
  </w:footnote>
  <w:footnote w:type="continuationSeparator" w:id="0">
    <w:p w:rsidR="001F5AD6" w:rsidRDefault="001F5AD6" w:rsidP="004D0079">
      <w:r>
        <w:continuationSeparator/>
      </w:r>
    </w:p>
    <w:p w:rsidR="001F5AD6" w:rsidRDefault="001F5A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D0CBD" w:rsidP="00DC08C5">
    <w:pPr>
      <w:pStyle w:val="A-Header-articletitlepage2"/>
    </w:pPr>
    <w:r>
      <w:t>Human Rights</w:t>
    </w:r>
    <w:r w:rsidR="00FE5D24">
      <w:tab/>
    </w:r>
    <w:r w:rsidR="00FE5D24" w:rsidRPr="00F82D2A">
      <w:t xml:space="preserve">Page | </w:t>
    </w:r>
    <w:r w:rsidR="00B8561C">
      <w:fldChar w:fldCharType="begin"/>
    </w:r>
    <w:r w:rsidR="00B8561C">
      <w:instrText xml:space="preserve"> PAGE   \* MERGEFORMAT </w:instrText>
    </w:r>
    <w:r w:rsidR="00B8561C">
      <w:fldChar w:fldCharType="separate"/>
    </w:r>
    <w:r w:rsidR="00231996">
      <w:rPr>
        <w:noProof/>
      </w:rPr>
      <w:t>2</w:t>
    </w:r>
    <w:r w:rsidR="00B8561C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E1731B" w:rsidP="003E24F6">
    <w:pPr>
      <w:pStyle w:val="A-Header-coursetitlesubtitlepage1"/>
    </w:pPr>
    <w:r>
      <w:t xml:space="preserve">Breakthrough! </w:t>
    </w:r>
    <w:r w:rsidR="00485424">
      <w:t xml:space="preserve">The </w:t>
    </w:r>
    <w:r>
      <w:t>Bible</w:t>
    </w:r>
    <w:r w:rsidR="00485424">
      <w:t xml:space="preserve"> for Young Catholics</w:t>
    </w:r>
    <w:r w:rsidR="006B5DE7">
      <w:t xml:space="preserve">: </w:t>
    </w:r>
    <w:bookmarkStart w:id="0" w:name="_GoBack"/>
    <w:bookmarkEnd w:id="0"/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014E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5AD6"/>
    <w:rsid w:val="001F7384"/>
    <w:rsid w:val="0020638E"/>
    <w:rsid w:val="002125BE"/>
    <w:rsid w:val="00225B1E"/>
    <w:rsid w:val="00231996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7B0C"/>
    <w:rsid w:val="002D0851"/>
    <w:rsid w:val="002E0443"/>
    <w:rsid w:val="002E1A1D"/>
    <w:rsid w:val="002E36B3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5424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35EBE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B5DE7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0FC"/>
    <w:rsid w:val="00786E12"/>
    <w:rsid w:val="007D41EB"/>
    <w:rsid w:val="007E01EA"/>
    <w:rsid w:val="007F10E2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0CB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15F9A"/>
    <w:rsid w:val="00B47B42"/>
    <w:rsid w:val="00B51054"/>
    <w:rsid w:val="00B52F10"/>
    <w:rsid w:val="00B550C1"/>
    <w:rsid w:val="00B55908"/>
    <w:rsid w:val="00B572B7"/>
    <w:rsid w:val="00B72A37"/>
    <w:rsid w:val="00B738D1"/>
    <w:rsid w:val="00B8561C"/>
    <w:rsid w:val="00BA32E8"/>
    <w:rsid w:val="00BA7384"/>
    <w:rsid w:val="00BB25F7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01AB"/>
    <w:rsid w:val="00D33298"/>
    <w:rsid w:val="00D36E93"/>
    <w:rsid w:val="00D45298"/>
    <w:rsid w:val="00D57D5E"/>
    <w:rsid w:val="00D64EB1"/>
    <w:rsid w:val="00D80DBD"/>
    <w:rsid w:val="00D82358"/>
    <w:rsid w:val="00D83EE1"/>
    <w:rsid w:val="00D846CB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1731B"/>
    <w:rsid w:val="00E2045E"/>
    <w:rsid w:val="00E51E59"/>
    <w:rsid w:val="00E7545A"/>
    <w:rsid w:val="00E82DB5"/>
    <w:rsid w:val="00EB1125"/>
    <w:rsid w:val="00EC358B"/>
    <w:rsid w:val="00EC52EC"/>
    <w:rsid w:val="00EC791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B359-35F3-46AD-9CC4-E753C074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3</cp:revision>
  <cp:lastPrinted>2010-01-08T18:19:00Z</cp:lastPrinted>
  <dcterms:created xsi:type="dcterms:W3CDTF">2012-09-21T17:56:00Z</dcterms:created>
  <dcterms:modified xsi:type="dcterms:W3CDTF">2012-11-12T15:55:00Z</dcterms:modified>
</cp:coreProperties>
</file>