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29" w:rsidRDefault="00261229" w:rsidP="00A252D6">
      <w:pPr>
        <w:pStyle w:val="A-BH"/>
        <w:spacing w:after="480"/>
      </w:pPr>
      <w:bookmarkStart w:id="0" w:name="_GoBack"/>
      <w:bookmarkEnd w:id="0"/>
      <w:r>
        <w:t xml:space="preserve"> </w:t>
      </w:r>
      <w:r w:rsidRPr="00261229">
        <w:t xml:space="preserve">“The Answer </w:t>
      </w:r>
      <w:proofErr w:type="gramStart"/>
      <w:r w:rsidRPr="00261229">
        <w:t>Is  .</w:t>
      </w:r>
      <w:proofErr w:type="gramEnd"/>
      <w:r w:rsidRPr="00261229">
        <w:t xml:space="preserve">  .  .”</w:t>
      </w:r>
    </w:p>
    <w:p w:rsidR="00A252D6" w:rsidRDefault="00A252D6" w:rsidP="00A252D6">
      <w:pPr>
        <w:keepLines/>
        <w:autoSpaceDE w:val="0"/>
        <w:autoSpaceDN w:val="0"/>
        <w:adjustRightInd w:val="0"/>
        <w:spacing w:before="390" w:after="480" w:line="260" w:lineRule="atLeast"/>
        <w:textAlignment w:val="center"/>
        <w:rPr>
          <w:rFonts w:ascii="Book Antiqua" w:hAnsi="Book Antiqua" w:cs="StoneSans-Semibold"/>
          <w:b/>
          <w:color w:val="000000"/>
          <w:szCs w:val="24"/>
        </w:rPr>
        <w:sectPr w:rsidR="00A252D6" w:rsidSect="00FA529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350" w:bottom="1980" w:left="1440" w:header="720" w:footer="720" w:gutter="0"/>
          <w:cols w:space="720"/>
          <w:titlePg/>
          <w:docGrid w:linePitch="360"/>
        </w:sectPr>
      </w:pPr>
    </w:p>
    <w:p w:rsidR="00261229" w:rsidRPr="00261229" w:rsidRDefault="00261229" w:rsidP="00A252D6">
      <w:pPr>
        <w:pStyle w:val="A-EH"/>
        <w:spacing w:before="0" w:after="0"/>
      </w:pPr>
      <w:r w:rsidRPr="00261229">
        <w:lastRenderedPageBreak/>
        <w:t>Questions</w:t>
      </w:r>
    </w:p>
    <w:p w:rsidR="00A252D6" w:rsidRDefault="00261229" w:rsidP="00A252D6">
      <w:pPr>
        <w:pStyle w:val="A-NumberList"/>
        <w:spacing w:after="0"/>
        <w:ind w:left="360" w:hanging="360"/>
      </w:pPr>
      <w:r w:rsidRPr="00261229">
        <w:t xml:space="preserve">  </w:t>
      </w: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What was Jesus’ mission?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left="450"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What does the Church call the years between Jesus’ birth and his public ministry?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What event began Jesus’ public life?</w:t>
      </w: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 xml:space="preserve">What did Jesus do immediately after his </w:t>
      </w:r>
      <w:r w:rsidR="00517D6C">
        <w:t>B</w:t>
      </w:r>
      <w:r w:rsidRPr="00261229">
        <w:t>aptism?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 xml:space="preserve">What is the best summary of the teachings of Jesus’ </w:t>
      </w:r>
      <w:proofErr w:type="gramStart"/>
      <w:r w:rsidRPr="00261229">
        <w:t>that appear</w:t>
      </w:r>
      <w:proofErr w:type="gramEnd"/>
      <w:r w:rsidRPr="00261229">
        <w:t xml:space="preserve"> in the Gospels? Where is it found in the Bible?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According to Jesus, where is the Kingdom of God located?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What do we call the stories that Jesus used to teach people?</w:t>
      </w:r>
    </w:p>
    <w:p w:rsidR="00A252D6" w:rsidRPr="00261229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How did Jesus live the Reign of God?</w:t>
      </w: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261229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</w:pPr>
      <w:r w:rsidRPr="00261229">
        <w:t>Whom in particular did Jesus reach out to?</w:t>
      </w: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A252D6" w:rsidP="00A252D6">
      <w:pPr>
        <w:pStyle w:val="A-NumberList"/>
        <w:tabs>
          <w:tab w:val="clear" w:pos="270"/>
        </w:tabs>
        <w:spacing w:after="0"/>
        <w:ind w:hanging="360"/>
      </w:pPr>
    </w:p>
    <w:p w:rsidR="00A252D6" w:rsidRDefault="00261229" w:rsidP="00A252D6">
      <w:pPr>
        <w:pStyle w:val="A-NumberList"/>
        <w:numPr>
          <w:ilvl w:val="0"/>
          <w:numId w:val="22"/>
        </w:numPr>
        <w:tabs>
          <w:tab w:val="clear" w:pos="270"/>
        </w:tabs>
        <w:spacing w:after="0"/>
        <w:ind w:hanging="450"/>
      </w:pPr>
      <w:r w:rsidRPr="00261229">
        <w:t>What is a disciple?</w:t>
      </w:r>
    </w:p>
    <w:p w:rsidR="00A252D6" w:rsidRDefault="00A252D6" w:rsidP="00A252D6">
      <w:pPr>
        <w:pStyle w:val="A-EH"/>
        <w:spacing w:before="0" w:after="0"/>
      </w:pPr>
    </w:p>
    <w:p w:rsidR="00261229" w:rsidRPr="00261229" w:rsidRDefault="00261229" w:rsidP="00A252D6">
      <w:pPr>
        <w:pStyle w:val="A-EH"/>
        <w:spacing w:before="0" w:after="0"/>
      </w:pPr>
      <w:r w:rsidRPr="00261229">
        <w:lastRenderedPageBreak/>
        <w:t>Answers</w:t>
      </w:r>
    </w:p>
    <w:p w:rsidR="00A252D6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proclaiming</w:t>
      </w:r>
      <w:proofErr w:type="gramEnd"/>
      <w:r w:rsidRPr="00261229">
        <w:rPr>
          <w:rFonts w:cs="StoneSans"/>
        </w:rPr>
        <w:t xml:space="preserve"> the Reign or Kingdom of God]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A252D6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the</w:t>
      </w:r>
      <w:proofErr w:type="gramEnd"/>
      <w:r w:rsidRPr="00261229">
        <w:rPr>
          <w:rFonts w:cs="StoneSans"/>
        </w:rPr>
        <w:t xml:space="preserve"> hidden life of Jesus]</w:t>
      </w:r>
    </w:p>
    <w:p w:rsidR="00A252D6" w:rsidRDefault="00A252D6" w:rsidP="00A252D6">
      <w:pPr>
        <w:pStyle w:val="A-Text"/>
        <w:rPr>
          <w:rFonts w:cs="StoneSans"/>
        </w:rPr>
      </w:pPr>
    </w:p>
    <w:p w:rsidR="00A252D6" w:rsidRDefault="00A252D6" w:rsidP="00A252D6">
      <w:pPr>
        <w:pStyle w:val="A-Text"/>
        <w:rPr>
          <w:rFonts w:cs="StoneSans"/>
        </w:rPr>
      </w:pPr>
    </w:p>
    <w:p w:rsidR="00A252D6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his</w:t>
      </w:r>
      <w:proofErr w:type="gramEnd"/>
      <w:r w:rsidRPr="00261229">
        <w:rPr>
          <w:rFonts w:cs="StoneSans"/>
        </w:rPr>
        <w:t xml:space="preserve"> </w:t>
      </w:r>
      <w:r w:rsidR="00517D6C">
        <w:rPr>
          <w:rFonts w:cs="StoneSans"/>
        </w:rPr>
        <w:t>B</w:t>
      </w:r>
      <w:r w:rsidRPr="00261229">
        <w:rPr>
          <w:rFonts w:cs="StoneSans"/>
        </w:rPr>
        <w:t>aptism in the Jordan River by John the Baptist]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went</w:t>
      </w:r>
      <w:proofErr w:type="gramEnd"/>
      <w:r w:rsidRPr="00261229">
        <w:rPr>
          <w:rFonts w:cs="StoneSans"/>
        </w:rPr>
        <w:t xml:space="preserve"> to the desert to pray for forty days and forty nights]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BB144A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the</w:t>
      </w:r>
      <w:proofErr w:type="gramEnd"/>
      <w:r w:rsidRPr="00261229">
        <w:rPr>
          <w:rFonts w:cs="StoneSans"/>
        </w:rPr>
        <w:t xml:space="preserve"> Sermon on the Mount in the Gospel of Matthew, chapters 5–7]</w:t>
      </w:r>
    </w:p>
    <w:p w:rsidR="00A252D6" w:rsidRDefault="00A252D6" w:rsidP="00A252D6">
      <w:pPr>
        <w:pStyle w:val="A-Text"/>
        <w:rPr>
          <w:rFonts w:cs="StoneSans"/>
        </w:rPr>
      </w:pPr>
    </w:p>
    <w:p w:rsidR="00A252D6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r w:rsidR="00517D6C">
        <w:rPr>
          <w:rFonts w:cs="StoneSans"/>
        </w:rPr>
        <w:t>T</w:t>
      </w:r>
      <w:r w:rsidRPr="00261229">
        <w:rPr>
          <w:rFonts w:cs="StoneSans"/>
        </w:rPr>
        <w:t>his is a trick question; the Kingdom of God is not a place.]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BB144A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parables</w:t>
      </w:r>
      <w:proofErr w:type="gramEnd"/>
      <w:r w:rsidRPr="00261229">
        <w:rPr>
          <w:rFonts w:cs="StoneSans"/>
        </w:rPr>
        <w:t>]</w:t>
      </w:r>
    </w:p>
    <w:p w:rsidR="00A252D6" w:rsidRDefault="00A252D6" w:rsidP="00A252D6">
      <w:pPr>
        <w:pStyle w:val="A-Text"/>
        <w:rPr>
          <w:rFonts w:cs="StoneSans"/>
        </w:rPr>
      </w:pPr>
    </w:p>
    <w:p w:rsidR="00A252D6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through</w:t>
      </w:r>
      <w:proofErr w:type="gramEnd"/>
      <w:r w:rsidRPr="00261229">
        <w:rPr>
          <w:rFonts w:cs="StoneSans"/>
        </w:rPr>
        <w:t xml:space="preserve"> his love and care for people, his acceptance of everyone, his acceptance of his own suffering, his forgiveness of sins, and so forth]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the</w:t>
      </w:r>
      <w:proofErr w:type="gramEnd"/>
      <w:r w:rsidRPr="00261229">
        <w:rPr>
          <w:rFonts w:cs="StoneSans"/>
        </w:rPr>
        <w:t xml:space="preserve"> poor, the powerless, and those shunned by “respectable” society]</w:t>
      </w:r>
    </w:p>
    <w:p w:rsidR="00A252D6" w:rsidRPr="00261229" w:rsidRDefault="00A252D6" w:rsidP="00A252D6">
      <w:pPr>
        <w:pStyle w:val="A-Text"/>
        <w:rPr>
          <w:rFonts w:cs="StoneSans"/>
        </w:rPr>
      </w:pPr>
    </w:p>
    <w:p w:rsidR="00261229" w:rsidRPr="00261229" w:rsidRDefault="00261229" w:rsidP="00A252D6">
      <w:pPr>
        <w:pStyle w:val="A-Text"/>
        <w:rPr>
          <w:rFonts w:cs="StoneSans"/>
        </w:rPr>
      </w:pPr>
      <w:r w:rsidRPr="00261229">
        <w:rPr>
          <w:rFonts w:cs="StoneSans"/>
        </w:rPr>
        <w:t>[</w:t>
      </w:r>
      <w:proofErr w:type="gramStart"/>
      <w:r w:rsidRPr="00261229">
        <w:rPr>
          <w:rFonts w:cs="StoneSans"/>
        </w:rPr>
        <w:t>a</w:t>
      </w:r>
      <w:proofErr w:type="gramEnd"/>
      <w:r w:rsidRPr="00261229">
        <w:rPr>
          <w:rFonts w:cs="StoneSans"/>
        </w:rPr>
        <w:t xml:space="preserve"> student or a follower]</w:t>
      </w:r>
    </w:p>
    <w:p w:rsidR="00A252D6" w:rsidRDefault="00A252D6" w:rsidP="00261229">
      <w:pPr>
        <w:tabs>
          <w:tab w:val="left" w:pos="440"/>
          <w:tab w:val="left" w:pos="880"/>
        </w:tabs>
        <w:autoSpaceDE w:val="0"/>
        <w:autoSpaceDN w:val="0"/>
        <w:adjustRightInd w:val="0"/>
        <w:spacing w:line="220" w:lineRule="atLeast"/>
        <w:textAlignment w:val="center"/>
        <w:rPr>
          <w:rFonts w:ascii="Book Antiqua" w:hAnsi="Book Antiqua" w:cs="StoneSans"/>
          <w:color w:val="000000"/>
          <w:spacing w:val="-1"/>
          <w:szCs w:val="24"/>
        </w:rPr>
        <w:sectPr w:rsidR="00A252D6" w:rsidSect="00A252D6">
          <w:type w:val="continuous"/>
          <w:pgSz w:w="12240" w:h="15840"/>
          <w:pgMar w:top="900" w:right="1350" w:bottom="1980" w:left="1440" w:header="720" w:footer="720" w:gutter="0"/>
          <w:cols w:num="2" w:space="720"/>
          <w:titlePg/>
          <w:docGrid w:linePitch="360"/>
        </w:sectPr>
      </w:pPr>
    </w:p>
    <w:p w:rsidR="00261229" w:rsidRPr="00261229" w:rsidRDefault="00261229" w:rsidP="00261229">
      <w:pPr>
        <w:tabs>
          <w:tab w:val="left" w:pos="440"/>
          <w:tab w:val="left" w:pos="880"/>
        </w:tabs>
        <w:autoSpaceDE w:val="0"/>
        <w:autoSpaceDN w:val="0"/>
        <w:adjustRightInd w:val="0"/>
        <w:spacing w:line="220" w:lineRule="atLeast"/>
        <w:textAlignment w:val="center"/>
        <w:rPr>
          <w:rFonts w:ascii="Book Antiqua" w:hAnsi="Book Antiqua" w:cs="StoneSans"/>
          <w:color w:val="000000"/>
          <w:spacing w:val="-1"/>
          <w:szCs w:val="24"/>
        </w:rPr>
      </w:pPr>
    </w:p>
    <w:p w:rsidR="00BD6111" w:rsidRDefault="00BD6111" w:rsidP="00261229">
      <w:pPr>
        <w:tabs>
          <w:tab w:val="left" w:pos="440"/>
          <w:tab w:val="left" w:pos="880"/>
        </w:tabs>
        <w:autoSpaceDE w:val="0"/>
        <w:autoSpaceDN w:val="0"/>
        <w:adjustRightInd w:val="0"/>
        <w:spacing w:line="220" w:lineRule="atLeast"/>
        <w:textAlignment w:val="center"/>
        <w:rPr>
          <w:rFonts w:ascii="Book Antiqua" w:hAnsi="Book Antiqua" w:cs="StoneSans"/>
          <w:color w:val="000000"/>
          <w:spacing w:val="-1"/>
          <w:szCs w:val="24"/>
        </w:rPr>
      </w:pPr>
    </w:p>
    <w:p w:rsidR="00BD6111" w:rsidRDefault="00BD6111" w:rsidP="00261229">
      <w:pPr>
        <w:tabs>
          <w:tab w:val="left" w:pos="440"/>
          <w:tab w:val="left" w:pos="880"/>
        </w:tabs>
        <w:autoSpaceDE w:val="0"/>
        <w:autoSpaceDN w:val="0"/>
        <w:adjustRightInd w:val="0"/>
        <w:spacing w:line="220" w:lineRule="atLeast"/>
        <w:textAlignment w:val="center"/>
        <w:rPr>
          <w:rFonts w:ascii="Book Antiqua" w:hAnsi="Book Antiqua" w:cs="StoneSans"/>
          <w:color w:val="000000"/>
          <w:spacing w:val="-1"/>
          <w:szCs w:val="24"/>
        </w:rPr>
      </w:pPr>
    </w:p>
    <w:p w:rsidR="00261229" w:rsidRPr="00261229" w:rsidRDefault="00261229" w:rsidP="00A252D6">
      <w:pPr>
        <w:pStyle w:val="A-References-roman"/>
        <w:ind w:left="0" w:firstLine="0"/>
      </w:pPr>
      <w:r w:rsidRPr="00261229">
        <w:t xml:space="preserve">(This handout is adapted from </w:t>
      </w:r>
      <w:r w:rsidR="00517D6C">
        <w:rPr>
          <w:rFonts w:cs="StoneSans-Italic"/>
          <w:i/>
          <w:iCs/>
        </w:rPr>
        <w:t>Catechetical Sessions on the Creed,</w:t>
      </w:r>
      <w:r w:rsidR="00517D6C">
        <w:t xml:space="preserve"> by </w:t>
      </w:r>
      <w:r w:rsidRPr="00261229">
        <w:t xml:space="preserve">Maura Thompson Hagarty, Michael J. Hagarty, Marilyn Kielbasa, and Barbara Murray, in the Total Catechesis series [Winona, MN: Saint Mary’s Press, 2004]. </w:t>
      </w:r>
      <w:proofErr w:type="gramStart"/>
      <w:r w:rsidRPr="00261229">
        <w:t>Copyright © 2004 by Saint Mary’s Press.</w:t>
      </w:r>
      <w:proofErr w:type="gramEnd"/>
      <w:r w:rsidRPr="00261229">
        <w:t xml:space="preserve"> All rights reserved.)</w:t>
      </w:r>
    </w:p>
    <w:p w:rsidR="00B16979" w:rsidRPr="00261229" w:rsidRDefault="00B16979" w:rsidP="00B16979">
      <w:pPr>
        <w:rPr>
          <w:rFonts w:ascii="Book Antiqua" w:hAnsi="Book Antiqua"/>
          <w:szCs w:val="24"/>
        </w:rPr>
      </w:pPr>
    </w:p>
    <w:p w:rsidR="00C3609F" w:rsidRPr="00261229" w:rsidRDefault="00C3609F" w:rsidP="009812C0">
      <w:pPr>
        <w:rPr>
          <w:rFonts w:ascii="Book Antiqua" w:hAnsi="Book Antiqua"/>
          <w:szCs w:val="24"/>
        </w:rPr>
      </w:pPr>
    </w:p>
    <w:sectPr w:rsidR="00C3609F" w:rsidRPr="00261229" w:rsidSect="00A252D6">
      <w:type w:val="continuous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DF" w:rsidRDefault="002079DF" w:rsidP="004D0079">
      <w:r>
        <w:separator/>
      </w:r>
    </w:p>
  </w:endnote>
  <w:endnote w:type="continuationSeparator" w:id="0">
    <w:p w:rsidR="002079DF" w:rsidRDefault="002079D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E010A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C768A" w:rsidRDefault="009C768A" w:rsidP="009C768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C768A" w:rsidRPr="00517D6C" w:rsidRDefault="009C768A" w:rsidP="009C768A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X003181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E010A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517D6C" w:rsidRDefault="00F05C5F" w:rsidP="00517D6C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517D6C">
                  <w:t>3181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DF" w:rsidRDefault="002079DF" w:rsidP="004D0079">
      <w:r>
        <w:separator/>
      </w:r>
    </w:p>
  </w:footnote>
  <w:footnote w:type="continuationSeparator" w:id="0">
    <w:p w:rsidR="002079DF" w:rsidRDefault="002079D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261229" w:rsidP="001379AD">
    <w:pPr>
      <w:pStyle w:val="A-Header-articletitlepage2"/>
    </w:pPr>
    <w:r>
      <w:t xml:space="preserve">“The Answer </w:t>
    </w:r>
    <w:proofErr w:type="gramStart"/>
    <w:r>
      <w:t>Is</w:t>
    </w:r>
    <w:r w:rsidR="009C768A">
      <w:t xml:space="preserve"> </w:t>
    </w:r>
    <w:r>
      <w:t xml:space="preserve"> .</w:t>
    </w:r>
    <w:proofErr w:type="gramEnd"/>
    <w:r w:rsidR="009C768A">
      <w:t xml:space="preserve"> </w:t>
    </w:r>
    <w:r>
      <w:t xml:space="preserve"> .</w:t>
    </w:r>
    <w:r w:rsidR="009C768A">
      <w:t xml:space="preserve"> </w:t>
    </w:r>
    <w:r>
      <w:t xml:space="preserve"> .”</w:t>
    </w:r>
    <w:r w:rsidR="00CA154C">
      <w:tab/>
    </w:r>
    <w:r w:rsidR="00CA154C" w:rsidRPr="00F82D2A">
      <w:t xml:space="preserve">Page | </w:t>
    </w:r>
    <w:r w:rsidR="006E7AF9">
      <w:fldChar w:fldCharType="begin"/>
    </w:r>
    <w:r w:rsidR="00A02B0A">
      <w:instrText xml:space="preserve"> PAGE   \* MERGEFORMAT </w:instrText>
    </w:r>
    <w:r w:rsidR="006E7AF9">
      <w:fldChar w:fldCharType="separate"/>
    </w:r>
    <w:r w:rsidR="00A252D6">
      <w:rPr>
        <w:noProof/>
      </w:rPr>
      <w:t>2</w:t>
    </w:r>
    <w:r w:rsidR="006E7AF9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CEF"/>
    <w:multiLevelType w:val="hybridMultilevel"/>
    <w:tmpl w:val="1FC4FFB8"/>
    <w:lvl w:ilvl="0" w:tplc="FB128CE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6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4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11"/>
  </w:num>
  <w:num w:numId="18">
    <w:abstractNumId w:val="2"/>
  </w:num>
  <w:num w:numId="19">
    <w:abstractNumId w:val="3"/>
  </w:num>
  <w:num w:numId="20">
    <w:abstractNumId w:val="17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A6E69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079DF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B356C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3061"/>
    <w:rsid w:val="00475571"/>
    <w:rsid w:val="004A7DE2"/>
    <w:rsid w:val="004C5561"/>
    <w:rsid w:val="004D0079"/>
    <w:rsid w:val="004D74F6"/>
    <w:rsid w:val="004D7A2E"/>
    <w:rsid w:val="004E5DFC"/>
    <w:rsid w:val="004E667A"/>
    <w:rsid w:val="00500FAD"/>
    <w:rsid w:val="00517D6C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E7AF9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C768A"/>
    <w:rsid w:val="009D36BA"/>
    <w:rsid w:val="009F2BD3"/>
    <w:rsid w:val="00A00D1F"/>
    <w:rsid w:val="00A02B0A"/>
    <w:rsid w:val="00A072A2"/>
    <w:rsid w:val="00A234BF"/>
    <w:rsid w:val="00A252D6"/>
    <w:rsid w:val="00A51E67"/>
    <w:rsid w:val="00A552FD"/>
    <w:rsid w:val="00A55D18"/>
    <w:rsid w:val="00A60740"/>
    <w:rsid w:val="00A63150"/>
    <w:rsid w:val="00A8313D"/>
    <w:rsid w:val="00A9290F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B144A"/>
    <w:rsid w:val="00BC1E13"/>
    <w:rsid w:val="00BC4453"/>
    <w:rsid w:val="00BD06B0"/>
    <w:rsid w:val="00BD6111"/>
    <w:rsid w:val="00BD6876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10AA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D227D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A252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252D6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A252D6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252D6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A252D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252D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A252D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252D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A252D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252D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A252D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252D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A252D6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252D6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A252D6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252D6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A252D6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252D6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A252D6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A252D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A252D6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252D6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A252D6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252D6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A252D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252D6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A252D6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252D6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A252D6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252D6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A252D6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252D6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A252D6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A252D6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A252D6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A252D6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252D6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252D6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A252D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252D6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252D6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A252D6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A252D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252D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252D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252D6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252D6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252D6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A252D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A252D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252D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252D6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A252D6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A252D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A252D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252D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252D6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A252D6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A252D6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A252D6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A252D6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A252D6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A252D6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A252D6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A252D6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A252D6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1E95-1C7B-4FC8-B89A-38823BF1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2013-01-21T23:48:00Z</cp:lastPrinted>
  <dcterms:created xsi:type="dcterms:W3CDTF">2012-11-14T18:56:00Z</dcterms:created>
  <dcterms:modified xsi:type="dcterms:W3CDTF">2013-01-21T23:48:00Z</dcterms:modified>
</cp:coreProperties>
</file>