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B1" w:rsidRDefault="000265B1" w:rsidP="004A41F4">
      <w:pPr>
        <w:pStyle w:val="A-BH1"/>
      </w:pPr>
      <w:r w:rsidRPr="001748C1">
        <w:t>Correlation to Curriculum Framework Course II: Who Is Jesus Christ?</w:t>
      </w:r>
    </w:p>
    <w:p w:rsidR="004A41F4" w:rsidRPr="001748C1" w:rsidRDefault="004A41F4" w:rsidP="004A41F4">
      <w:pPr>
        <w:pStyle w:val="A-BH1"/>
        <w:rPr>
          <w:rFonts w:cs="StoneSerifStd-MediumItalic"/>
          <w:i/>
          <w:iCs/>
        </w:rPr>
      </w:pPr>
    </w:p>
    <w:tbl>
      <w:tblPr>
        <w:tblW w:w="9360" w:type="dxa"/>
        <w:jc w:val="center"/>
        <w:tblLayout w:type="fixed"/>
        <w:tblCellMar>
          <w:left w:w="0" w:type="dxa"/>
          <w:right w:w="0" w:type="dxa"/>
        </w:tblCellMar>
        <w:tblLook w:val="0000" w:firstRow="0" w:lastRow="0" w:firstColumn="0" w:lastColumn="0" w:noHBand="0" w:noVBand="0"/>
      </w:tblPr>
      <w:tblGrid>
        <w:gridCol w:w="5130"/>
        <w:gridCol w:w="4230"/>
      </w:tblGrid>
      <w:tr w:rsidR="000265B1" w:rsidRPr="001748C1" w:rsidTr="007F4A7F">
        <w:trPr>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7F4A7F" w:rsidRDefault="000265B1" w:rsidP="007F4A7F">
            <w:pPr>
              <w:pStyle w:val="A-Text"/>
              <w:jc w:val="center"/>
              <w:rPr>
                <w:rFonts w:cs="StoneSerifStd-Medium"/>
                <w:b/>
              </w:rPr>
            </w:pPr>
            <w:r w:rsidRPr="007F4A7F">
              <w:rPr>
                <w:b/>
              </w:rPr>
              <w:t>Curriculum Framework Outline</w:t>
            </w:r>
          </w:p>
        </w:tc>
        <w:tc>
          <w:tcPr>
            <w:tcW w:w="42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265B1" w:rsidRPr="007F4A7F" w:rsidRDefault="000265B1" w:rsidP="007F4A7F">
            <w:pPr>
              <w:pStyle w:val="A-Text"/>
              <w:jc w:val="center"/>
              <w:rPr>
                <w:rFonts w:cs="StoneSerifStd-Medium"/>
                <w:b/>
              </w:rPr>
            </w:pPr>
            <w:r w:rsidRPr="007F4A7F">
              <w:rPr>
                <w:b/>
              </w:rPr>
              <w:t xml:space="preserve">Coverage in </w:t>
            </w:r>
            <w:r w:rsidRPr="007F4A7F">
              <w:rPr>
                <w:rFonts w:cs="StoneSerifStd-SemiboldIt"/>
                <w:b/>
                <w:i/>
                <w:iCs/>
              </w:rPr>
              <w:t>Jesus Christ</w:t>
            </w:r>
            <w:r w:rsidRPr="007F4A7F">
              <w:rPr>
                <w:b/>
              </w:rPr>
              <w:t xml:space="preserve"> Student Book</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D38FF" w:rsidRDefault="000265B1" w:rsidP="004A41F4">
            <w:pPr>
              <w:pStyle w:val="A-Text"/>
              <w:rPr>
                <w:b/>
              </w:rPr>
            </w:pPr>
            <w:r w:rsidRPr="00ED38FF">
              <w:rPr>
                <w:b/>
              </w:rPr>
              <w:t xml:space="preserve">I. God and Revelation </w:t>
            </w:r>
          </w:p>
          <w:p w:rsidR="000265B1" w:rsidRPr="001748C1" w:rsidRDefault="000265B1" w:rsidP="004A41F4">
            <w:pPr>
              <w:pStyle w:val="A-Text"/>
              <w:rPr>
                <w:rFonts w:cs="StoneSerifStd-Medium"/>
              </w:rPr>
            </w:pPr>
            <w:r w:rsidRPr="001748C1">
              <w:rPr>
                <w:rFonts w:cs="StoneSerifStd-Medium"/>
              </w:rPr>
              <w:t xml:space="preserve">A. Revelation: God’s gift of himself. </w:t>
            </w:r>
          </w:p>
          <w:p w:rsidR="000265B1" w:rsidRPr="001748C1" w:rsidRDefault="000265B1" w:rsidP="004A41F4">
            <w:pPr>
              <w:pStyle w:val="A-Text"/>
              <w:rPr>
                <w:rFonts w:cs="StoneSerifStd-Medium"/>
              </w:rPr>
            </w:pPr>
            <w:r w:rsidRPr="001748C1">
              <w:rPr>
                <w:rFonts w:cs="StoneSerifStd-Medium"/>
              </w:rPr>
              <w:t>1. Divine Revelation (</w:t>
            </w:r>
            <w:r w:rsidRPr="001748C1">
              <w:rPr>
                <w:rFonts w:cs="StoneSerifStd-MediumItalic"/>
                <w:i/>
                <w:iCs/>
              </w:rPr>
              <w:t>CCC</w:t>
            </w:r>
            <w:r w:rsidRPr="001748C1">
              <w:rPr>
                <w:rFonts w:cs="StoneSerifStd-Medium"/>
              </w:rPr>
              <w:t xml:space="preserve">, 50–73). </w:t>
            </w:r>
          </w:p>
          <w:p w:rsidR="000265B1" w:rsidRPr="001748C1" w:rsidRDefault="000265B1" w:rsidP="004A41F4">
            <w:pPr>
              <w:pStyle w:val="A-Text"/>
              <w:rPr>
                <w:rFonts w:cs="StoneSerifStd-Medium"/>
              </w:rPr>
            </w:pPr>
            <w:r w:rsidRPr="001748C1">
              <w:rPr>
                <w:rFonts w:cs="StoneSerifStd-Medium"/>
              </w:rPr>
              <w:t xml:space="preserve">a. Definition/meaning. </w:t>
            </w:r>
          </w:p>
          <w:p w:rsidR="000265B1" w:rsidRPr="001748C1" w:rsidRDefault="000265B1" w:rsidP="004A41F4">
            <w:pPr>
              <w:pStyle w:val="A-Text"/>
              <w:rPr>
                <w:rFonts w:cs="StoneSerifStd-Medium"/>
              </w:rPr>
            </w:pPr>
            <w:r w:rsidRPr="001748C1">
              <w:rPr>
                <w:rFonts w:cs="StoneSerifStd-Medium"/>
              </w:rPr>
              <w:t xml:space="preserve">b. The divine plan is disclosed—salvation history.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2, Part 1</w:t>
            </w:r>
          </w:p>
          <w:p w:rsidR="000265B1" w:rsidRPr="001748C1" w:rsidRDefault="000265B1" w:rsidP="007F4A7F">
            <w:pPr>
              <w:pStyle w:val="A-Text"/>
              <w:rPr>
                <w:rFonts w:cs="StoneSerifStd-Medium"/>
              </w:rPr>
            </w:pPr>
            <w:r w:rsidRPr="001748C1">
              <w:rPr>
                <w:rFonts w:cs="StoneSerifStd-Medium"/>
              </w:rPr>
              <w:t>pp. 42–44, 47–49</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2. Scripture, Tradition, and the Deposit of Faith (</w:t>
            </w:r>
            <w:r w:rsidRPr="001748C1">
              <w:rPr>
                <w:rFonts w:cs="StoneSerifStd-MediumItalic"/>
                <w:i/>
                <w:iCs/>
              </w:rPr>
              <w:t>CCC</w:t>
            </w:r>
            <w:r w:rsidRPr="001748C1">
              <w:rPr>
                <w:rFonts w:cs="StoneSerifStd-Medium"/>
              </w:rPr>
              <w:t xml:space="preserve">, 74–100, 103–108, 134–135). </w:t>
            </w:r>
          </w:p>
          <w:p w:rsidR="000265B1" w:rsidRPr="001748C1" w:rsidRDefault="000265B1" w:rsidP="004A41F4">
            <w:pPr>
              <w:pStyle w:val="A-Text"/>
              <w:rPr>
                <w:rFonts w:cs="StoneSerifStd-Medium"/>
              </w:rPr>
            </w:pPr>
            <w:r w:rsidRPr="001748C1">
              <w:rPr>
                <w:rFonts w:cs="StoneSerifStd-Medium"/>
              </w:rPr>
              <w:t xml:space="preserve">a. Definitions/meanings. </w:t>
            </w:r>
          </w:p>
          <w:p w:rsidR="000265B1" w:rsidRPr="001748C1" w:rsidRDefault="000265B1" w:rsidP="004A41F4">
            <w:pPr>
              <w:pStyle w:val="A-Text"/>
              <w:rPr>
                <w:rFonts w:cs="StoneSerifStd-Medium"/>
              </w:rPr>
            </w:pPr>
            <w:r w:rsidRPr="001748C1">
              <w:rPr>
                <w:rFonts w:cs="StoneSerifStd-Medium"/>
              </w:rPr>
              <w:t xml:space="preserve">b. Scripture is the inspired record of God’s Revelation in history. </w:t>
            </w:r>
          </w:p>
          <w:p w:rsidR="000265B1" w:rsidRPr="001748C1" w:rsidRDefault="000265B1" w:rsidP="004A41F4">
            <w:pPr>
              <w:pStyle w:val="A-Text"/>
              <w:rPr>
                <w:rFonts w:cs="StoneSerifStd-Medium"/>
              </w:rPr>
            </w:pPr>
            <w:r w:rsidRPr="001748C1">
              <w:rPr>
                <w:rFonts w:cs="StoneSerifStd-Medium"/>
              </w:rPr>
              <w:t xml:space="preserve">c. Tradition is the living transmission of the message of the Gospel in the Church.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2, Part 2</w:t>
            </w:r>
          </w:p>
          <w:p w:rsidR="000265B1" w:rsidRPr="001748C1" w:rsidRDefault="000265B1" w:rsidP="007F4A7F">
            <w:pPr>
              <w:pStyle w:val="A-Text"/>
              <w:rPr>
                <w:rFonts w:cs="StoneSerifStd-Medium"/>
              </w:rPr>
            </w:pPr>
            <w:r w:rsidRPr="001748C1">
              <w:rPr>
                <w:rFonts w:cs="StoneSerifStd-Medium"/>
              </w:rPr>
              <w:t>pp. 58–68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B. Faith: the response to God’s self-Revelation. </w:t>
            </w:r>
          </w:p>
          <w:p w:rsidR="000265B1" w:rsidRPr="001748C1" w:rsidRDefault="000265B1" w:rsidP="004A41F4">
            <w:pPr>
              <w:pStyle w:val="A-Text"/>
              <w:rPr>
                <w:rFonts w:cs="StoneSerifStd-Medium"/>
              </w:rPr>
            </w:pPr>
            <w:r w:rsidRPr="001748C1">
              <w:rPr>
                <w:rFonts w:cs="StoneSerifStd-Medium"/>
              </w:rPr>
              <w:t>1. What is faith in general (</w:t>
            </w:r>
            <w:r w:rsidRPr="001748C1">
              <w:rPr>
                <w:rFonts w:cs="StoneSerifStd-MediumItalic"/>
                <w:i/>
                <w:iCs/>
              </w:rPr>
              <w:t>CCC</w:t>
            </w:r>
            <w:r w:rsidRPr="001748C1">
              <w:rPr>
                <w:rFonts w:cs="StoneSerifStd-Medium"/>
              </w:rPr>
              <w:t xml:space="preserve">, 143–144, 153–165)? </w:t>
            </w:r>
          </w:p>
          <w:p w:rsidR="000265B1" w:rsidRPr="001748C1" w:rsidRDefault="000265B1" w:rsidP="004A41F4">
            <w:pPr>
              <w:pStyle w:val="A-Text"/>
              <w:rPr>
                <w:rFonts w:cs="StoneSerifStd-Medium"/>
              </w:rPr>
            </w:pPr>
            <w:r w:rsidRPr="001748C1">
              <w:rPr>
                <w:rFonts w:cs="StoneSerifStd-Medium"/>
              </w:rPr>
              <w:t>a. A grace that enables an assent of mind, heart, and will (</w:t>
            </w:r>
            <w:r w:rsidRPr="001748C1">
              <w:rPr>
                <w:rFonts w:cs="StoneSerifStd-MediumItalic"/>
                <w:i/>
                <w:iCs/>
              </w:rPr>
              <w:t>CCC</w:t>
            </w:r>
            <w:r w:rsidRPr="001748C1">
              <w:rPr>
                <w:rFonts w:cs="StoneSerifStd-Medium"/>
              </w:rPr>
              <w:t xml:space="preserve">, 143).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5, Part 1</w:t>
            </w:r>
          </w:p>
          <w:p w:rsidR="000265B1" w:rsidRPr="001748C1" w:rsidRDefault="000265B1" w:rsidP="007F4A7F">
            <w:pPr>
              <w:pStyle w:val="A-Text"/>
              <w:rPr>
                <w:rFonts w:cs="StoneSerifStd-Medium"/>
              </w:rPr>
            </w:pPr>
            <w:r w:rsidRPr="001748C1">
              <w:rPr>
                <w:rFonts w:cs="StoneSerifStd-Medium"/>
              </w:rPr>
              <w:t>pp. 190–192, 196</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b. Willingness to believe and trust in what God has communicated to us.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5, Part 1</w:t>
            </w:r>
          </w:p>
          <w:p w:rsidR="000265B1" w:rsidRPr="001748C1" w:rsidRDefault="000265B1" w:rsidP="007F4A7F">
            <w:pPr>
              <w:pStyle w:val="A-Text"/>
              <w:rPr>
                <w:rFonts w:cs="StoneSerifStd-Medium"/>
              </w:rPr>
            </w:pPr>
            <w:r w:rsidRPr="001748C1">
              <w:rPr>
                <w:rFonts w:cs="StoneSerifStd-Medium"/>
              </w:rPr>
              <w:t>pp. 190–192</w:t>
            </w:r>
          </w:p>
        </w:tc>
      </w:tr>
      <w:tr w:rsidR="000265B1" w:rsidRPr="001748C1" w:rsidTr="007F4A7F">
        <w:trPr>
          <w:cantSplit/>
          <w:trHeight w:val="1101"/>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Relationship with God: Father, Son, and Holy Spirit (</w:t>
            </w:r>
            <w:r w:rsidRPr="001748C1">
              <w:rPr>
                <w:rFonts w:cs="StoneSerifStd-MediumItalic"/>
                <w:i/>
                <w:iCs/>
              </w:rPr>
              <w:t>CCC</w:t>
            </w:r>
            <w:r w:rsidRPr="001748C1">
              <w:rPr>
                <w:rFonts w:cs="StoneSerifStd-Medium"/>
              </w:rPr>
              <w:t>, 150–152).</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1, Part 1</w:t>
            </w:r>
          </w:p>
          <w:p w:rsidR="000265B1" w:rsidRPr="001748C1" w:rsidRDefault="000265B1" w:rsidP="007F4A7F">
            <w:pPr>
              <w:pStyle w:val="A-Text"/>
              <w:rPr>
                <w:rFonts w:cs="StoneSerifStd-Medium"/>
              </w:rPr>
            </w:pPr>
            <w:r w:rsidRPr="001748C1">
              <w:rPr>
                <w:rFonts w:cs="StoneSerifStd-Medium"/>
              </w:rPr>
              <w:t>pp. 17–24</w:t>
            </w:r>
          </w:p>
          <w:p w:rsidR="000265B1" w:rsidRPr="000F3F63" w:rsidRDefault="000265B1" w:rsidP="007F4A7F">
            <w:pPr>
              <w:pStyle w:val="A-Text"/>
              <w:rPr>
                <w:b/>
              </w:rPr>
            </w:pPr>
            <w:r w:rsidRPr="000F3F63">
              <w:rPr>
                <w:b/>
              </w:rPr>
              <w:t>Section 5, Part 1</w:t>
            </w:r>
          </w:p>
          <w:p w:rsidR="000265B1" w:rsidRPr="001748C1" w:rsidRDefault="000265B1" w:rsidP="007F4A7F">
            <w:pPr>
              <w:pStyle w:val="A-Text"/>
              <w:rPr>
                <w:rFonts w:cs="StoneSerifStd-Medium"/>
              </w:rPr>
            </w:pPr>
            <w:r w:rsidRPr="001748C1">
              <w:rPr>
                <w:rFonts w:cs="StoneSerifStd-Medium"/>
              </w:rPr>
              <w:t>pp. 195–196</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2. Faith in Jesus Christ leads to discipleship (</w:t>
            </w:r>
            <w:r w:rsidRPr="001748C1">
              <w:rPr>
                <w:rFonts w:cs="StoneSerifStd-MediumItalic"/>
                <w:i/>
                <w:iCs/>
              </w:rPr>
              <w:t>CCC</w:t>
            </w:r>
            <w:r w:rsidRPr="001748C1">
              <w:rPr>
                <w:rFonts w:cs="StoneSerifStd-Medium"/>
              </w:rPr>
              <w:t xml:space="preserve">, 520, 546, 562, 654, </w:t>
            </w:r>
            <w:proofErr w:type="gramStart"/>
            <w:r w:rsidRPr="001748C1">
              <w:rPr>
                <w:rFonts w:cs="StoneSerifStd-Medium"/>
              </w:rPr>
              <w:t>1533</w:t>
            </w:r>
            <w:proofErr w:type="gramEnd"/>
            <w:r w:rsidRPr="001748C1">
              <w:rPr>
                <w:rFonts w:cs="StoneSerifStd-Medium"/>
              </w:rPr>
              <w:t>).</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5, Part 1</w:t>
            </w:r>
          </w:p>
          <w:p w:rsidR="000265B1" w:rsidRPr="001748C1" w:rsidRDefault="000265B1" w:rsidP="007F4A7F">
            <w:pPr>
              <w:pStyle w:val="A-Text"/>
              <w:rPr>
                <w:rFonts w:cs="StoneSerifStd-Medium"/>
              </w:rPr>
            </w:pPr>
            <w:r w:rsidRPr="001748C1">
              <w:rPr>
                <w:rFonts w:cs="StoneSerifStd-Medium"/>
              </w:rPr>
              <w:t>pp. 195–196</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a. Recognition and acceptance of him as the Son of God who died to save us from our sins (</w:t>
            </w:r>
            <w:r w:rsidRPr="001748C1">
              <w:rPr>
                <w:rFonts w:cs="StoneSerifStd-MediumItalic"/>
                <w:i/>
                <w:iCs/>
              </w:rPr>
              <w:t>CCC</w:t>
            </w:r>
            <w:r w:rsidRPr="001748C1">
              <w:rPr>
                <w:rFonts w:cs="StoneSerifStd-Medium"/>
              </w:rPr>
              <w:t xml:space="preserve">, 1248).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5, Part 1</w:t>
            </w:r>
          </w:p>
          <w:p w:rsidR="000265B1" w:rsidRPr="001748C1" w:rsidRDefault="000265B1" w:rsidP="007F4A7F">
            <w:pPr>
              <w:pStyle w:val="A-Text"/>
              <w:rPr>
                <w:rFonts w:cs="StoneSerifStd-Medium"/>
              </w:rPr>
            </w:pPr>
            <w:r w:rsidRPr="001748C1">
              <w:rPr>
                <w:rFonts w:cs="StoneSerifStd-Medium"/>
              </w:rPr>
              <w:t>pp. 195–196</w:t>
            </w:r>
          </w:p>
          <w:p w:rsidR="000265B1" w:rsidRPr="001748C1" w:rsidRDefault="000265B1" w:rsidP="007F4A7F">
            <w:pPr>
              <w:pStyle w:val="A-Text"/>
              <w:rPr>
                <w:rFonts w:cs="StoneSerifStd-Medium"/>
              </w:rPr>
            </w:pP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b. Willingness to believe and trust in what Jesus has taught us about the Triune God, about ourselves, and about how to live (</w:t>
            </w:r>
            <w:r w:rsidRPr="001748C1">
              <w:rPr>
                <w:rFonts w:cs="StoneSerifStd-MediumItalic"/>
                <w:i/>
                <w:iCs/>
              </w:rPr>
              <w:t>CCC</w:t>
            </w:r>
            <w:r w:rsidRPr="001748C1">
              <w:rPr>
                <w:rFonts w:cs="StoneSerifStd-Medium"/>
              </w:rPr>
              <w:t xml:space="preserve">, 915, 1693, 1816, 1823, 1986, 2262, 2347, 2427, 2466, 2612).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5, Part 1</w:t>
            </w:r>
          </w:p>
          <w:p w:rsidR="000265B1" w:rsidRPr="001748C1" w:rsidRDefault="000265B1" w:rsidP="007F4A7F">
            <w:pPr>
              <w:pStyle w:val="A-Text"/>
              <w:rPr>
                <w:rFonts w:cs="StoneSerifStd-Medium"/>
              </w:rPr>
            </w:pPr>
            <w:r w:rsidRPr="001748C1">
              <w:rPr>
                <w:rFonts w:cs="StoneSerifStd-Medium"/>
              </w:rPr>
              <w:t>pp. 190–191, 195–196</w:t>
            </w:r>
          </w:p>
          <w:p w:rsidR="000265B1" w:rsidRPr="000F3F63" w:rsidRDefault="000265B1" w:rsidP="007F4A7F">
            <w:pPr>
              <w:pStyle w:val="A-Text"/>
              <w:rPr>
                <w:b/>
              </w:rPr>
            </w:pPr>
            <w:r w:rsidRPr="000F3F63">
              <w:rPr>
                <w:b/>
              </w:rPr>
              <w:t>Section 5, Part 4</w:t>
            </w:r>
          </w:p>
          <w:p w:rsidR="000265B1" w:rsidRPr="001748C1" w:rsidRDefault="000265B1" w:rsidP="007F4A7F">
            <w:pPr>
              <w:pStyle w:val="A-Text"/>
              <w:rPr>
                <w:rFonts w:cs="StoneSerifStd-Medium"/>
              </w:rPr>
            </w:pPr>
            <w:r w:rsidRPr="001748C1">
              <w:rPr>
                <w:rFonts w:cs="StoneSerifStd-Medium"/>
              </w:rPr>
              <w:t>p. 225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This faith has practical implications for daily life and one’s relationship with Christ (</w:t>
            </w:r>
            <w:r w:rsidRPr="001748C1">
              <w:rPr>
                <w:rFonts w:cs="StoneSerifStd-MediumItalic"/>
                <w:i/>
                <w:iCs/>
              </w:rPr>
              <w:t>CCC</w:t>
            </w:r>
            <w:r w:rsidRPr="001748C1">
              <w:rPr>
                <w:rFonts w:cs="StoneSerifStd-Medium"/>
              </w:rPr>
              <w:t xml:space="preserve">, 908). </w:t>
            </w:r>
          </w:p>
          <w:p w:rsidR="000265B1" w:rsidRPr="001748C1" w:rsidRDefault="000265B1" w:rsidP="004A41F4">
            <w:pPr>
              <w:pStyle w:val="A-Text"/>
              <w:rPr>
                <w:rFonts w:cs="StoneSerifStd-Medium"/>
              </w:rPr>
            </w:pPr>
            <w:r w:rsidRPr="001748C1">
              <w:rPr>
                <w:rFonts w:cs="StoneSerifStd-Medium"/>
              </w:rPr>
              <w:t>d. Involves active participation in the Church community and working to spread the faith by word and example.</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5, Part 1</w:t>
            </w:r>
          </w:p>
          <w:p w:rsidR="000265B1" w:rsidRPr="001748C1" w:rsidRDefault="000265B1" w:rsidP="007F4A7F">
            <w:pPr>
              <w:pStyle w:val="A-Text"/>
              <w:rPr>
                <w:rFonts w:cs="StoneSerifStd-Medium"/>
              </w:rPr>
            </w:pPr>
            <w:r w:rsidRPr="001748C1">
              <w:rPr>
                <w:rFonts w:cs="StoneSerifStd-Medium"/>
              </w:rPr>
              <w:t>pp. 195–196</w:t>
            </w:r>
          </w:p>
          <w:p w:rsidR="000265B1" w:rsidRPr="001748C1" w:rsidRDefault="000265B1" w:rsidP="007F4A7F">
            <w:pPr>
              <w:pStyle w:val="A-Text"/>
              <w:rPr>
                <w:rFonts w:cs="StoneSerifStd-Medium"/>
              </w:rPr>
            </w:pP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3. The relationship between faith and religion (</w:t>
            </w:r>
            <w:r w:rsidRPr="001748C1">
              <w:rPr>
                <w:rFonts w:cs="StoneSerifStd-MediumItalic"/>
                <w:i/>
                <w:iCs/>
              </w:rPr>
              <w:t>CCC</w:t>
            </w:r>
            <w:r w:rsidRPr="001748C1">
              <w:rPr>
                <w:rFonts w:cs="StoneSerifStd-Medium"/>
              </w:rPr>
              <w:t xml:space="preserve">, 2084, 2135). </w:t>
            </w:r>
          </w:p>
          <w:p w:rsidR="000265B1" w:rsidRPr="001748C1" w:rsidRDefault="000265B1" w:rsidP="004A41F4">
            <w:pPr>
              <w:pStyle w:val="A-Text"/>
              <w:rPr>
                <w:rFonts w:cs="StoneSerifStd-Medium"/>
              </w:rPr>
            </w:pPr>
            <w:r w:rsidRPr="001748C1">
              <w:rPr>
                <w:rFonts w:cs="StoneSerifStd-Medium"/>
              </w:rPr>
              <w:t xml:space="preserve">a. Religion refers to a set of beliefs and practices followed by those committed to the service and worship of God. </w:t>
            </w:r>
          </w:p>
          <w:p w:rsidR="000265B1" w:rsidRPr="001748C1" w:rsidRDefault="000265B1" w:rsidP="004A41F4">
            <w:pPr>
              <w:pStyle w:val="A-Text"/>
              <w:rPr>
                <w:rFonts w:cs="StoneSerifStd-Medium"/>
              </w:rPr>
            </w:pPr>
            <w:r w:rsidRPr="001748C1">
              <w:rPr>
                <w:rFonts w:cs="StoneSerifStd-Medium"/>
              </w:rPr>
              <w:t>b. Faith is different from religion.</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5, Part 1</w:t>
            </w:r>
          </w:p>
          <w:p w:rsidR="000265B1" w:rsidRPr="001748C1" w:rsidRDefault="000265B1" w:rsidP="007F4A7F">
            <w:pPr>
              <w:pStyle w:val="A-Text"/>
              <w:rPr>
                <w:rFonts w:cs="StoneSerifStd-Medium"/>
              </w:rPr>
            </w:pPr>
            <w:r w:rsidRPr="001748C1">
              <w:rPr>
                <w:rFonts w:cs="StoneSerifStd-Medium"/>
              </w:rPr>
              <w:t>pp. 188–190</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4. The fullness of Revelation is reflected in the life and teaching of the Catholic Church (</w:t>
            </w:r>
            <w:r w:rsidRPr="001748C1">
              <w:rPr>
                <w:rFonts w:cs="StoneSerifStd-MediumItalic"/>
                <w:i/>
                <w:iCs/>
              </w:rPr>
              <w:t>CCC</w:t>
            </w:r>
            <w:r w:rsidRPr="001748C1">
              <w:rPr>
                <w:rFonts w:cs="StoneSerifStd-Medium"/>
              </w:rPr>
              <w:t xml:space="preserve">, 748–870).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0F3F63" w:rsidRDefault="000265B1" w:rsidP="007F4A7F">
            <w:pPr>
              <w:pStyle w:val="A-Text"/>
              <w:rPr>
                <w:b/>
              </w:rPr>
            </w:pPr>
            <w:r w:rsidRPr="000F3F63">
              <w:rPr>
                <w:b/>
              </w:rPr>
              <w:t>Section 2, Part 2</w:t>
            </w:r>
          </w:p>
          <w:p w:rsidR="000265B1" w:rsidRPr="001748C1" w:rsidRDefault="000265B1" w:rsidP="007F4A7F">
            <w:pPr>
              <w:pStyle w:val="A-Text"/>
              <w:rPr>
                <w:rFonts w:cs="StoneSerifStd-Medium"/>
              </w:rPr>
            </w:pPr>
            <w:r w:rsidRPr="001748C1">
              <w:rPr>
                <w:rFonts w:cs="StoneSerifStd-Medium"/>
              </w:rPr>
              <w:t>pp. 63–64</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a. The Church was founded by Jesus Christ (</w:t>
            </w:r>
            <w:r w:rsidRPr="001748C1">
              <w:rPr>
                <w:rFonts w:cs="StoneSerifStd-MediumItalic"/>
                <w:i/>
                <w:iCs/>
              </w:rPr>
              <w:t>CCC</w:t>
            </w:r>
            <w:r w:rsidRPr="001748C1">
              <w:rPr>
                <w:rFonts w:cs="StoneSerifStd-Medium"/>
              </w:rPr>
              <w:t xml:space="preserve">, 811–812).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3</w:t>
            </w:r>
          </w:p>
          <w:p w:rsidR="000265B1" w:rsidRPr="001748C1" w:rsidRDefault="000265B1" w:rsidP="007F4A7F">
            <w:pPr>
              <w:pStyle w:val="A-Text"/>
              <w:rPr>
                <w:rFonts w:cs="StoneSerifStd-Medium"/>
              </w:rPr>
            </w:pPr>
            <w:r w:rsidRPr="001748C1">
              <w:rPr>
                <w:rFonts w:cs="StoneSerifStd-Medium"/>
              </w:rPr>
              <w:t>p. 117</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b. Church is the Body of Christ in the world.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3</w:t>
            </w:r>
          </w:p>
          <w:p w:rsidR="000265B1" w:rsidRPr="001748C1" w:rsidRDefault="000265B1" w:rsidP="007F4A7F">
            <w:pPr>
              <w:pStyle w:val="A-Text"/>
              <w:rPr>
                <w:rFonts w:cs="StoneSerifStd-Medium"/>
              </w:rPr>
            </w:pPr>
            <w:r w:rsidRPr="001748C1">
              <w:rPr>
                <w:rFonts w:cs="StoneSerifStd-Medium"/>
              </w:rPr>
              <w:t>pp. 115, 117–121</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The Church is a unity of one faith in one Lord through one Baptism (</w:t>
            </w:r>
            <w:r w:rsidRPr="001748C1">
              <w:rPr>
                <w:rFonts w:cs="StoneSerifStd-MediumItalic"/>
                <w:i/>
                <w:iCs/>
              </w:rPr>
              <w:t>CCC</w:t>
            </w:r>
            <w:r w:rsidRPr="001748C1">
              <w:rPr>
                <w:rFonts w:cs="StoneSerifStd-Medium"/>
              </w:rPr>
              <w:t xml:space="preserve">, 813–16).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3</w:t>
            </w:r>
          </w:p>
          <w:p w:rsidR="000265B1" w:rsidRPr="001748C1" w:rsidRDefault="000265B1" w:rsidP="007F4A7F">
            <w:pPr>
              <w:pStyle w:val="A-Text"/>
              <w:rPr>
                <w:rFonts w:cs="StoneSerifStd-Medium"/>
              </w:rPr>
            </w:pPr>
            <w:r w:rsidRPr="001748C1">
              <w:rPr>
                <w:rFonts w:cs="StoneSerifStd-Medium"/>
              </w:rPr>
              <w:t>pp. 118–119</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d. The Magisterium guards and hands on the Deposit of Faith and is entrusted with the authentic interpretation of Revelation (</w:t>
            </w:r>
            <w:r w:rsidRPr="001748C1">
              <w:rPr>
                <w:rFonts w:cs="StoneSerifStd-MediumItalic"/>
                <w:i/>
                <w:iCs/>
              </w:rPr>
              <w:t>CCC</w:t>
            </w:r>
            <w:r w:rsidRPr="001748C1">
              <w:rPr>
                <w:rFonts w:cs="StoneSerifStd-Medium"/>
              </w:rPr>
              <w:t xml:space="preserve">, 880–896).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3</w:t>
            </w:r>
          </w:p>
          <w:p w:rsidR="000265B1" w:rsidRPr="001748C1" w:rsidRDefault="000265B1" w:rsidP="007F4A7F">
            <w:pPr>
              <w:pStyle w:val="A-Text"/>
              <w:rPr>
                <w:rFonts w:cs="StoneSerifStd-Medium"/>
              </w:rPr>
            </w:pPr>
            <w:r w:rsidRPr="001748C1">
              <w:rPr>
                <w:rFonts w:cs="StoneSerifStd-Medium"/>
              </w:rPr>
              <w:t>pp. 128–129</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D38FF" w:rsidRDefault="000265B1" w:rsidP="004A41F4">
            <w:pPr>
              <w:pStyle w:val="A-Text"/>
              <w:rPr>
                <w:b/>
              </w:rPr>
            </w:pPr>
            <w:r w:rsidRPr="00ED38FF">
              <w:rPr>
                <w:b/>
              </w:rPr>
              <w:t xml:space="preserve">II. Jesus Christ’s Revelation about God </w:t>
            </w:r>
          </w:p>
          <w:p w:rsidR="000265B1" w:rsidRPr="001748C1" w:rsidRDefault="000265B1" w:rsidP="004A41F4">
            <w:pPr>
              <w:pStyle w:val="A-Text"/>
              <w:rPr>
                <w:rFonts w:cs="StoneSerifStd-Medium"/>
              </w:rPr>
            </w:pPr>
            <w:r w:rsidRPr="001748C1">
              <w:rPr>
                <w:rFonts w:cs="StoneSerifStd-Medium"/>
              </w:rPr>
              <w:t>A. Son of God from all eternity and Son of Mary from the moment of the Incarnation (</w:t>
            </w:r>
            <w:r w:rsidRPr="001748C1">
              <w:rPr>
                <w:rFonts w:cs="StoneSerifStd-MediumItalic"/>
                <w:i/>
                <w:iCs/>
              </w:rPr>
              <w:t>CCC</w:t>
            </w:r>
            <w:r w:rsidRPr="001748C1">
              <w:rPr>
                <w:rFonts w:cs="StoneSerifStd-Medium"/>
              </w:rPr>
              <w:t xml:space="preserve">, 486, 496, 487, 501, 721–730).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1</w:t>
            </w:r>
          </w:p>
          <w:p w:rsidR="000265B1" w:rsidRPr="001748C1" w:rsidRDefault="000265B1" w:rsidP="007F4A7F">
            <w:pPr>
              <w:pStyle w:val="A-Text"/>
              <w:rPr>
                <w:rFonts w:cs="StoneSerifStd-Medium"/>
              </w:rPr>
            </w:pPr>
            <w:r w:rsidRPr="001748C1">
              <w:rPr>
                <w:rFonts w:cs="StoneSerifStd-Medium"/>
              </w:rPr>
              <w:t>pp. 87–88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1. Mystery of the Incarnation: Emmanuel (God-is-with-us) (</w:t>
            </w:r>
            <w:proofErr w:type="spellStart"/>
            <w:r w:rsidRPr="001748C1">
              <w:rPr>
                <w:rFonts w:cs="StoneSerifStd-Medium"/>
              </w:rPr>
              <w:t>Jn</w:t>
            </w:r>
            <w:proofErr w:type="spellEnd"/>
            <w:r w:rsidRPr="001748C1">
              <w:rPr>
                <w:rFonts w:cs="StoneSerifStd-Medium"/>
              </w:rPr>
              <w:t xml:space="preserve"> 3:16–17; </w:t>
            </w:r>
            <w:r w:rsidRPr="001748C1">
              <w:rPr>
                <w:rFonts w:cs="StoneSerifStd-MediumItalic"/>
                <w:i/>
                <w:iCs/>
              </w:rPr>
              <w:t>CCC</w:t>
            </w:r>
            <w:r w:rsidRPr="001748C1">
              <w:rPr>
                <w:rFonts w:cs="StoneSerifStd-Medium"/>
              </w:rPr>
              <w:t xml:space="preserve">, 484).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1</w:t>
            </w:r>
          </w:p>
          <w:p w:rsidR="000265B1" w:rsidRPr="001748C1" w:rsidRDefault="000265B1" w:rsidP="007F4A7F">
            <w:pPr>
              <w:pStyle w:val="A-Text"/>
              <w:rPr>
                <w:rFonts w:cs="StoneSerifStd-Medium"/>
              </w:rPr>
            </w:pPr>
            <w:r w:rsidRPr="001748C1">
              <w:rPr>
                <w:rFonts w:cs="StoneSerifStd-Medium"/>
              </w:rPr>
              <w:t>pp. 87–88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a. Jesus Christ is the Logos, the Word of God, the fulfillment of God’s promise to Adam and Eve and to the people of ancient Israel (</w:t>
            </w:r>
            <w:r w:rsidRPr="001748C1">
              <w:rPr>
                <w:rFonts w:cs="StoneSerifStd-MediumItalic"/>
                <w:i/>
                <w:iCs/>
              </w:rPr>
              <w:t>CCC</w:t>
            </w:r>
            <w:r w:rsidRPr="001748C1">
              <w:rPr>
                <w:rFonts w:cs="StoneSerifStd-Medium"/>
              </w:rPr>
              <w:t xml:space="preserve">, 761–762).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2, Part 1</w:t>
            </w:r>
          </w:p>
          <w:p w:rsidR="000265B1" w:rsidRPr="001748C1" w:rsidRDefault="000265B1" w:rsidP="007F4A7F">
            <w:pPr>
              <w:pStyle w:val="A-Text"/>
              <w:rPr>
                <w:rFonts w:cs="StoneSerifStd-Medium"/>
              </w:rPr>
            </w:pPr>
            <w:r w:rsidRPr="001748C1">
              <w:rPr>
                <w:rFonts w:cs="StoneSerifStd-Medium"/>
              </w:rPr>
              <w:t>pp. 47–49</w:t>
            </w:r>
          </w:p>
          <w:p w:rsidR="000265B1" w:rsidRPr="00214C63" w:rsidRDefault="000265B1" w:rsidP="007F4A7F">
            <w:pPr>
              <w:pStyle w:val="A-Text"/>
              <w:rPr>
                <w:b/>
              </w:rPr>
            </w:pPr>
            <w:r w:rsidRPr="00214C63">
              <w:rPr>
                <w:b/>
              </w:rPr>
              <w:t>Section 3, Part 1</w:t>
            </w:r>
          </w:p>
          <w:p w:rsidR="000265B1" w:rsidRPr="001748C1" w:rsidRDefault="000265B1" w:rsidP="007F4A7F">
            <w:pPr>
              <w:pStyle w:val="A-Text"/>
              <w:rPr>
                <w:rFonts w:cs="StoneSerifStd-Medium"/>
              </w:rPr>
            </w:pPr>
            <w:r w:rsidRPr="001748C1">
              <w:rPr>
                <w:rFonts w:cs="StoneSerifStd-Medium"/>
              </w:rPr>
              <w:t>pp. 93–94</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Christ continues his presence in the world through the Church (</w:t>
            </w:r>
            <w:r w:rsidRPr="001748C1">
              <w:rPr>
                <w:rFonts w:cs="StoneSerifStd-MediumItalic"/>
                <w:i/>
                <w:iCs/>
              </w:rPr>
              <w:t>CCC</w:t>
            </w:r>
            <w:r w:rsidRPr="001748C1">
              <w:rPr>
                <w:rFonts w:cs="StoneSerifStd-Medium"/>
              </w:rPr>
              <w:t xml:space="preserve">, 732, 737–739, 747).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3</w:t>
            </w:r>
          </w:p>
          <w:p w:rsidR="000265B1" w:rsidRPr="001748C1" w:rsidRDefault="000265B1" w:rsidP="007F4A7F">
            <w:pPr>
              <w:pStyle w:val="A-Text"/>
              <w:rPr>
                <w:rFonts w:cs="StoneSerifStd-Medium"/>
              </w:rPr>
            </w:pPr>
            <w:r w:rsidRPr="001748C1">
              <w:rPr>
                <w:rFonts w:cs="StoneSerifStd-Medium"/>
              </w:rPr>
              <w:t>pp. 115–132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c. All events of Christ’s life are worthy of reflection and imitation (see Gospel accounts).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4, Part 1</w:t>
            </w:r>
          </w:p>
          <w:p w:rsidR="000265B1" w:rsidRPr="001748C1" w:rsidRDefault="000265B1" w:rsidP="007F4A7F">
            <w:pPr>
              <w:pStyle w:val="A-Text"/>
              <w:rPr>
                <w:rFonts w:cs="StoneSerifStd-Medium"/>
              </w:rPr>
            </w:pPr>
            <w:r w:rsidRPr="001748C1">
              <w:rPr>
                <w:rFonts w:cs="StoneSerifStd-Medium"/>
              </w:rPr>
              <w:t>p. 135</w:t>
            </w:r>
          </w:p>
          <w:p w:rsidR="000265B1" w:rsidRPr="00214C63" w:rsidRDefault="000265B1" w:rsidP="007F4A7F">
            <w:pPr>
              <w:pStyle w:val="A-Text"/>
              <w:rPr>
                <w:b/>
              </w:rPr>
            </w:pPr>
            <w:r w:rsidRPr="00214C63">
              <w:rPr>
                <w:b/>
              </w:rPr>
              <w:t>Section 4, Part 4</w:t>
            </w:r>
          </w:p>
          <w:p w:rsidR="000265B1" w:rsidRPr="001748C1" w:rsidRDefault="000265B1" w:rsidP="007F4A7F">
            <w:pPr>
              <w:pStyle w:val="A-Text"/>
              <w:rPr>
                <w:rFonts w:cs="StoneSerifStd-Medium"/>
              </w:rPr>
            </w:pPr>
            <w:r w:rsidRPr="001748C1">
              <w:rPr>
                <w:rFonts w:cs="StoneSerifStd-Medium"/>
              </w:rPr>
              <w:t>p. 172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The Revelation of Jesus about God (</w:t>
            </w:r>
            <w:proofErr w:type="spellStart"/>
            <w:r w:rsidRPr="001748C1">
              <w:rPr>
                <w:rFonts w:cs="StoneSerifStd-Medium"/>
              </w:rPr>
              <w:t>Jn</w:t>
            </w:r>
            <w:proofErr w:type="spellEnd"/>
            <w:r w:rsidRPr="001748C1">
              <w:rPr>
                <w:rFonts w:cs="StoneSerifStd-Medium"/>
              </w:rPr>
              <w:t xml:space="preserve"> 14:9). </w:t>
            </w:r>
          </w:p>
          <w:p w:rsidR="000265B1" w:rsidRPr="001748C1" w:rsidRDefault="000265B1" w:rsidP="004A41F4">
            <w:pPr>
              <w:pStyle w:val="A-Text"/>
              <w:rPr>
                <w:rFonts w:cs="StoneSerifStd-Medium"/>
              </w:rPr>
            </w:pPr>
            <w:r w:rsidRPr="001748C1">
              <w:rPr>
                <w:rFonts w:cs="StoneSerifStd-Medium"/>
              </w:rPr>
              <w:t>1. God is Trinity: one in three Divine Persons (</w:t>
            </w:r>
            <w:r w:rsidRPr="001748C1">
              <w:rPr>
                <w:rFonts w:cs="StoneSerifStd-MediumItalic"/>
                <w:i/>
                <w:iCs/>
              </w:rPr>
              <w:t>CCC</w:t>
            </w:r>
            <w:r w:rsidRPr="001748C1">
              <w:rPr>
                <w:rFonts w:cs="StoneSerifStd-Medium"/>
              </w:rPr>
              <w:t xml:space="preserve">, 234). </w:t>
            </w:r>
          </w:p>
          <w:p w:rsidR="000265B1" w:rsidRPr="001748C1" w:rsidRDefault="000265B1" w:rsidP="004A41F4">
            <w:pPr>
              <w:pStyle w:val="A-Text"/>
              <w:rPr>
                <w:rFonts w:cs="StoneSerifStd-Medium"/>
              </w:rPr>
            </w:pPr>
            <w:r w:rsidRPr="001748C1">
              <w:rPr>
                <w:rFonts w:cs="StoneSerifStd-Medium"/>
              </w:rPr>
              <w:t>a. This is the central mystery of our faith (</w:t>
            </w:r>
            <w:r w:rsidRPr="001748C1">
              <w:rPr>
                <w:rFonts w:cs="StoneSerifStd-MediumItalic"/>
                <w:i/>
                <w:iCs/>
              </w:rPr>
              <w:t>CCC</w:t>
            </w:r>
            <w:r w:rsidRPr="001748C1">
              <w:rPr>
                <w:rFonts w:cs="StoneSerifStd-Medium"/>
              </w:rPr>
              <w:t>, 235–237).</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pp. 11–16</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The Divine Persons are distinct from one another (</w:t>
            </w:r>
            <w:r w:rsidRPr="001748C1">
              <w:rPr>
                <w:rFonts w:cs="StoneSerifStd-MediumItalic"/>
                <w:i/>
                <w:iCs/>
              </w:rPr>
              <w:t>CCC</w:t>
            </w:r>
            <w:r w:rsidRPr="001748C1">
              <w:rPr>
                <w:rFonts w:cs="StoneSerifStd-Medium"/>
              </w:rPr>
              <w:t>, 254). The Divine Persons are distinct from one another (</w:t>
            </w:r>
            <w:r w:rsidRPr="001748C1">
              <w:rPr>
                <w:rFonts w:cs="StoneSerifStd-MediumItalic"/>
                <w:i/>
                <w:iCs/>
              </w:rPr>
              <w:t>CCC</w:t>
            </w:r>
            <w:r w:rsidRPr="001748C1">
              <w:rPr>
                <w:rFonts w:cs="StoneSerifStd-Medium"/>
              </w:rPr>
              <w:t xml:space="preserve">, 254).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pp. 13–15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The Divine Persons are relative to one another; each is God whole and entire; all three persons share the same attributes, i.e., all-loving, eternal, etc. (</w:t>
            </w:r>
            <w:r w:rsidRPr="001748C1">
              <w:rPr>
                <w:rFonts w:cs="StoneSerifStd-MediumItalic"/>
                <w:i/>
                <w:iCs/>
              </w:rPr>
              <w:t>CCC</w:t>
            </w:r>
            <w:r w:rsidRPr="001748C1">
              <w:rPr>
                <w:rFonts w:cs="StoneSerifStd-Medium"/>
              </w:rPr>
              <w:t xml:space="preserve">, 255–256).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pp. 13–15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d. Each Divine Person shows forth what is proper to him, especially in the Incarnation and the gift of the Holy Spirit (</w:t>
            </w:r>
            <w:r w:rsidRPr="001748C1">
              <w:rPr>
                <w:rFonts w:cs="StoneSerifStd-MediumItalic"/>
                <w:i/>
                <w:iCs/>
              </w:rPr>
              <w:t>CCC</w:t>
            </w:r>
            <w:r w:rsidRPr="001748C1">
              <w:rPr>
                <w:rFonts w:cs="StoneSerifStd-Medium"/>
              </w:rPr>
              <w:t>, 258, 267).</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pp. 14–15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2. God is the Father: Jesus Christ’s Father and our Father. </w:t>
            </w:r>
          </w:p>
          <w:p w:rsidR="000265B1" w:rsidRPr="001748C1" w:rsidRDefault="000265B1" w:rsidP="004A41F4">
            <w:pPr>
              <w:pStyle w:val="A-Text"/>
              <w:rPr>
                <w:rFonts w:cs="StoneSerifStd-Medium"/>
              </w:rPr>
            </w:pPr>
            <w:r w:rsidRPr="001748C1">
              <w:rPr>
                <w:rFonts w:cs="StoneSerifStd-Medium"/>
              </w:rPr>
              <w:t xml:space="preserve">a. Jesus teaches us that God is loving, caring, healing, forgiving, true, </w:t>
            </w:r>
            <w:proofErr w:type="gramStart"/>
            <w:r w:rsidRPr="001748C1">
              <w:rPr>
                <w:rFonts w:cs="StoneSerifStd-Medium"/>
              </w:rPr>
              <w:t>just</w:t>
            </w:r>
            <w:proofErr w:type="gramEnd"/>
            <w:r w:rsidRPr="001748C1">
              <w:rPr>
                <w:rFonts w:cs="StoneSerifStd-Medium"/>
              </w:rPr>
              <w:t xml:space="preserve">. </w:t>
            </w:r>
          </w:p>
          <w:p w:rsidR="000265B1" w:rsidRPr="001748C1" w:rsidRDefault="000265B1" w:rsidP="004A41F4">
            <w:pPr>
              <w:pStyle w:val="A-Text"/>
              <w:rPr>
                <w:rFonts w:cs="StoneSerifStd-Medium"/>
              </w:rPr>
            </w:pPr>
            <w:r w:rsidRPr="001748C1">
              <w:rPr>
                <w:rFonts w:cs="StoneSerifStd-Medium"/>
              </w:rPr>
              <w:t>b. God the Father’s love is faithful and eternal.</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pp. 17–18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C. The Three Divine Persons of the Trinity. </w:t>
            </w:r>
          </w:p>
          <w:p w:rsidR="000265B1" w:rsidRPr="001748C1" w:rsidRDefault="000265B1" w:rsidP="004A41F4">
            <w:pPr>
              <w:pStyle w:val="A-Text"/>
              <w:rPr>
                <w:rFonts w:cs="StoneSerifStd-Medium"/>
              </w:rPr>
            </w:pPr>
            <w:r w:rsidRPr="001748C1">
              <w:rPr>
                <w:rFonts w:cs="StoneSerifStd-Medium"/>
              </w:rPr>
              <w:t>1. The First Person of the Trinity: God the Father (</w:t>
            </w:r>
            <w:r w:rsidRPr="001748C1">
              <w:rPr>
                <w:rFonts w:cs="StoneSerifStd-MediumItalic"/>
                <w:i/>
                <w:iCs/>
              </w:rPr>
              <w:t>CCC</w:t>
            </w:r>
            <w:r w:rsidRPr="001748C1">
              <w:rPr>
                <w:rFonts w:cs="StoneSerifStd-Medium"/>
              </w:rPr>
              <w:t xml:space="preserve">, 238–242). </w:t>
            </w:r>
          </w:p>
          <w:p w:rsidR="000265B1" w:rsidRPr="001748C1" w:rsidRDefault="000265B1" w:rsidP="004A41F4">
            <w:pPr>
              <w:pStyle w:val="A-Text"/>
              <w:rPr>
                <w:rFonts w:cs="StoneSerifStd-Medium"/>
              </w:rPr>
            </w:pPr>
            <w:r w:rsidRPr="001748C1">
              <w:rPr>
                <w:rFonts w:cs="StoneSerifStd-Medium"/>
              </w:rPr>
              <w:t xml:space="preserve">a. God the Father is the source of all that is, visible and invisible.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pp. 17–18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b. God is Father in relation to the Son from all eternity (</w:t>
            </w:r>
            <w:r w:rsidRPr="001748C1">
              <w:rPr>
                <w:rFonts w:cs="StoneSerifStd-MediumItalic"/>
                <w:i/>
                <w:iCs/>
              </w:rPr>
              <w:t>CCC</w:t>
            </w:r>
            <w:r w:rsidRPr="001748C1">
              <w:rPr>
                <w:rFonts w:cs="StoneSerifStd-Medium"/>
              </w:rPr>
              <w:t xml:space="preserve">, 240).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 17</w:t>
            </w:r>
          </w:p>
        </w:tc>
      </w:tr>
      <w:tr w:rsidR="000265B1" w:rsidRPr="001748C1" w:rsidTr="00214C63">
        <w:trPr>
          <w:cantSplit/>
          <w:trHeight w:val="774"/>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God is Father to all those baptized as his adopted sons and daughters through and in the Son (</w:t>
            </w:r>
            <w:r w:rsidRPr="001748C1">
              <w:rPr>
                <w:rFonts w:cs="StoneSerifStd-MediumItalic"/>
                <w:i/>
                <w:iCs/>
              </w:rPr>
              <w:t>CCC</w:t>
            </w:r>
            <w:r w:rsidRPr="001748C1">
              <w:rPr>
                <w:rFonts w:cs="StoneSerifStd-Medium"/>
              </w:rPr>
              <w:t xml:space="preserve">, 232–233, 249).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 18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d. God the Father of mercy also cares for the unbaptized (</w:t>
            </w:r>
            <w:r w:rsidRPr="001748C1">
              <w:rPr>
                <w:rFonts w:cs="StoneSerifStd-MediumItalic"/>
                <w:i/>
                <w:iCs/>
              </w:rPr>
              <w:t>CCC</w:t>
            </w:r>
            <w:r w:rsidRPr="001748C1">
              <w:rPr>
                <w:rFonts w:cs="StoneSerifStd-Medium"/>
              </w:rPr>
              <w:t>, nos. 1257, 1260–1261).</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 18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2. The Second Person of the Trinity: God the Son. </w:t>
            </w:r>
          </w:p>
          <w:p w:rsidR="000265B1" w:rsidRPr="001748C1" w:rsidRDefault="000265B1" w:rsidP="004A41F4">
            <w:pPr>
              <w:pStyle w:val="A-Text"/>
              <w:rPr>
                <w:rFonts w:cs="StoneSerifStd-Medium"/>
              </w:rPr>
            </w:pPr>
            <w:r w:rsidRPr="001748C1">
              <w:rPr>
                <w:rFonts w:cs="StoneSerifStd-Medium"/>
              </w:rPr>
              <w:t>a. Jesus Christ is eternally begotten and incarnate in time (</w:t>
            </w:r>
            <w:r w:rsidRPr="001748C1">
              <w:rPr>
                <w:rFonts w:cs="StoneSerifStd-MediumItalic"/>
                <w:i/>
                <w:iCs/>
              </w:rPr>
              <w:t>CCC</w:t>
            </w:r>
            <w:r w:rsidRPr="001748C1">
              <w:rPr>
                <w:rFonts w:cs="StoneSerifStd-Medium"/>
              </w:rPr>
              <w:t>, 461, 422).</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pp. 20–22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Son of God, true God, consubstantial with the Father (</w:t>
            </w:r>
            <w:r w:rsidRPr="001748C1">
              <w:rPr>
                <w:rFonts w:cs="StoneSerifStd-MediumItalic"/>
                <w:i/>
                <w:iCs/>
              </w:rPr>
              <w:t>CCC</w:t>
            </w:r>
            <w:r w:rsidRPr="001748C1">
              <w:rPr>
                <w:rFonts w:cs="StoneSerifStd-Medium"/>
              </w:rPr>
              <w:t>, 252).</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 20</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Son of Mary, true man; the perfection of who we are created to be (</w:t>
            </w:r>
            <w:r w:rsidRPr="001748C1">
              <w:rPr>
                <w:rFonts w:cs="StoneSerifStd-MediumItalic"/>
                <w:i/>
                <w:iCs/>
              </w:rPr>
              <w:t>CCC</w:t>
            </w:r>
            <w:r w:rsidRPr="001748C1">
              <w:rPr>
                <w:rFonts w:cs="StoneSerifStd-Medium"/>
              </w:rPr>
              <w:t xml:space="preserve">, 430, 456–469, 484–487).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 21</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d. Savior and Redeemer (</w:t>
            </w:r>
            <w:r w:rsidRPr="001748C1">
              <w:rPr>
                <w:rFonts w:cs="StoneSerifStd-MediumItalic"/>
                <w:i/>
                <w:iCs/>
              </w:rPr>
              <w:t>CCC</w:t>
            </w:r>
            <w:r w:rsidRPr="001748C1">
              <w:rPr>
                <w:rFonts w:cs="StoneSerifStd-Medium"/>
              </w:rPr>
              <w:t xml:space="preserve">, 517, 651–658).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 22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3. The Third Person of the Trinity: the Holy Spirit, the Lord and giver of life (</w:t>
            </w:r>
            <w:r w:rsidRPr="001748C1">
              <w:rPr>
                <w:rFonts w:cs="StoneSerifStd-MediumItalic"/>
                <w:i/>
                <w:iCs/>
              </w:rPr>
              <w:t>CCC</w:t>
            </w:r>
            <w:r w:rsidRPr="001748C1">
              <w:rPr>
                <w:rFonts w:cs="StoneSerifStd-Medium"/>
              </w:rPr>
              <w:t xml:space="preserve">, 243–248).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 22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a. Eternally proceeding from the Father and the Son (</w:t>
            </w:r>
            <w:r w:rsidRPr="001748C1">
              <w:rPr>
                <w:rFonts w:cs="StoneSerifStd-MediumItalic"/>
                <w:i/>
                <w:iCs/>
              </w:rPr>
              <w:t>CCC</w:t>
            </w:r>
            <w:r w:rsidRPr="001748C1">
              <w:rPr>
                <w:rFonts w:cs="StoneSerifStd-Medium"/>
              </w:rPr>
              <w:t>, 687).</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 22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Only fully revealed by Jesus (</w:t>
            </w:r>
            <w:r w:rsidRPr="001748C1">
              <w:rPr>
                <w:rFonts w:cs="StoneSerifStd-MediumItalic"/>
                <w:i/>
                <w:iCs/>
              </w:rPr>
              <w:t>CCC</w:t>
            </w:r>
            <w:r w:rsidRPr="001748C1">
              <w:rPr>
                <w:rFonts w:cs="StoneSerifStd-Medium"/>
              </w:rPr>
              <w:t xml:space="preserve">, 689–690, 727–730).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pp. 22–23</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Sanctifier of the Church and her members, e.g., fruits and Gifts of the Holy Spirit (</w:t>
            </w:r>
            <w:r w:rsidRPr="001748C1">
              <w:rPr>
                <w:rFonts w:cs="StoneSerifStd-MediumItalic"/>
                <w:i/>
                <w:iCs/>
              </w:rPr>
              <w:t>CCC</w:t>
            </w:r>
            <w:r w:rsidRPr="001748C1">
              <w:rPr>
                <w:rFonts w:cs="StoneSerifStd-Medium"/>
              </w:rPr>
              <w:t xml:space="preserve">, 32, 731–741, 1830–1832).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1</w:t>
            </w:r>
          </w:p>
          <w:p w:rsidR="000265B1" w:rsidRPr="001748C1" w:rsidRDefault="000265B1" w:rsidP="007F4A7F">
            <w:pPr>
              <w:pStyle w:val="A-Text"/>
              <w:rPr>
                <w:rFonts w:cs="StoneSerifStd-Medium"/>
              </w:rPr>
            </w:pPr>
            <w:r w:rsidRPr="001748C1">
              <w:rPr>
                <w:rFonts w:cs="StoneSerifStd-Medium"/>
              </w:rPr>
              <w:t>pp. 22–24</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4. The development of Trinitarian theology in the early councils of the Church (</w:t>
            </w:r>
            <w:r w:rsidRPr="001748C1">
              <w:rPr>
                <w:rFonts w:cs="StoneSerifStd-MediumItalic"/>
                <w:i/>
                <w:iCs/>
              </w:rPr>
              <w:t>CCC</w:t>
            </w:r>
            <w:r w:rsidRPr="001748C1">
              <w:rPr>
                <w:rFonts w:cs="StoneSerifStd-Medium"/>
              </w:rPr>
              <w:t xml:space="preserve">, 245–248). </w:t>
            </w:r>
          </w:p>
          <w:p w:rsidR="000265B1" w:rsidRPr="001748C1" w:rsidRDefault="000265B1" w:rsidP="004A41F4">
            <w:pPr>
              <w:pStyle w:val="A-Text"/>
              <w:rPr>
                <w:rFonts w:cs="StoneSerifStd-Medium"/>
              </w:rPr>
            </w:pPr>
            <w:r w:rsidRPr="001748C1">
              <w:rPr>
                <w:rFonts w:cs="StoneSerifStd-Medium"/>
              </w:rPr>
              <w:t>a. The struggles of the Church to maintain apostolic faith in light of Christological controversies and heresies (</w:t>
            </w:r>
            <w:r w:rsidRPr="001748C1">
              <w:rPr>
                <w:rFonts w:cs="StoneSerifStd-MediumItalic"/>
                <w:i/>
                <w:iCs/>
              </w:rPr>
              <w:t>CCC</w:t>
            </w:r>
            <w:r w:rsidRPr="001748C1">
              <w:rPr>
                <w:rFonts w:cs="StoneSerifStd-Medium"/>
              </w:rPr>
              <w:t>, 249–252).</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2</w:t>
            </w:r>
          </w:p>
          <w:p w:rsidR="000265B1" w:rsidRPr="001748C1" w:rsidRDefault="000265B1" w:rsidP="007F4A7F">
            <w:pPr>
              <w:pStyle w:val="A-Text"/>
              <w:rPr>
                <w:rFonts w:cs="StoneSerifStd-Medium"/>
              </w:rPr>
            </w:pPr>
            <w:r w:rsidRPr="001748C1">
              <w:rPr>
                <w:rFonts w:cs="StoneSerifStd-Medium"/>
              </w:rPr>
              <w:t>pp. 26–28</w:t>
            </w:r>
          </w:p>
          <w:p w:rsidR="000265B1" w:rsidRPr="001748C1" w:rsidRDefault="000265B1" w:rsidP="007F4A7F">
            <w:pPr>
              <w:pStyle w:val="A-Text"/>
              <w:rPr>
                <w:rFonts w:cs="StoneSerifStd-Medium"/>
              </w:rPr>
            </w:pP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b. Church teaching articulated to battle Gnosticism, Arianism, </w:t>
            </w:r>
            <w:proofErr w:type="spellStart"/>
            <w:r w:rsidRPr="001748C1">
              <w:rPr>
                <w:rFonts w:cs="StoneSerifStd-Medium"/>
              </w:rPr>
              <w:t>Nestorianism</w:t>
            </w:r>
            <w:proofErr w:type="spellEnd"/>
            <w:r w:rsidRPr="001748C1">
              <w:rPr>
                <w:rFonts w:cs="StoneSerifStd-Medium"/>
              </w:rPr>
              <w:t xml:space="preserve">, </w:t>
            </w:r>
            <w:proofErr w:type="spellStart"/>
            <w:r w:rsidRPr="001748C1">
              <w:rPr>
                <w:rFonts w:cs="StoneSerifStd-Medium"/>
              </w:rPr>
              <w:t>Monophysitism</w:t>
            </w:r>
            <w:proofErr w:type="spellEnd"/>
            <w:r w:rsidRPr="001748C1">
              <w:rPr>
                <w:rFonts w:cs="StoneSerifStd-Medium"/>
              </w:rPr>
              <w:t xml:space="preserve"> (</w:t>
            </w:r>
            <w:r w:rsidRPr="001748C1">
              <w:rPr>
                <w:rFonts w:cs="StoneSerifStd-MediumItalic"/>
                <w:i/>
                <w:iCs/>
              </w:rPr>
              <w:t>CCC</w:t>
            </w:r>
            <w:r w:rsidRPr="001748C1">
              <w:rPr>
                <w:rFonts w:cs="StoneSerifStd-Medium"/>
              </w:rPr>
              <w:t xml:space="preserve">, 464–469).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1, Part 2</w:t>
            </w:r>
          </w:p>
          <w:p w:rsidR="000265B1" w:rsidRPr="001748C1" w:rsidRDefault="000265B1" w:rsidP="007F4A7F">
            <w:pPr>
              <w:pStyle w:val="A-Text"/>
              <w:rPr>
                <w:rFonts w:cs="StoneSerifStd-Medium"/>
              </w:rPr>
            </w:pPr>
            <w:r w:rsidRPr="001748C1">
              <w:rPr>
                <w:rFonts w:cs="StoneSerifStd-Medium"/>
              </w:rPr>
              <w:t>pp. 29–32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 xml:space="preserve">5. Unique role of Mary, the Mother of God. </w:t>
            </w:r>
          </w:p>
          <w:p w:rsidR="000265B1" w:rsidRPr="001748C1" w:rsidRDefault="000265B1" w:rsidP="004A41F4">
            <w:pPr>
              <w:pStyle w:val="A-Text"/>
              <w:rPr>
                <w:rFonts w:cs="StoneSerifStd-Medium"/>
              </w:rPr>
            </w:pPr>
            <w:r w:rsidRPr="001748C1">
              <w:rPr>
                <w:rFonts w:cs="StoneSerifStd-Medium"/>
              </w:rPr>
              <w:t>a. The Annunciation and Mary’s “yes” (</w:t>
            </w:r>
            <w:r w:rsidRPr="001748C1">
              <w:rPr>
                <w:rFonts w:cs="StoneSerifStd-MediumItalic"/>
                <w:i/>
                <w:iCs/>
              </w:rPr>
              <w:t>CCC</w:t>
            </w:r>
            <w:r w:rsidRPr="001748C1">
              <w:rPr>
                <w:rFonts w:cs="StoneSerifStd-Medium"/>
              </w:rPr>
              <w:t xml:space="preserve">, 484–487).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5, Part 3</w:t>
            </w:r>
          </w:p>
          <w:p w:rsidR="000265B1" w:rsidRPr="001748C1" w:rsidRDefault="000265B1" w:rsidP="007F4A7F">
            <w:pPr>
              <w:pStyle w:val="A-Text"/>
              <w:rPr>
                <w:rFonts w:cs="StoneSerifStd-Medium"/>
              </w:rPr>
            </w:pPr>
            <w:r w:rsidRPr="001748C1">
              <w:rPr>
                <w:rFonts w:cs="StoneSerifStd-Medium"/>
              </w:rPr>
              <w:t>pp. 213–214</w:t>
            </w:r>
          </w:p>
          <w:p w:rsidR="000265B1" w:rsidRPr="001748C1" w:rsidRDefault="000265B1" w:rsidP="007F4A7F">
            <w:pPr>
              <w:pStyle w:val="A-Text"/>
              <w:rPr>
                <w:rFonts w:cs="StoneSerifStd-Medium"/>
              </w:rPr>
            </w:pP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An unparalleled recipient of God’s grace: Immaculate Conception; Assumption (</w:t>
            </w:r>
            <w:r w:rsidRPr="001748C1">
              <w:rPr>
                <w:rFonts w:cs="StoneSerifStd-MediumItalic"/>
                <w:i/>
                <w:iCs/>
              </w:rPr>
              <w:t>CCC</w:t>
            </w:r>
            <w:r w:rsidRPr="001748C1">
              <w:rPr>
                <w:rFonts w:cs="StoneSerifStd-Medium"/>
              </w:rPr>
              <w:t>, 490–494, 966).</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1</w:t>
            </w:r>
          </w:p>
          <w:p w:rsidR="000265B1" w:rsidRPr="001748C1" w:rsidRDefault="000265B1" w:rsidP="007F4A7F">
            <w:pPr>
              <w:pStyle w:val="A-Text"/>
              <w:rPr>
                <w:rFonts w:cs="StoneSerifStd-Medium"/>
              </w:rPr>
            </w:pPr>
            <w:r w:rsidRPr="001748C1">
              <w:rPr>
                <w:rFonts w:cs="StoneSerifStd-Medium"/>
              </w:rPr>
              <w:t>pp. 90–93</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Mary is ever-virgin (</w:t>
            </w:r>
            <w:r w:rsidRPr="001748C1">
              <w:rPr>
                <w:rFonts w:cs="StoneSerifStd-MediumItalic"/>
                <w:i/>
                <w:iCs/>
              </w:rPr>
              <w:t>CCC</w:t>
            </w:r>
            <w:r w:rsidRPr="001748C1">
              <w:rPr>
                <w:rFonts w:cs="StoneSerifStd-Medium"/>
              </w:rPr>
              <w:t xml:space="preserve">, 499–507). </w:t>
            </w:r>
          </w:p>
          <w:p w:rsidR="000265B1" w:rsidRPr="001748C1" w:rsidRDefault="000265B1" w:rsidP="004A41F4">
            <w:pPr>
              <w:pStyle w:val="A-Text"/>
              <w:rPr>
                <w:rFonts w:cs="StoneSerifStd-Medium"/>
              </w:rPr>
            </w:pPr>
            <w:proofErr w:type="spellStart"/>
            <w:r w:rsidRPr="001748C1">
              <w:rPr>
                <w:rFonts w:cs="StoneSerifStd-Medium"/>
              </w:rPr>
              <w:t>i</w:t>
            </w:r>
            <w:proofErr w:type="spellEnd"/>
            <w:r w:rsidRPr="001748C1">
              <w:rPr>
                <w:rFonts w:cs="StoneSerifStd-Medium"/>
              </w:rPr>
              <w:t>. Explain references in the Gospels to the brothers and sisters of Jesus (</w:t>
            </w:r>
            <w:r w:rsidRPr="001748C1">
              <w:rPr>
                <w:rFonts w:cs="StoneSerifStd-MediumItalic"/>
                <w:i/>
                <w:iCs/>
              </w:rPr>
              <w:t>CCC</w:t>
            </w:r>
            <w:r w:rsidRPr="001748C1">
              <w:rPr>
                <w:rFonts w:cs="StoneSerifStd-Medium"/>
              </w:rPr>
              <w:t xml:space="preserve">, 500–501).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1</w:t>
            </w:r>
          </w:p>
          <w:p w:rsidR="000265B1" w:rsidRPr="001748C1" w:rsidRDefault="000265B1" w:rsidP="007F4A7F">
            <w:pPr>
              <w:pStyle w:val="A-Text"/>
              <w:rPr>
                <w:rFonts w:cs="StoneSerifStd-Medium"/>
              </w:rPr>
            </w:pPr>
            <w:r w:rsidRPr="001748C1">
              <w:rPr>
                <w:rFonts w:cs="StoneSerifStd-Medium"/>
              </w:rPr>
              <w:t>pp. 91–92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d. Mary is the Mother of the Church (</w:t>
            </w:r>
            <w:r w:rsidRPr="001748C1">
              <w:rPr>
                <w:rFonts w:cs="StoneSerifStd-MediumItalic"/>
                <w:i/>
                <w:iCs/>
              </w:rPr>
              <w:t>CCC</w:t>
            </w:r>
            <w:r w:rsidRPr="001748C1">
              <w:rPr>
                <w:rFonts w:cs="StoneSerifStd-Medium"/>
              </w:rPr>
              <w:t xml:space="preserve">, 507).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5, Part 3</w:t>
            </w:r>
          </w:p>
          <w:p w:rsidR="000265B1" w:rsidRPr="001748C1" w:rsidRDefault="000265B1" w:rsidP="007F4A7F">
            <w:pPr>
              <w:pStyle w:val="A-Text"/>
              <w:rPr>
                <w:rFonts w:cs="StoneSerifStd-Medium"/>
              </w:rPr>
            </w:pPr>
            <w:r w:rsidRPr="001748C1">
              <w:rPr>
                <w:rFonts w:cs="StoneSerifStd-Medium"/>
              </w:rPr>
              <w:t>pp. 213–214</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e. Mary is the first disciple. </w:t>
            </w:r>
          </w:p>
          <w:p w:rsidR="000265B1" w:rsidRPr="001748C1" w:rsidRDefault="000265B1" w:rsidP="004A41F4">
            <w:pPr>
              <w:pStyle w:val="A-Text"/>
              <w:rPr>
                <w:rFonts w:cs="StoneSerifStd-Medium"/>
              </w:rPr>
            </w:pP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5, Part 3</w:t>
            </w:r>
          </w:p>
          <w:p w:rsidR="000265B1" w:rsidRPr="001748C1" w:rsidRDefault="000265B1" w:rsidP="007F4A7F">
            <w:pPr>
              <w:pStyle w:val="A-Text"/>
              <w:rPr>
                <w:rFonts w:cs="StoneSerifStd-Medium"/>
              </w:rPr>
            </w:pPr>
            <w:r w:rsidRPr="001748C1">
              <w:rPr>
                <w:rFonts w:cs="StoneSerifStd-Medium"/>
              </w:rPr>
              <w:t>pp. 213–214</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D38FF" w:rsidRDefault="000265B1" w:rsidP="004A41F4">
            <w:pPr>
              <w:pStyle w:val="A-Text"/>
              <w:rPr>
                <w:b/>
              </w:rPr>
            </w:pPr>
            <w:r w:rsidRPr="00ED38FF">
              <w:rPr>
                <w:b/>
              </w:rPr>
              <w:t xml:space="preserve">III. The Mystery of the Incarnation </w:t>
            </w:r>
          </w:p>
          <w:p w:rsidR="000265B1" w:rsidRPr="001748C1" w:rsidRDefault="000265B1" w:rsidP="004A41F4">
            <w:pPr>
              <w:pStyle w:val="A-Text"/>
              <w:rPr>
                <w:rFonts w:cs="StoneSerifStd-Medium"/>
              </w:rPr>
            </w:pPr>
            <w:r w:rsidRPr="001748C1">
              <w:rPr>
                <w:rFonts w:cs="StoneSerifStd-Medium"/>
              </w:rPr>
              <w:t>A. Jesus Christ is fully God and fully man (</w:t>
            </w:r>
            <w:r w:rsidRPr="001748C1">
              <w:rPr>
                <w:rFonts w:cs="StoneSerifStd-MediumItalic"/>
                <w:i/>
                <w:iCs/>
              </w:rPr>
              <w:t>CCC</w:t>
            </w:r>
            <w:r w:rsidRPr="001748C1">
              <w:rPr>
                <w:rFonts w:cs="StoneSerifStd-Medium"/>
              </w:rPr>
              <w:t xml:space="preserve">, 464–469). </w:t>
            </w:r>
          </w:p>
          <w:p w:rsidR="000265B1" w:rsidRPr="001748C1" w:rsidRDefault="000265B1" w:rsidP="004A41F4">
            <w:pPr>
              <w:pStyle w:val="A-Text"/>
              <w:rPr>
                <w:rFonts w:cs="StoneSerifStd-Medium"/>
              </w:rPr>
            </w:pPr>
            <w:r w:rsidRPr="001748C1">
              <w:rPr>
                <w:rFonts w:cs="StoneSerifStd-Medium"/>
              </w:rPr>
              <w:t>1. Jesus Christ, a Divine Person, is truly the Son of God, who, without ceasing to be God and Lord, became man and our brother (</w:t>
            </w:r>
            <w:r w:rsidRPr="001748C1">
              <w:rPr>
                <w:rFonts w:cs="StoneSerifStd-MediumItalic"/>
                <w:i/>
                <w:iCs/>
              </w:rPr>
              <w:t>CCC</w:t>
            </w:r>
            <w:r w:rsidRPr="001748C1">
              <w:rPr>
                <w:rFonts w:cs="StoneSerifStd-Medium"/>
              </w:rPr>
              <w:t xml:space="preserve">, 469).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1</w:t>
            </w:r>
          </w:p>
          <w:p w:rsidR="000265B1" w:rsidRPr="001748C1" w:rsidRDefault="000265B1" w:rsidP="007F4A7F">
            <w:pPr>
              <w:pStyle w:val="A-Text"/>
              <w:rPr>
                <w:rFonts w:cs="StoneSerifStd-Medium"/>
              </w:rPr>
            </w:pPr>
            <w:r w:rsidRPr="001748C1">
              <w:rPr>
                <w:rFonts w:cs="StoneSerifStd-Medium"/>
              </w:rPr>
              <w:t>pp. 86–88, 93–98</w:t>
            </w:r>
          </w:p>
          <w:p w:rsidR="000265B1" w:rsidRPr="00214C63" w:rsidRDefault="000265B1" w:rsidP="007F4A7F">
            <w:pPr>
              <w:pStyle w:val="A-Text"/>
              <w:rPr>
                <w:b/>
              </w:rPr>
            </w:pPr>
            <w:r w:rsidRPr="00214C63">
              <w:rPr>
                <w:b/>
              </w:rPr>
              <w:t>Section 3, Part 2</w:t>
            </w:r>
          </w:p>
          <w:p w:rsidR="000265B1" w:rsidRPr="001748C1" w:rsidRDefault="000265B1" w:rsidP="007F4A7F">
            <w:pPr>
              <w:pStyle w:val="A-Text"/>
              <w:rPr>
                <w:rFonts w:cs="StoneSerifStd-Medium"/>
              </w:rPr>
            </w:pPr>
            <w:r w:rsidRPr="001748C1">
              <w:rPr>
                <w:rFonts w:cs="StoneSerifStd-Medium"/>
              </w:rPr>
              <w:t>pp. 109–110</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2. Jesus Christ took on a human nature. The Eternal Son of God incarnate worked with human hands; he thought with a human mind. He acted with a human will, and with a human heart he loved. He was like us in all things except sin (</w:t>
            </w:r>
            <w:r w:rsidRPr="001748C1">
              <w:rPr>
                <w:rFonts w:cs="StoneSerifStd-MediumItalic"/>
                <w:i/>
                <w:iCs/>
              </w:rPr>
              <w:t>CCC</w:t>
            </w:r>
            <w:r w:rsidRPr="001748C1">
              <w:rPr>
                <w:rFonts w:cs="StoneSerifStd-Medium"/>
              </w:rPr>
              <w:t>, 470). Man’s creator has become man (</w:t>
            </w:r>
            <w:r w:rsidRPr="001748C1">
              <w:rPr>
                <w:rFonts w:cs="StoneSerifStd-MediumItalic"/>
                <w:i/>
                <w:iCs/>
              </w:rPr>
              <w:t>CCC</w:t>
            </w:r>
            <w:r w:rsidRPr="001748C1">
              <w:rPr>
                <w:rFonts w:cs="StoneSerifStd-Medium"/>
              </w:rPr>
              <w:t xml:space="preserve">, 526).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2</w:t>
            </w:r>
          </w:p>
          <w:p w:rsidR="000265B1" w:rsidRPr="001748C1" w:rsidRDefault="000265B1" w:rsidP="007F4A7F">
            <w:pPr>
              <w:pStyle w:val="A-Text"/>
              <w:rPr>
                <w:rFonts w:cs="StoneSerifStd-Medium"/>
              </w:rPr>
            </w:pPr>
            <w:r w:rsidRPr="001748C1">
              <w:rPr>
                <w:rFonts w:cs="StoneSerifStd-Medium"/>
              </w:rPr>
              <w:t>pp. 101–103</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3. Jesus showed his humanity in every event of his human life (</w:t>
            </w:r>
            <w:r w:rsidRPr="001748C1">
              <w:rPr>
                <w:rFonts w:cs="StoneSerifStd-MediumItalic"/>
                <w:i/>
                <w:iCs/>
              </w:rPr>
              <w:t>CCC</w:t>
            </w:r>
            <w:r w:rsidRPr="001748C1">
              <w:rPr>
                <w:rFonts w:cs="StoneSerifStd-Medium"/>
              </w:rPr>
              <w:t xml:space="preserve">, 512–534): </w:t>
            </w:r>
          </w:p>
          <w:p w:rsidR="000265B1" w:rsidRPr="001748C1" w:rsidRDefault="000265B1" w:rsidP="004A41F4">
            <w:pPr>
              <w:pStyle w:val="A-Text"/>
              <w:rPr>
                <w:rFonts w:cs="StoneSerifStd-Medium"/>
              </w:rPr>
            </w:pPr>
            <w:r w:rsidRPr="001748C1">
              <w:rPr>
                <w:rFonts w:cs="StoneSerifStd-Medium"/>
              </w:rPr>
              <w:t xml:space="preserve">a. In his family life, his friendships, and his socialization with others we see him experience human joy and happiness and demonstrate human virtues. </w:t>
            </w:r>
          </w:p>
          <w:p w:rsidR="000265B1" w:rsidRPr="001748C1" w:rsidRDefault="000265B1" w:rsidP="004A41F4">
            <w:pPr>
              <w:pStyle w:val="A-Text"/>
              <w:rPr>
                <w:rFonts w:cs="StoneSerifStd-Medium"/>
              </w:rPr>
            </w:pPr>
            <w:r w:rsidRPr="001748C1">
              <w:rPr>
                <w:rFonts w:cs="StoneSerifStd-Medium"/>
              </w:rPr>
              <w:t>b. Through things such as hunger and thirst in the desert, temptation by the Devil, grief at the death of Lazarus, agony in the garden at Gethsemane, and his death on the cross, we know that he also experienced pain, suffering, and sorrow. In his human encounter with the sick and the outcast, he personified compassion (</w:t>
            </w:r>
            <w:r w:rsidRPr="001748C1">
              <w:rPr>
                <w:rFonts w:cs="StoneSerifStd-MediumItalic"/>
                <w:i/>
                <w:iCs/>
              </w:rPr>
              <w:t>CCC</w:t>
            </w:r>
            <w:r w:rsidRPr="001748C1">
              <w:rPr>
                <w:rFonts w:cs="StoneSerifStd-Medium"/>
              </w:rPr>
              <w:t>, 538).</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214C63" w:rsidRDefault="000265B1" w:rsidP="007F4A7F">
            <w:pPr>
              <w:pStyle w:val="A-Text"/>
              <w:rPr>
                <w:b/>
              </w:rPr>
            </w:pPr>
            <w:r w:rsidRPr="00214C63">
              <w:rPr>
                <w:b/>
              </w:rPr>
              <w:t>Section 3, Part 2</w:t>
            </w:r>
          </w:p>
          <w:p w:rsidR="000265B1" w:rsidRPr="001748C1" w:rsidRDefault="000265B1" w:rsidP="007F4A7F">
            <w:pPr>
              <w:pStyle w:val="A-Text"/>
              <w:rPr>
                <w:rFonts w:cs="StoneSerifStd-Medium"/>
              </w:rPr>
            </w:pPr>
            <w:r w:rsidRPr="001748C1">
              <w:rPr>
                <w:rFonts w:cs="StoneSerifStd-Medium"/>
              </w:rPr>
              <w:t>pp. 101–105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4. The unity of the two natures in the one Person is called the “hypostatic union” (</w:t>
            </w:r>
            <w:r w:rsidRPr="001748C1">
              <w:rPr>
                <w:rFonts w:cs="StoneSerifStd-MediumItalic"/>
                <w:i/>
                <w:iCs/>
              </w:rPr>
              <w:t>CCC</w:t>
            </w:r>
            <w:r w:rsidRPr="001748C1">
              <w:rPr>
                <w:rFonts w:cs="StoneSerifStd-Medium"/>
              </w:rPr>
              <w:t xml:space="preserve">, 468).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3, Part 2</w:t>
            </w:r>
          </w:p>
          <w:p w:rsidR="000265B1" w:rsidRPr="001748C1" w:rsidRDefault="000265B1" w:rsidP="007F4A7F">
            <w:pPr>
              <w:pStyle w:val="A-Text"/>
              <w:rPr>
                <w:rFonts w:cs="StoneSerifStd-Medium"/>
              </w:rPr>
            </w:pPr>
            <w:r w:rsidRPr="001748C1">
              <w:rPr>
                <w:rFonts w:cs="StoneSerifStd-Medium"/>
              </w:rPr>
              <w:t>pp. 109–110</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D38FF" w:rsidRDefault="000265B1" w:rsidP="004A41F4">
            <w:pPr>
              <w:pStyle w:val="A-Text"/>
              <w:rPr>
                <w:b/>
              </w:rPr>
            </w:pPr>
            <w:r w:rsidRPr="00ED38FF">
              <w:rPr>
                <w:b/>
              </w:rPr>
              <w:t xml:space="preserve">IV. Jesus Christ Teaches Us about Ourselves </w:t>
            </w:r>
          </w:p>
          <w:p w:rsidR="000265B1" w:rsidRPr="001748C1" w:rsidRDefault="000265B1" w:rsidP="004A41F4">
            <w:pPr>
              <w:pStyle w:val="A-Text"/>
              <w:rPr>
                <w:rFonts w:cs="StoneSerifStd-Medium"/>
              </w:rPr>
            </w:pPr>
            <w:r w:rsidRPr="001748C1">
              <w:rPr>
                <w:rFonts w:cs="StoneSerifStd-Medium"/>
              </w:rPr>
              <w:t xml:space="preserve">A. Jesus embodies what has been revealed in and through creation. </w:t>
            </w:r>
          </w:p>
          <w:p w:rsidR="000265B1" w:rsidRPr="001748C1" w:rsidRDefault="000265B1" w:rsidP="004A41F4">
            <w:pPr>
              <w:pStyle w:val="A-Text"/>
              <w:rPr>
                <w:rFonts w:cs="StoneSerifStd-Medium"/>
              </w:rPr>
            </w:pPr>
            <w:r w:rsidRPr="001748C1">
              <w:rPr>
                <w:rFonts w:cs="StoneSerifStd-Medium"/>
              </w:rPr>
              <w:t>1. God created the human person in his image and likeness; male and female he created them. This is why we must respect the dignity of all people (</w:t>
            </w:r>
            <w:r w:rsidRPr="001748C1">
              <w:rPr>
                <w:rFonts w:cs="StoneSerifStd-MediumItalic"/>
                <w:i/>
                <w:iCs/>
              </w:rPr>
              <w:t>CCC</w:t>
            </w:r>
            <w:r w:rsidRPr="001748C1">
              <w:rPr>
                <w:rFonts w:cs="StoneSerifStd-Medium"/>
              </w:rPr>
              <w:t>, 1700–1709).</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1</w:t>
            </w:r>
          </w:p>
          <w:p w:rsidR="000265B1" w:rsidRPr="001748C1" w:rsidRDefault="000265B1" w:rsidP="007F4A7F">
            <w:pPr>
              <w:pStyle w:val="A-Text"/>
              <w:rPr>
                <w:rFonts w:cs="StoneSerifStd-Medium"/>
              </w:rPr>
            </w:pPr>
            <w:r w:rsidRPr="001748C1">
              <w:rPr>
                <w:rFonts w:cs="StoneSerifStd-Medium"/>
              </w:rPr>
              <w:t>p. 135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2. To be fully human means to fully accept and become the person God created us to be, a human person endowed with special gifts which reflect God: immortality, intellect, free will, the ability to love (</w:t>
            </w:r>
            <w:r w:rsidRPr="001748C1">
              <w:rPr>
                <w:rFonts w:cs="StoneSerifStd-MediumItalic"/>
                <w:i/>
                <w:iCs/>
              </w:rPr>
              <w:t>CCC</w:t>
            </w:r>
            <w:r w:rsidRPr="001748C1">
              <w:rPr>
                <w:rFonts w:cs="StoneSerifStd-Medium"/>
              </w:rPr>
              <w:t xml:space="preserve">, 356–358, 1702–1706).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1</w:t>
            </w:r>
          </w:p>
          <w:p w:rsidR="000265B1" w:rsidRPr="001748C1" w:rsidRDefault="000265B1" w:rsidP="007F4A7F">
            <w:pPr>
              <w:pStyle w:val="A-Text"/>
              <w:rPr>
                <w:rFonts w:cs="StoneSerifStd-Medium"/>
              </w:rPr>
            </w:pPr>
            <w:r w:rsidRPr="001748C1">
              <w:rPr>
                <w:rFonts w:cs="StoneSerifStd-Medium"/>
              </w:rPr>
              <w:t>pp. 137–142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3. The Incarnation affirms that we are created as good, but in need of salvation, and are meant for eternal glory with God. The Incarnation also describes how God continues to work out our sanctification in the world, e.g., Church, sacraments, priesthood (</w:t>
            </w:r>
            <w:r w:rsidRPr="001748C1">
              <w:rPr>
                <w:rFonts w:cs="StoneSerifStd-MediumItalic"/>
                <w:i/>
                <w:iCs/>
              </w:rPr>
              <w:t>CCC</w:t>
            </w:r>
            <w:r w:rsidRPr="001748C1">
              <w:rPr>
                <w:rFonts w:cs="StoneSerifStd-Medium"/>
              </w:rPr>
              <w:t xml:space="preserve">, 461–469).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2</w:t>
            </w:r>
          </w:p>
          <w:p w:rsidR="000265B1" w:rsidRPr="001748C1" w:rsidRDefault="000265B1" w:rsidP="007F4A7F">
            <w:pPr>
              <w:pStyle w:val="A-Text"/>
              <w:rPr>
                <w:rFonts w:cs="StoneSerifStd-Medium"/>
              </w:rPr>
            </w:pPr>
            <w:r w:rsidRPr="001748C1">
              <w:rPr>
                <w:rFonts w:cs="StoneSerifStd-Medium"/>
              </w:rPr>
              <w:t>pp. 147–149</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4. God has entrusted his creation to us; we are stewards charged with procreating and protecting life and using the rest of creation respectfully (</w:t>
            </w:r>
            <w:r w:rsidRPr="001748C1">
              <w:rPr>
                <w:rFonts w:cs="StoneSerifStd-MediumItalic"/>
                <w:i/>
                <w:iCs/>
              </w:rPr>
              <w:t>CCC</w:t>
            </w:r>
            <w:r w:rsidRPr="001748C1">
              <w:rPr>
                <w:rFonts w:cs="StoneSerifStd-Medium"/>
              </w:rPr>
              <w:t xml:space="preserve">, 287, 354).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1</w:t>
            </w:r>
          </w:p>
          <w:p w:rsidR="000265B1" w:rsidRPr="001748C1" w:rsidRDefault="000265B1" w:rsidP="007F4A7F">
            <w:pPr>
              <w:pStyle w:val="A-Text"/>
              <w:rPr>
                <w:rFonts w:cs="StoneSerifStd-Medium"/>
              </w:rPr>
            </w:pPr>
            <w:r w:rsidRPr="001748C1">
              <w:rPr>
                <w:rFonts w:cs="StoneSerifStd-Medium"/>
              </w:rPr>
              <w:t>pp. 142–145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Jesus Christ redeems us and gives us his grace so that we can choose the good according to God’s will and resist sin and its effects (</w:t>
            </w:r>
            <w:r w:rsidRPr="001748C1">
              <w:rPr>
                <w:rFonts w:cs="StoneSerifStd-MediumItalic"/>
                <w:i/>
                <w:iCs/>
              </w:rPr>
              <w:t>CCC</w:t>
            </w:r>
            <w:r w:rsidRPr="001748C1">
              <w:rPr>
                <w:rFonts w:cs="StoneSerifStd-Medium"/>
              </w:rPr>
              <w:t xml:space="preserve">, 1705, 1708–1709).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5, Part 3</w:t>
            </w:r>
          </w:p>
          <w:p w:rsidR="000265B1" w:rsidRPr="001748C1" w:rsidRDefault="000265B1" w:rsidP="007F4A7F">
            <w:pPr>
              <w:pStyle w:val="A-Text"/>
              <w:rPr>
                <w:rFonts w:cs="StoneSerifStd-Medium"/>
              </w:rPr>
            </w:pPr>
            <w:r w:rsidRPr="001748C1">
              <w:rPr>
                <w:rFonts w:cs="StoneSerifStd-Medium"/>
              </w:rPr>
              <w:t>pp. 215–217</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1. Jesus invites us to believe in him, to invite him into our hearts, and to follow him and his teaching as the path that leads to life, for he is “the way, the truth, and the life” and is worthy of our belief, adoration, and love (</w:t>
            </w:r>
            <w:r w:rsidRPr="001748C1">
              <w:rPr>
                <w:rFonts w:cs="StoneSerifStd-MediumItalic"/>
                <w:i/>
                <w:iCs/>
              </w:rPr>
              <w:t>CCC</w:t>
            </w:r>
            <w:r w:rsidRPr="001748C1">
              <w:rPr>
                <w:rFonts w:cs="StoneSerifStd-Medium"/>
              </w:rPr>
              <w:t xml:space="preserve">, 1741–1742).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1</w:t>
            </w:r>
          </w:p>
          <w:p w:rsidR="000265B1" w:rsidRPr="001748C1" w:rsidRDefault="000265B1" w:rsidP="007F4A7F">
            <w:pPr>
              <w:pStyle w:val="A-Text"/>
              <w:rPr>
                <w:rFonts w:cs="StoneSerifStd-Medium"/>
              </w:rPr>
            </w:pPr>
            <w:r w:rsidRPr="001748C1">
              <w:rPr>
                <w:rFonts w:cs="StoneSerifStd-Medium"/>
              </w:rPr>
              <w:t>pp. 135–136</w:t>
            </w:r>
          </w:p>
          <w:p w:rsidR="000265B1" w:rsidRPr="00D0272D" w:rsidRDefault="000265B1" w:rsidP="007F4A7F">
            <w:pPr>
              <w:pStyle w:val="A-Text"/>
              <w:rPr>
                <w:b/>
              </w:rPr>
            </w:pPr>
            <w:r w:rsidRPr="00D0272D">
              <w:rPr>
                <w:b/>
              </w:rPr>
              <w:t>Section 5, Part 1</w:t>
            </w:r>
          </w:p>
          <w:p w:rsidR="000265B1" w:rsidRPr="001748C1" w:rsidRDefault="000265B1" w:rsidP="007F4A7F">
            <w:pPr>
              <w:pStyle w:val="A-Text"/>
              <w:rPr>
                <w:rFonts w:cs="StoneSerifStd-Medium"/>
              </w:rPr>
            </w:pPr>
            <w:r w:rsidRPr="001748C1">
              <w:rPr>
                <w:rFonts w:cs="StoneSerifStd-Medium"/>
              </w:rPr>
              <w:t>p. 191</w:t>
            </w:r>
          </w:p>
          <w:p w:rsidR="000265B1" w:rsidRPr="001748C1" w:rsidRDefault="000265B1" w:rsidP="007F4A7F">
            <w:pPr>
              <w:pStyle w:val="A-Text"/>
              <w:rPr>
                <w:rFonts w:cs="StoneSerifStd-Medium"/>
              </w:rPr>
            </w:pP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2. He reveals the way to repentance and conversion, teaching us to leave sin behind and to live a new life in him; he gives us the spiritual power and grace to overcome evil; he also teaches us about God’s forgiveness (</w:t>
            </w:r>
            <w:r w:rsidRPr="001748C1">
              <w:rPr>
                <w:rFonts w:cs="StoneSerifStd-MediumItalic"/>
                <w:i/>
                <w:iCs/>
              </w:rPr>
              <w:t>CCC</w:t>
            </w:r>
            <w:r w:rsidRPr="001748C1">
              <w:rPr>
                <w:rFonts w:cs="StoneSerifStd-Medium"/>
              </w:rPr>
              <w:t xml:space="preserve">, 1847–1848). </w:t>
            </w:r>
          </w:p>
          <w:p w:rsidR="000265B1" w:rsidRPr="001748C1" w:rsidRDefault="000265B1" w:rsidP="004A41F4">
            <w:pPr>
              <w:pStyle w:val="A-Text"/>
              <w:rPr>
                <w:rFonts w:cs="StoneSerifStd-Medium"/>
              </w:rPr>
            </w:pPr>
            <w:r w:rsidRPr="001748C1">
              <w:rPr>
                <w:rFonts w:cs="StoneSerifStd-Medium"/>
              </w:rPr>
              <w:t>3. He teaches us how to be single-hearted in our desire for God, to offset the disordered affections and divided hearts with which we live (</w:t>
            </w:r>
            <w:r w:rsidRPr="001748C1">
              <w:rPr>
                <w:rFonts w:cs="StoneSerifStd-MediumItalic"/>
                <w:i/>
                <w:iCs/>
              </w:rPr>
              <w:t>CCC</w:t>
            </w:r>
            <w:r w:rsidRPr="001748C1">
              <w:rPr>
                <w:rFonts w:cs="StoneSerifStd-Medium"/>
              </w:rPr>
              <w:t xml:space="preserve">, 1716–1717).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5, Part 3</w:t>
            </w:r>
          </w:p>
          <w:p w:rsidR="000265B1" w:rsidRPr="001748C1" w:rsidRDefault="000265B1" w:rsidP="007F4A7F">
            <w:pPr>
              <w:pStyle w:val="A-Text"/>
              <w:rPr>
                <w:rFonts w:cs="StoneSerifStd-Medium"/>
              </w:rPr>
            </w:pPr>
            <w:r w:rsidRPr="001748C1">
              <w:rPr>
                <w:rFonts w:cs="StoneSerifStd-Medium"/>
              </w:rPr>
              <w:t>pp. 215–217</w:t>
            </w:r>
          </w:p>
          <w:p w:rsidR="000265B1" w:rsidRPr="00D0272D" w:rsidRDefault="000265B1" w:rsidP="007F4A7F">
            <w:pPr>
              <w:pStyle w:val="A-Text"/>
              <w:rPr>
                <w:b/>
              </w:rPr>
            </w:pPr>
            <w:r w:rsidRPr="00D0272D">
              <w:rPr>
                <w:b/>
              </w:rPr>
              <w:t>Section 2, Part 1</w:t>
            </w:r>
          </w:p>
          <w:p w:rsidR="000265B1" w:rsidRPr="001748C1" w:rsidRDefault="000265B1" w:rsidP="007F4A7F">
            <w:pPr>
              <w:pStyle w:val="A-Text"/>
              <w:rPr>
                <w:rFonts w:cs="StoneSerifStd-Medium"/>
              </w:rPr>
            </w:pPr>
            <w:r w:rsidRPr="001748C1">
              <w:rPr>
                <w:rFonts w:cs="StoneSerifStd-Medium"/>
              </w:rPr>
              <w:t>p. 45</w:t>
            </w:r>
          </w:p>
          <w:p w:rsidR="000265B1" w:rsidRPr="00D0272D" w:rsidRDefault="000265B1" w:rsidP="007F4A7F">
            <w:pPr>
              <w:pStyle w:val="A-Text"/>
              <w:rPr>
                <w:b/>
              </w:rPr>
            </w:pPr>
            <w:r w:rsidRPr="00D0272D">
              <w:rPr>
                <w:b/>
              </w:rPr>
              <w:t>Section 5, Part 3</w:t>
            </w:r>
          </w:p>
          <w:p w:rsidR="000265B1" w:rsidRPr="001748C1" w:rsidRDefault="000265B1" w:rsidP="007F4A7F">
            <w:pPr>
              <w:pStyle w:val="A-Text"/>
              <w:rPr>
                <w:rFonts w:cs="StoneSerifStd-Medium"/>
              </w:rPr>
            </w:pPr>
            <w:r w:rsidRPr="001748C1">
              <w:rPr>
                <w:rFonts w:cs="StoneSerifStd-Medium"/>
              </w:rPr>
              <w:t>p. 215</w:t>
            </w:r>
          </w:p>
          <w:p w:rsidR="000265B1" w:rsidRPr="00D0272D" w:rsidRDefault="000265B1" w:rsidP="007F4A7F">
            <w:pPr>
              <w:pStyle w:val="A-Text"/>
              <w:rPr>
                <w:b/>
              </w:rPr>
            </w:pPr>
            <w:r w:rsidRPr="00D0272D">
              <w:rPr>
                <w:b/>
              </w:rPr>
              <w:t>Section 5, Part 4</w:t>
            </w:r>
          </w:p>
          <w:p w:rsidR="000265B1" w:rsidRPr="001748C1" w:rsidRDefault="000265B1" w:rsidP="007F4A7F">
            <w:pPr>
              <w:pStyle w:val="A-Text"/>
              <w:rPr>
                <w:rFonts w:cs="StoneSerifStd-Medium"/>
              </w:rPr>
            </w:pPr>
            <w:r w:rsidRPr="001748C1">
              <w:rPr>
                <w:rFonts w:cs="StoneSerifStd-Medium"/>
              </w:rPr>
              <w:t>p. 225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C. Jesus Christ reveals the Father to us, who we are, and our call to holiness. </w:t>
            </w:r>
          </w:p>
          <w:p w:rsidR="000265B1" w:rsidRPr="001748C1" w:rsidRDefault="000265B1" w:rsidP="004A41F4">
            <w:pPr>
              <w:pStyle w:val="A-Text"/>
              <w:rPr>
                <w:rFonts w:cs="StoneSerifStd-Medium"/>
              </w:rPr>
            </w:pPr>
            <w:r w:rsidRPr="001748C1">
              <w:rPr>
                <w:rFonts w:cs="StoneSerifStd-Medium"/>
              </w:rPr>
              <w:t>1. By becoming man, and by his death and Resurrection, Jesus Christ unites us to God (</w:t>
            </w:r>
            <w:r w:rsidRPr="001748C1">
              <w:rPr>
                <w:rFonts w:cs="StoneSerifStd-MediumItalic"/>
                <w:i/>
                <w:iCs/>
              </w:rPr>
              <w:t>CCC</w:t>
            </w:r>
            <w:r w:rsidRPr="001748C1">
              <w:rPr>
                <w:rFonts w:cs="StoneSerifStd-Medium"/>
              </w:rPr>
              <w:t xml:space="preserve">, 461–464).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2, Part 1</w:t>
            </w:r>
          </w:p>
          <w:p w:rsidR="000265B1" w:rsidRPr="001748C1" w:rsidRDefault="000265B1" w:rsidP="007F4A7F">
            <w:pPr>
              <w:pStyle w:val="A-Text"/>
              <w:rPr>
                <w:rFonts w:cs="StoneSerifStd-Medium"/>
              </w:rPr>
            </w:pPr>
            <w:r w:rsidRPr="001748C1">
              <w:rPr>
                <w:rFonts w:cs="StoneSerifStd-Medium"/>
              </w:rPr>
              <w:t>p. 49</w:t>
            </w:r>
          </w:p>
          <w:p w:rsidR="000265B1" w:rsidRPr="00D0272D" w:rsidRDefault="000265B1" w:rsidP="007F4A7F">
            <w:pPr>
              <w:pStyle w:val="A-Text"/>
              <w:rPr>
                <w:b/>
              </w:rPr>
            </w:pPr>
            <w:r w:rsidRPr="00D0272D">
              <w:rPr>
                <w:b/>
              </w:rPr>
              <w:t>Section 4, Part 4</w:t>
            </w:r>
          </w:p>
          <w:p w:rsidR="000265B1" w:rsidRPr="001748C1" w:rsidRDefault="000265B1" w:rsidP="007F4A7F">
            <w:pPr>
              <w:pStyle w:val="A-Text"/>
              <w:rPr>
                <w:rFonts w:cs="StoneSerifStd-Medium"/>
              </w:rPr>
            </w:pPr>
            <w:r w:rsidRPr="001748C1">
              <w:rPr>
                <w:rFonts w:cs="StoneSerifStd-Medium"/>
              </w:rPr>
              <w:t>pp. 172–185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2. We become the free adopted children of the Father through Baptism (Galatians, chapter 4; </w:t>
            </w:r>
            <w:r w:rsidRPr="001748C1">
              <w:rPr>
                <w:rFonts w:cs="StoneSerifStd-MediumItalic"/>
                <w:i/>
                <w:iCs/>
              </w:rPr>
              <w:t>CCC</w:t>
            </w:r>
            <w:r w:rsidRPr="001748C1">
              <w:rPr>
                <w:rFonts w:cs="StoneSerifStd-Medium"/>
              </w:rPr>
              <w:t xml:space="preserve">, 1265–1270).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3</w:t>
            </w:r>
          </w:p>
          <w:p w:rsidR="000265B1" w:rsidRPr="001748C1" w:rsidRDefault="000265B1" w:rsidP="007F4A7F">
            <w:pPr>
              <w:pStyle w:val="A-Text"/>
              <w:rPr>
                <w:rFonts w:cs="StoneSerifStd-Medium"/>
              </w:rPr>
            </w:pPr>
            <w:r w:rsidRPr="001748C1">
              <w:rPr>
                <w:rFonts w:cs="StoneSerifStd-Medium"/>
              </w:rPr>
              <w:t>pp. 160, 163–165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3. We are conformed to Christ and can grow in holiness and goodness. </w:t>
            </w:r>
          </w:p>
          <w:p w:rsidR="000265B1" w:rsidRPr="001748C1" w:rsidRDefault="000265B1" w:rsidP="004A41F4">
            <w:pPr>
              <w:pStyle w:val="A-Text"/>
              <w:rPr>
                <w:rFonts w:cs="StoneSerifStd-Medium"/>
              </w:rPr>
            </w:pPr>
            <w:r w:rsidRPr="001748C1">
              <w:rPr>
                <w:rFonts w:cs="StoneSerifStd-Medium"/>
              </w:rPr>
              <w:t xml:space="preserve">a. Lessons from the Sermon on the Mount (Matthew, chapters 5–7; </w:t>
            </w:r>
            <w:r w:rsidRPr="001748C1">
              <w:rPr>
                <w:rFonts w:cs="StoneSerifStd-MediumItalic"/>
                <w:i/>
                <w:iCs/>
              </w:rPr>
              <w:t>CCC</w:t>
            </w:r>
            <w:r w:rsidRPr="001748C1">
              <w:rPr>
                <w:rFonts w:cs="StoneSerifStd-Medium"/>
              </w:rPr>
              <w:t xml:space="preserve">, 1716–1724).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4</w:t>
            </w:r>
          </w:p>
          <w:p w:rsidR="000265B1" w:rsidRPr="001748C1" w:rsidRDefault="000265B1" w:rsidP="007F4A7F">
            <w:pPr>
              <w:pStyle w:val="A-Text"/>
              <w:rPr>
                <w:rFonts w:cs="StoneSerifStd-Medium"/>
              </w:rPr>
            </w:pPr>
            <w:r w:rsidRPr="001748C1">
              <w:rPr>
                <w:rFonts w:cs="StoneSerifStd-Medium"/>
              </w:rPr>
              <w:t>pp. 173–175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Parables and other teaching of Jesus Christ (</w:t>
            </w:r>
            <w:r w:rsidRPr="001748C1">
              <w:rPr>
                <w:rFonts w:cs="StoneSerifStd-MediumItalic"/>
                <w:i/>
                <w:iCs/>
              </w:rPr>
              <w:t>CCC</w:t>
            </w:r>
            <w:r w:rsidRPr="001748C1">
              <w:rPr>
                <w:rFonts w:cs="StoneSerifStd-Medium"/>
              </w:rPr>
              <w:t xml:space="preserve">, 546).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4</w:t>
            </w:r>
          </w:p>
          <w:p w:rsidR="000265B1" w:rsidRPr="001748C1" w:rsidRDefault="000265B1" w:rsidP="007F4A7F">
            <w:pPr>
              <w:pStyle w:val="A-Text"/>
              <w:rPr>
                <w:rFonts w:cs="StoneSerifStd-Medium"/>
              </w:rPr>
            </w:pPr>
            <w:r w:rsidRPr="001748C1">
              <w:rPr>
                <w:rFonts w:cs="StoneSerifStd-Medium"/>
              </w:rPr>
              <w:t>pp. 175–177</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c. Good teacher, what must I do to inherit eternal life? (Mark 10:17–22).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4</w:t>
            </w:r>
          </w:p>
          <w:p w:rsidR="000265B1" w:rsidRPr="001748C1" w:rsidRDefault="000265B1" w:rsidP="007F4A7F">
            <w:pPr>
              <w:pStyle w:val="A-Text"/>
              <w:rPr>
                <w:rFonts w:cs="StoneSerifStd-Medium"/>
              </w:rPr>
            </w:pPr>
            <w:r w:rsidRPr="001748C1">
              <w:rPr>
                <w:rFonts w:cs="StoneSerifStd-Medium"/>
              </w:rPr>
              <w:t>pp. 178–180</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d. The Two Great Commandments: love of God and love of neighbor (</w:t>
            </w:r>
            <w:r w:rsidRPr="001748C1">
              <w:rPr>
                <w:rFonts w:cs="StoneSerifStd-MediumItalic"/>
                <w:i/>
                <w:iCs/>
              </w:rPr>
              <w:t>CCC</w:t>
            </w:r>
            <w:r w:rsidRPr="001748C1">
              <w:rPr>
                <w:rFonts w:cs="StoneSerifStd-Medium"/>
              </w:rPr>
              <w:t>, 2083–2557).</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4</w:t>
            </w:r>
          </w:p>
          <w:p w:rsidR="000265B1" w:rsidRPr="001748C1" w:rsidRDefault="000265B1" w:rsidP="007F4A7F">
            <w:pPr>
              <w:pStyle w:val="A-Text"/>
              <w:rPr>
                <w:rFonts w:cs="StoneSerifStd-Medium"/>
              </w:rPr>
            </w:pPr>
            <w:r w:rsidRPr="001748C1">
              <w:rPr>
                <w:rFonts w:cs="StoneSerifStd-Medium"/>
              </w:rPr>
              <w:t>pp. 180–182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e. Teaching about the Final Judgment (Matthew 25:31–46; </w:t>
            </w:r>
            <w:r w:rsidRPr="001748C1">
              <w:rPr>
                <w:rFonts w:cs="StoneSerifStd-MediumItalic"/>
                <w:i/>
                <w:iCs/>
              </w:rPr>
              <w:t>CCC</w:t>
            </w:r>
            <w:r w:rsidRPr="001748C1">
              <w:rPr>
                <w:rFonts w:cs="StoneSerifStd-Medium"/>
              </w:rPr>
              <w:t xml:space="preserve">, 544, 1033, 1373, 2447, 2831).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4</w:t>
            </w:r>
          </w:p>
          <w:p w:rsidR="000265B1" w:rsidRPr="001748C1" w:rsidRDefault="000265B1" w:rsidP="007F4A7F">
            <w:pPr>
              <w:pStyle w:val="A-Text"/>
              <w:rPr>
                <w:rFonts w:cs="StoneSerifStd-Medium"/>
              </w:rPr>
            </w:pPr>
            <w:r w:rsidRPr="001748C1">
              <w:rPr>
                <w:rFonts w:cs="StoneSerifStd-Medium"/>
              </w:rPr>
              <w:t>pp. 183–185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4. He teaches us to pray and teaches us through prayer (</w:t>
            </w:r>
            <w:r w:rsidRPr="001748C1">
              <w:rPr>
                <w:rFonts w:cs="StoneSerifStd-MediumItalic"/>
                <w:i/>
                <w:iCs/>
              </w:rPr>
              <w:t>CCC</w:t>
            </w:r>
            <w:r w:rsidRPr="001748C1">
              <w:rPr>
                <w:rFonts w:cs="StoneSerifStd-Medium"/>
              </w:rPr>
              <w:t xml:space="preserve">, nos. 2607–2615). </w:t>
            </w:r>
          </w:p>
          <w:p w:rsidR="000265B1" w:rsidRPr="001748C1" w:rsidRDefault="000265B1" w:rsidP="004A41F4">
            <w:pPr>
              <w:pStyle w:val="A-Text"/>
              <w:rPr>
                <w:rFonts w:cs="StoneSerifStd-Medium"/>
              </w:rPr>
            </w:pPr>
            <w:r w:rsidRPr="001748C1">
              <w:rPr>
                <w:rFonts w:cs="StoneSerifStd-Medium"/>
              </w:rPr>
              <w:t xml:space="preserve">a. In the Gospels, the Lord Jesus teaches us about prayer: </w:t>
            </w:r>
          </w:p>
          <w:p w:rsidR="000265B1" w:rsidRPr="001748C1" w:rsidRDefault="000265B1" w:rsidP="004A41F4">
            <w:pPr>
              <w:pStyle w:val="A-Text"/>
              <w:rPr>
                <w:rFonts w:cs="StoneSerifStd-Medium"/>
              </w:rPr>
            </w:pPr>
            <w:proofErr w:type="spellStart"/>
            <w:r w:rsidRPr="001748C1">
              <w:rPr>
                <w:rFonts w:cs="StoneSerifStd-Medium"/>
              </w:rPr>
              <w:t>i</w:t>
            </w:r>
            <w:proofErr w:type="spellEnd"/>
            <w:r w:rsidRPr="001748C1">
              <w:rPr>
                <w:rFonts w:cs="StoneSerifStd-Medium"/>
              </w:rPr>
              <w:t xml:space="preserve">. Going off by himself to pray teaches us the importance of finding time for prayer (Mark 1:35, 6:46; Luke 5:16).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5, Part 2</w:t>
            </w:r>
          </w:p>
          <w:p w:rsidR="000265B1" w:rsidRPr="001748C1" w:rsidRDefault="000265B1" w:rsidP="007F4A7F">
            <w:pPr>
              <w:pStyle w:val="A-Text"/>
              <w:rPr>
                <w:rFonts w:cs="StoneSerifStd-Medium"/>
              </w:rPr>
            </w:pPr>
            <w:r w:rsidRPr="001748C1">
              <w:rPr>
                <w:rFonts w:cs="StoneSerifStd-Medium"/>
              </w:rPr>
              <w:t>pp. 204–205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 xml:space="preserve">ii. Jesus Christ teaches his Apostles and disciples to pray (Matthew 7:7–11; </w:t>
            </w:r>
            <w:r w:rsidRPr="001748C1">
              <w:rPr>
                <w:rFonts w:cs="StoneSerifStd-MediumItalic"/>
                <w:i/>
                <w:iCs/>
              </w:rPr>
              <w:t>CCC</w:t>
            </w:r>
            <w:r w:rsidRPr="001748C1">
              <w:rPr>
                <w:rFonts w:cs="StoneSerifStd-Medium"/>
              </w:rPr>
              <w:t xml:space="preserve">, 2609).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5, Part 2</w:t>
            </w:r>
          </w:p>
          <w:p w:rsidR="000265B1" w:rsidRPr="001748C1" w:rsidRDefault="000265B1" w:rsidP="007F4A7F">
            <w:pPr>
              <w:pStyle w:val="A-Text"/>
              <w:rPr>
                <w:rFonts w:cs="StoneSerifStd-Medium"/>
              </w:rPr>
            </w:pPr>
            <w:r w:rsidRPr="001748C1">
              <w:rPr>
                <w:rFonts w:cs="StoneSerifStd-Medium"/>
              </w:rPr>
              <w:t>pp. 202–203</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proofErr w:type="gramStart"/>
            <w:r w:rsidRPr="001748C1">
              <w:rPr>
                <w:rFonts w:cs="StoneSerifStd-Medium"/>
              </w:rPr>
              <w:t>iii</w:t>
            </w:r>
            <w:proofErr w:type="gramEnd"/>
            <w:r w:rsidRPr="001748C1">
              <w:rPr>
                <w:rFonts w:cs="StoneSerifStd-Medium"/>
              </w:rPr>
              <w:t xml:space="preserve">. The Lord Jesus teaches the importance of perseverance in prayer (Luke 11:5–13, 18:1–8; </w:t>
            </w:r>
            <w:r w:rsidRPr="001748C1">
              <w:rPr>
                <w:rFonts w:cs="StoneSerifStd-MediumItalic"/>
                <w:i/>
                <w:iCs/>
              </w:rPr>
              <w:t>CCC</w:t>
            </w:r>
            <w:r w:rsidRPr="001748C1">
              <w:rPr>
                <w:rFonts w:cs="StoneSerifStd-Medium"/>
              </w:rPr>
              <w:t xml:space="preserve">, 2729–2737, 2742–2745).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3</w:t>
            </w:r>
          </w:p>
          <w:p w:rsidR="000265B1" w:rsidRPr="001748C1" w:rsidRDefault="000265B1" w:rsidP="007F4A7F">
            <w:pPr>
              <w:pStyle w:val="A-Text"/>
              <w:rPr>
                <w:rFonts w:cs="StoneSerifStd-Medium"/>
              </w:rPr>
            </w:pPr>
            <w:r w:rsidRPr="001748C1">
              <w:rPr>
                <w:rFonts w:cs="StoneSerifStd-Medium"/>
              </w:rPr>
              <w:t>pp. 168–170</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b. Jesus Christ teaches us through prayer: </w:t>
            </w:r>
          </w:p>
          <w:p w:rsidR="000265B1" w:rsidRPr="001748C1" w:rsidRDefault="000265B1" w:rsidP="004A41F4">
            <w:pPr>
              <w:pStyle w:val="A-Text"/>
              <w:rPr>
                <w:rFonts w:cs="StoneSerifStd-Medium"/>
              </w:rPr>
            </w:pPr>
            <w:proofErr w:type="spellStart"/>
            <w:proofErr w:type="gramStart"/>
            <w:r w:rsidRPr="001748C1">
              <w:rPr>
                <w:rFonts w:cs="StoneSerifStd-Medium"/>
              </w:rPr>
              <w:t>i</w:t>
            </w:r>
            <w:proofErr w:type="spellEnd"/>
            <w:proofErr w:type="gramEnd"/>
            <w:r w:rsidRPr="001748C1">
              <w:rPr>
                <w:rFonts w:cs="StoneSerifStd-Medium"/>
              </w:rPr>
              <w:t xml:space="preserve">. The Lord Jesus teaches us to approach prayer with humility and a sense of need (Luke 18:9–14).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4</w:t>
            </w:r>
          </w:p>
          <w:p w:rsidR="000265B1" w:rsidRPr="001748C1" w:rsidRDefault="000265B1" w:rsidP="007F4A7F">
            <w:pPr>
              <w:pStyle w:val="A-Text"/>
              <w:rPr>
                <w:rFonts w:cs="StoneSerifStd-Medium"/>
              </w:rPr>
            </w:pPr>
            <w:r w:rsidRPr="001748C1">
              <w:rPr>
                <w:rFonts w:cs="StoneSerifStd-Medium"/>
              </w:rPr>
              <w:t>p. 174</w:t>
            </w:r>
          </w:p>
          <w:p w:rsidR="000265B1" w:rsidRPr="00D0272D" w:rsidRDefault="000265B1" w:rsidP="007F4A7F">
            <w:pPr>
              <w:pStyle w:val="A-Text"/>
              <w:rPr>
                <w:b/>
              </w:rPr>
            </w:pPr>
            <w:r w:rsidRPr="00D0272D">
              <w:rPr>
                <w:b/>
              </w:rPr>
              <w:t>Section 5, Part 2</w:t>
            </w:r>
          </w:p>
          <w:p w:rsidR="000265B1" w:rsidRPr="001748C1" w:rsidRDefault="000265B1" w:rsidP="007F4A7F">
            <w:pPr>
              <w:pStyle w:val="A-Text"/>
              <w:rPr>
                <w:rFonts w:cs="StoneSerifStd-Medium"/>
              </w:rPr>
            </w:pPr>
            <w:r w:rsidRPr="001748C1">
              <w:rPr>
                <w:rFonts w:cs="StoneSerifStd-Medium"/>
              </w:rPr>
              <w:t>pp. 200, 204–205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ii. God is our Father, whom we approach through prayer (Matthew 6:9–13; Luke 11:2–4; </w:t>
            </w:r>
            <w:r w:rsidRPr="001748C1">
              <w:rPr>
                <w:rFonts w:cs="StoneSerifStd-MediumItalic"/>
                <w:i/>
                <w:iCs/>
              </w:rPr>
              <w:t>CCC</w:t>
            </w:r>
            <w:r w:rsidRPr="001748C1">
              <w:rPr>
                <w:rFonts w:cs="StoneSerifStd-Medium"/>
              </w:rPr>
              <w:t xml:space="preserve">, 2759ff.).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5, Part 2</w:t>
            </w:r>
          </w:p>
          <w:p w:rsidR="000265B1" w:rsidRPr="001748C1" w:rsidRDefault="000265B1" w:rsidP="007F4A7F">
            <w:pPr>
              <w:pStyle w:val="A-Text"/>
              <w:rPr>
                <w:rFonts w:cs="StoneSerifStd-Medium"/>
              </w:rPr>
            </w:pPr>
            <w:r w:rsidRPr="001748C1">
              <w:rPr>
                <w:rFonts w:cs="StoneSerifStd-Medium"/>
              </w:rPr>
              <w:t>p. 202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iii. Jesus Christ intercedes for us (John 14:13, 16:24; </w:t>
            </w:r>
            <w:r w:rsidRPr="001748C1">
              <w:rPr>
                <w:rFonts w:cs="StoneSerifStd-MediumItalic"/>
                <w:i/>
                <w:iCs/>
              </w:rPr>
              <w:t>CCC</w:t>
            </w:r>
            <w:r w:rsidRPr="001748C1">
              <w:rPr>
                <w:rFonts w:cs="StoneSerifStd-Medium"/>
              </w:rPr>
              <w:t xml:space="preserve">, 2665–2669).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3, Part 1</w:t>
            </w:r>
          </w:p>
          <w:p w:rsidR="000265B1" w:rsidRPr="001748C1" w:rsidRDefault="000265B1" w:rsidP="007F4A7F">
            <w:pPr>
              <w:pStyle w:val="A-Text"/>
              <w:rPr>
                <w:rFonts w:cs="StoneSerifStd-Medium"/>
              </w:rPr>
            </w:pPr>
            <w:r w:rsidRPr="001748C1">
              <w:rPr>
                <w:rFonts w:cs="StoneSerifStd-Medium"/>
              </w:rPr>
              <w:t>p. 96</w:t>
            </w:r>
          </w:p>
          <w:p w:rsidR="000265B1" w:rsidRPr="00D0272D" w:rsidRDefault="000265B1" w:rsidP="007F4A7F">
            <w:pPr>
              <w:pStyle w:val="A-Text"/>
              <w:rPr>
                <w:b/>
              </w:rPr>
            </w:pPr>
            <w:r w:rsidRPr="00D0272D">
              <w:rPr>
                <w:b/>
              </w:rPr>
              <w:t>Section 5, Part 2</w:t>
            </w:r>
          </w:p>
          <w:p w:rsidR="000265B1" w:rsidRPr="001748C1" w:rsidRDefault="000265B1" w:rsidP="007F4A7F">
            <w:pPr>
              <w:pStyle w:val="A-Text"/>
              <w:rPr>
                <w:rFonts w:cs="StoneSerifStd-Medium"/>
              </w:rPr>
            </w:pPr>
            <w:r w:rsidRPr="001748C1">
              <w:rPr>
                <w:rFonts w:cs="StoneSerifStd-Medium"/>
              </w:rPr>
              <w:t>p. 200</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5. Jesus sends out his disciples to evangelize (Luke 10:1–20; Matthew 28:16–20; </w:t>
            </w:r>
            <w:r w:rsidRPr="001748C1">
              <w:rPr>
                <w:rFonts w:cs="StoneSerifStd-MediumItalic"/>
                <w:i/>
                <w:iCs/>
              </w:rPr>
              <w:t>CCC</w:t>
            </w:r>
            <w:r w:rsidRPr="001748C1">
              <w:rPr>
                <w:rFonts w:cs="StoneSerifStd-Medium"/>
              </w:rPr>
              <w:t xml:space="preserve">, 861, 905).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5, Part 1</w:t>
            </w:r>
          </w:p>
          <w:p w:rsidR="000265B1" w:rsidRPr="001748C1" w:rsidRDefault="000265B1" w:rsidP="007F4A7F">
            <w:pPr>
              <w:pStyle w:val="A-Text"/>
              <w:rPr>
                <w:rFonts w:cs="StoneSerifStd-Medium"/>
              </w:rPr>
            </w:pPr>
            <w:r w:rsidRPr="001748C1">
              <w:rPr>
                <w:rFonts w:cs="StoneSerifStd-Medium"/>
              </w:rPr>
              <w:t>p. 196</w:t>
            </w:r>
          </w:p>
          <w:p w:rsidR="000265B1" w:rsidRPr="00D0272D" w:rsidRDefault="000265B1" w:rsidP="007F4A7F">
            <w:pPr>
              <w:pStyle w:val="A-Text"/>
              <w:rPr>
                <w:b/>
              </w:rPr>
            </w:pPr>
            <w:r w:rsidRPr="00D0272D">
              <w:rPr>
                <w:b/>
              </w:rPr>
              <w:t>Section 5, Part 3</w:t>
            </w:r>
          </w:p>
          <w:p w:rsidR="000265B1" w:rsidRPr="001748C1" w:rsidRDefault="000265B1" w:rsidP="007F4A7F">
            <w:pPr>
              <w:pStyle w:val="A-Text"/>
              <w:rPr>
                <w:rFonts w:cs="StoneSerifStd-Medium"/>
              </w:rPr>
            </w:pPr>
            <w:r w:rsidRPr="001748C1">
              <w:rPr>
                <w:rFonts w:cs="StoneSerifStd-Medium"/>
              </w:rPr>
              <w:t>pp. 220–223</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D. Jesus also tells us of the goal in this life and of the end of life. </w:t>
            </w:r>
          </w:p>
          <w:p w:rsidR="000265B1" w:rsidRPr="001748C1" w:rsidRDefault="000265B1" w:rsidP="004A41F4">
            <w:pPr>
              <w:pStyle w:val="A-Text"/>
              <w:rPr>
                <w:rFonts w:cs="StoneSerifStd-Medium"/>
              </w:rPr>
            </w:pPr>
            <w:r w:rsidRPr="001748C1">
              <w:rPr>
                <w:rFonts w:cs="StoneSerifStd-Medium"/>
              </w:rPr>
              <w:t>1. The Communion of Saints (</w:t>
            </w:r>
            <w:r w:rsidRPr="001748C1">
              <w:rPr>
                <w:rFonts w:cs="StoneSerifStd-MediumItalic"/>
                <w:i/>
                <w:iCs/>
              </w:rPr>
              <w:t>CCC</w:t>
            </w:r>
            <w:r w:rsidRPr="001748C1">
              <w:rPr>
                <w:rFonts w:cs="StoneSerifStd-Medium"/>
              </w:rPr>
              <w:t xml:space="preserve">, 948, 957, 960, 1474).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5, Part 4</w:t>
            </w:r>
          </w:p>
          <w:p w:rsidR="000265B1" w:rsidRPr="001748C1" w:rsidRDefault="000265B1" w:rsidP="007F4A7F">
            <w:pPr>
              <w:pStyle w:val="A-Text"/>
              <w:rPr>
                <w:rFonts w:cs="StoneSerifStd-Medium"/>
              </w:rPr>
            </w:pPr>
            <w:r w:rsidRPr="001748C1">
              <w:rPr>
                <w:rFonts w:cs="StoneSerifStd-Medium"/>
              </w:rPr>
              <w:t>pp. 228–229</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2. Four last things. </w:t>
            </w:r>
          </w:p>
          <w:p w:rsidR="000265B1" w:rsidRPr="001748C1" w:rsidRDefault="000265B1" w:rsidP="004A41F4">
            <w:pPr>
              <w:pStyle w:val="A-Text"/>
              <w:rPr>
                <w:rFonts w:cs="StoneSerifStd-Medium"/>
              </w:rPr>
            </w:pPr>
            <w:r w:rsidRPr="001748C1">
              <w:rPr>
                <w:rFonts w:cs="StoneSerifStd-Medium"/>
              </w:rPr>
              <w:t>a. Death (</w:t>
            </w:r>
            <w:r w:rsidRPr="001748C1">
              <w:rPr>
                <w:rFonts w:cs="StoneSerifStd-MediumItalic"/>
                <w:i/>
                <w:iCs/>
              </w:rPr>
              <w:t>CCC</w:t>
            </w:r>
            <w:r w:rsidRPr="001748C1">
              <w:rPr>
                <w:rFonts w:cs="StoneSerifStd-Medium"/>
              </w:rPr>
              <w:t xml:space="preserve">, 992, 996, 1007, 1010–1014, 2299).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3</w:t>
            </w:r>
          </w:p>
          <w:p w:rsidR="000265B1" w:rsidRPr="001748C1" w:rsidRDefault="000265B1" w:rsidP="007F4A7F">
            <w:pPr>
              <w:pStyle w:val="A-Text"/>
              <w:rPr>
                <w:rFonts w:cs="StoneSerifStd-Medium"/>
              </w:rPr>
            </w:pPr>
            <w:r w:rsidRPr="001748C1">
              <w:rPr>
                <w:rFonts w:cs="StoneSerifStd-Medium"/>
              </w:rPr>
              <w:t>pp. 165–167</w:t>
            </w:r>
          </w:p>
          <w:p w:rsidR="000265B1" w:rsidRPr="00D0272D" w:rsidRDefault="000265B1" w:rsidP="007F4A7F">
            <w:pPr>
              <w:pStyle w:val="A-Text"/>
              <w:rPr>
                <w:b/>
              </w:rPr>
            </w:pPr>
            <w:r w:rsidRPr="00D0272D">
              <w:rPr>
                <w:b/>
              </w:rPr>
              <w:t>Section 5, Part 4</w:t>
            </w:r>
          </w:p>
          <w:p w:rsidR="000265B1" w:rsidRPr="001748C1" w:rsidRDefault="000265B1" w:rsidP="007F4A7F">
            <w:pPr>
              <w:pStyle w:val="A-Text"/>
              <w:rPr>
                <w:rFonts w:cs="StoneSerifStd-Medium"/>
              </w:rPr>
            </w:pPr>
            <w:r w:rsidRPr="001748C1">
              <w:rPr>
                <w:rFonts w:cs="StoneSerifStd-Medium"/>
              </w:rPr>
              <w:t>pp. 232–235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Judgment: Particular and Final (</w:t>
            </w:r>
            <w:r w:rsidRPr="001748C1">
              <w:rPr>
                <w:rFonts w:cs="StoneSerifStd-MediumItalic"/>
                <w:i/>
                <w:iCs/>
              </w:rPr>
              <w:t>CCC</w:t>
            </w:r>
            <w:r w:rsidRPr="001748C1">
              <w:rPr>
                <w:rFonts w:cs="StoneSerifStd-Medium"/>
              </w:rPr>
              <w:t xml:space="preserve">, 677–679, 1021, 1038–1041).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3</w:t>
            </w:r>
          </w:p>
          <w:p w:rsidR="000265B1" w:rsidRPr="001748C1" w:rsidRDefault="000265B1" w:rsidP="007F4A7F">
            <w:pPr>
              <w:pStyle w:val="A-Text"/>
              <w:rPr>
                <w:rFonts w:cs="StoneSerifStd-Medium"/>
              </w:rPr>
            </w:pPr>
            <w:r w:rsidRPr="001748C1">
              <w:rPr>
                <w:rFonts w:cs="StoneSerifStd-Medium"/>
              </w:rPr>
              <w:t>pp. 165–167</w:t>
            </w:r>
          </w:p>
          <w:p w:rsidR="000265B1" w:rsidRPr="00D0272D" w:rsidRDefault="000265B1" w:rsidP="007F4A7F">
            <w:pPr>
              <w:pStyle w:val="A-Text"/>
              <w:rPr>
                <w:b/>
              </w:rPr>
            </w:pPr>
            <w:r w:rsidRPr="00D0272D">
              <w:rPr>
                <w:b/>
              </w:rPr>
              <w:t>Section 5, Part 4</w:t>
            </w:r>
          </w:p>
          <w:p w:rsidR="000265B1" w:rsidRPr="001748C1" w:rsidRDefault="000265B1" w:rsidP="007F4A7F">
            <w:pPr>
              <w:pStyle w:val="A-Text"/>
              <w:rPr>
                <w:rFonts w:cs="StoneSerifStd-Medium"/>
              </w:rPr>
            </w:pPr>
            <w:r w:rsidRPr="001748C1">
              <w:rPr>
                <w:rFonts w:cs="StoneSerifStd-Medium"/>
              </w:rPr>
              <w:t>pp. 232–235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proofErr w:type="spellStart"/>
            <w:r w:rsidRPr="001748C1">
              <w:rPr>
                <w:rFonts w:cs="StoneSerifStd-Medium"/>
              </w:rPr>
              <w:t>i</w:t>
            </w:r>
            <w:proofErr w:type="spellEnd"/>
            <w:r w:rsidRPr="001748C1">
              <w:rPr>
                <w:rFonts w:cs="StoneSerifStd-Medium"/>
              </w:rPr>
              <w:t>. Purgatory (</w:t>
            </w:r>
            <w:r w:rsidRPr="001748C1">
              <w:rPr>
                <w:rFonts w:cs="StoneSerifStd-MediumItalic"/>
                <w:i/>
                <w:iCs/>
              </w:rPr>
              <w:t>CCC</w:t>
            </w:r>
            <w:r w:rsidRPr="001748C1">
              <w:rPr>
                <w:rFonts w:cs="StoneSerifStd-Medium"/>
              </w:rPr>
              <w:t>, 1030–1032).</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3</w:t>
            </w:r>
          </w:p>
          <w:p w:rsidR="000265B1" w:rsidRPr="001748C1" w:rsidRDefault="000265B1" w:rsidP="007F4A7F">
            <w:pPr>
              <w:pStyle w:val="A-Text"/>
              <w:rPr>
                <w:rFonts w:cs="StoneSerifStd-Medium"/>
              </w:rPr>
            </w:pPr>
            <w:r w:rsidRPr="001748C1">
              <w:rPr>
                <w:rFonts w:cs="StoneSerifStd-Medium"/>
              </w:rPr>
              <w:t>pp. 165–167</w:t>
            </w:r>
          </w:p>
          <w:p w:rsidR="000265B1" w:rsidRPr="00D0272D" w:rsidRDefault="000265B1" w:rsidP="007F4A7F">
            <w:pPr>
              <w:pStyle w:val="A-Text"/>
              <w:rPr>
                <w:b/>
              </w:rPr>
            </w:pPr>
            <w:r w:rsidRPr="00D0272D">
              <w:rPr>
                <w:b/>
              </w:rPr>
              <w:t>Section 5, Part 4</w:t>
            </w:r>
          </w:p>
          <w:p w:rsidR="000265B1" w:rsidRPr="001748C1" w:rsidRDefault="000265B1" w:rsidP="007F4A7F">
            <w:pPr>
              <w:pStyle w:val="A-Text"/>
              <w:rPr>
                <w:rFonts w:cs="StoneSerifStd-Medium"/>
              </w:rPr>
            </w:pPr>
            <w:r w:rsidRPr="001748C1">
              <w:rPr>
                <w:rFonts w:cs="StoneSerifStd-Medium"/>
              </w:rPr>
              <w:t>pp. 232–235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c. Heaven (</w:t>
            </w:r>
            <w:r w:rsidRPr="001748C1">
              <w:rPr>
                <w:rFonts w:cs="StoneSerifStd-MediumItalic"/>
                <w:i/>
                <w:iCs/>
              </w:rPr>
              <w:t>CCC</w:t>
            </w:r>
            <w:r w:rsidRPr="001748C1">
              <w:rPr>
                <w:rFonts w:cs="StoneSerifStd-Medium"/>
              </w:rPr>
              <w:t xml:space="preserve">, 1023–1029).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4, Part 3</w:t>
            </w:r>
          </w:p>
          <w:p w:rsidR="000265B1" w:rsidRPr="001748C1" w:rsidRDefault="000265B1" w:rsidP="007F4A7F">
            <w:pPr>
              <w:pStyle w:val="A-Text"/>
              <w:rPr>
                <w:rFonts w:cs="StoneSerifStd-Medium"/>
              </w:rPr>
            </w:pPr>
            <w:r w:rsidRPr="001748C1">
              <w:rPr>
                <w:rFonts w:cs="StoneSerifStd-Medium"/>
              </w:rPr>
              <w:t>pp. 165–167</w:t>
            </w:r>
          </w:p>
          <w:p w:rsidR="000265B1" w:rsidRPr="00D0272D" w:rsidRDefault="000265B1" w:rsidP="007F4A7F">
            <w:pPr>
              <w:pStyle w:val="A-Text"/>
              <w:rPr>
                <w:b/>
              </w:rPr>
            </w:pPr>
            <w:r w:rsidRPr="00D0272D">
              <w:rPr>
                <w:b/>
              </w:rPr>
              <w:t>Section 5, Part 4</w:t>
            </w:r>
          </w:p>
          <w:p w:rsidR="000265B1" w:rsidRPr="001748C1" w:rsidRDefault="000265B1" w:rsidP="007F4A7F">
            <w:pPr>
              <w:pStyle w:val="A-Text"/>
              <w:rPr>
                <w:rFonts w:cs="StoneSerifStd-Medium"/>
              </w:rPr>
            </w:pPr>
            <w:r w:rsidRPr="001748C1">
              <w:rPr>
                <w:rFonts w:cs="StoneSerifStd-Medium"/>
              </w:rPr>
              <w:t>pp. 232–235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d. Hell (</w:t>
            </w:r>
            <w:r w:rsidRPr="001748C1">
              <w:rPr>
                <w:rFonts w:cs="StoneSerifStd-MediumItalic"/>
                <w:i/>
                <w:iCs/>
              </w:rPr>
              <w:t>CCC</w:t>
            </w:r>
            <w:r w:rsidRPr="001748C1">
              <w:rPr>
                <w:rFonts w:cs="StoneSerifStd-Medium"/>
              </w:rPr>
              <w:t xml:space="preserve">, 1033–1037).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5, Part 4</w:t>
            </w:r>
          </w:p>
          <w:p w:rsidR="000265B1" w:rsidRPr="001748C1" w:rsidRDefault="000265B1" w:rsidP="007F4A7F">
            <w:pPr>
              <w:pStyle w:val="A-Text"/>
              <w:rPr>
                <w:rFonts w:cs="StoneSerifStd-Medium"/>
              </w:rPr>
            </w:pPr>
            <w:r w:rsidRPr="001748C1">
              <w:rPr>
                <w:rFonts w:cs="StoneSerifStd-Medium"/>
              </w:rPr>
              <w:t>pp. 232–235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D38FF" w:rsidRDefault="000265B1" w:rsidP="004A41F4">
            <w:pPr>
              <w:pStyle w:val="A-Text"/>
              <w:rPr>
                <w:b/>
              </w:rPr>
            </w:pPr>
            <w:r w:rsidRPr="00ED38FF">
              <w:rPr>
                <w:b/>
              </w:rPr>
              <w:t xml:space="preserve">V. Challenges </w:t>
            </w:r>
          </w:p>
          <w:p w:rsidR="000265B1" w:rsidRPr="001748C1" w:rsidRDefault="000265B1" w:rsidP="004A41F4">
            <w:pPr>
              <w:pStyle w:val="A-Text"/>
              <w:rPr>
                <w:rFonts w:cs="StoneSerifStd-Medium"/>
              </w:rPr>
            </w:pPr>
            <w:r w:rsidRPr="001748C1">
              <w:rPr>
                <w:rFonts w:cs="StoneSerifStd-Medium"/>
              </w:rPr>
              <w:t xml:space="preserve">A. How can we know God really exists? </w:t>
            </w:r>
          </w:p>
          <w:p w:rsidR="000265B1" w:rsidRPr="001748C1" w:rsidRDefault="000265B1" w:rsidP="004A41F4">
            <w:pPr>
              <w:pStyle w:val="A-Text"/>
              <w:rPr>
                <w:rFonts w:cs="StoneSerifStd-Medium"/>
              </w:rPr>
            </w:pPr>
            <w:r w:rsidRPr="001748C1">
              <w:rPr>
                <w:rFonts w:cs="StoneSerifStd-Medium"/>
              </w:rPr>
              <w:t>1. Even without the Bible and Divine Revelation, we can know God really exists through reason and through experience (</w:t>
            </w:r>
            <w:r w:rsidRPr="001748C1">
              <w:rPr>
                <w:rFonts w:cs="StoneSerifStd-MediumItalic"/>
                <w:i/>
                <w:iCs/>
              </w:rPr>
              <w:t>CCC</w:t>
            </w:r>
            <w:r w:rsidRPr="001748C1">
              <w:rPr>
                <w:rFonts w:cs="StoneSerifStd-Medium"/>
              </w:rPr>
              <w:t>, 36–39, 50, 156–159).</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2, Part 1</w:t>
            </w:r>
          </w:p>
          <w:p w:rsidR="000265B1" w:rsidRPr="001748C1" w:rsidRDefault="000265B1" w:rsidP="007F4A7F">
            <w:pPr>
              <w:pStyle w:val="A-Text"/>
              <w:rPr>
                <w:rFonts w:cs="StoneSerifStd-Medium"/>
              </w:rPr>
            </w:pPr>
            <w:r w:rsidRPr="001748C1">
              <w:rPr>
                <w:rFonts w:cs="StoneSerifStd-Medium"/>
              </w:rPr>
              <w:t>pp. 50–52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2. By looking around at creation, reason and experience can point to God’s existence (</w:t>
            </w:r>
            <w:r w:rsidRPr="001748C1">
              <w:rPr>
                <w:rFonts w:cs="StoneSerifStd-MediumItalic"/>
                <w:i/>
                <w:iCs/>
              </w:rPr>
              <w:t>CCC</w:t>
            </w:r>
            <w:r w:rsidRPr="001748C1">
              <w:rPr>
                <w:rFonts w:cs="StoneSerifStd-Medium"/>
              </w:rPr>
              <w:t xml:space="preserve">, 156–159). </w:t>
            </w:r>
          </w:p>
          <w:p w:rsidR="000265B1" w:rsidRPr="001748C1" w:rsidRDefault="000265B1" w:rsidP="004A41F4">
            <w:pPr>
              <w:pStyle w:val="A-Text"/>
              <w:rPr>
                <w:rFonts w:cs="StoneSerifStd-Medium"/>
              </w:rPr>
            </w:pPr>
            <w:r w:rsidRPr="001748C1">
              <w:rPr>
                <w:rFonts w:cs="StoneSerifStd-Medium"/>
              </w:rPr>
              <w:t>a. The order and beauty of the natural world point to God as the origin and Creator of the universe (</w:t>
            </w:r>
            <w:r w:rsidRPr="001748C1">
              <w:rPr>
                <w:rFonts w:cs="StoneSerifStd-MediumItalic"/>
                <w:i/>
                <w:iCs/>
              </w:rPr>
              <w:t>CCC</w:t>
            </w:r>
            <w:r w:rsidRPr="001748C1">
              <w:rPr>
                <w:rFonts w:cs="StoneSerifStd-Medium"/>
              </w:rPr>
              <w:t xml:space="preserve">, 295). </w:t>
            </w:r>
          </w:p>
          <w:p w:rsidR="000265B1" w:rsidRPr="001748C1" w:rsidRDefault="000265B1" w:rsidP="004A41F4">
            <w:pPr>
              <w:pStyle w:val="A-Text"/>
              <w:rPr>
                <w:rFonts w:cs="StoneSerifStd-Medium"/>
              </w:rPr>
            </w:pPr>
            <w:r w:rsidRPr="001748C1">
              <w:rPr>
                <w:rFonts w:cs="StoneSerifStd-Medium"/>
              </w:rPr>
              <w:t>b. Creation did not happen by chance; throughout history the Church has taught that someone had to be behind it, and that someone is God (</w:t>
            </w:r>
            <w:r w:rsidRPr="001748C1">
              <w:rPr>
                <w:rFonts w:cs="StoneSerifStd-MediumItalic"/>
                <w:i/>
                <w:iCs/>
              </w:rPr>
              <w:t>CCC</w:t>
            </w:r>
            <w:r w:rsidRPr="001748C1">
              <w:rPr>
                <w:rFonts w:cs="StoneSerifStd-Medium"/>
              </w:rPr>
              <w:t xml:space="preserve">, 156, 295).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2, Part 1</w:t>
            </w:r>
          </w:p>
          <w:p w:rsidR="000265B1" w:rsidRPr="001748C1" w:rsidRDefault="000265B1" w:rsidP="007F4A7F">
            <w:pPr>
              <w:pStyle w:val="A-Text"/>
              <w:rPr>
                <w:rFonts w:cs="StoneSerifStd-Medium"/>
              </w:rPr>
            </w:pPr>
            <w:r w:rsidRPr="001748C1">
              <w:rPr>
                <w:rFonts w:cs="StoneSerifStd-Medium"/>
              </w:rPr>
              <w:t>pp. 42, 47</w:t>
            </w:r>
          </w:p>
          <w:p w:rsidR="000265B1" w:rsidRPr="00D0272D" w:rsidRDefault="000265B1" w:rsidP="007F4A7F">
            <w:pPr>
              <w:pStyle w:val="A-Text"/>
              <w:rPr>
                <w:b/>
              </w:rPr>
            </w:pPr>
            <w:r w:rsidRPr="00D0272D">
              <w:rPr>
                <w:b/>
              </w:rPr>
              <w:t>Section 2, Part 3</w:t>
            </w:r>
          </w:p>
          <w:p w:rsidR="000265B1" w:rsidRPr="001748C1" w:rsidRDefault="000265B1" w:rsidP="007F4A7F">
            <w:pPr>
              <w:pStyle w:val="A-Text"/>
              <w:rPr>
                <w:rFonts w:cs="StoneSerifStd-Medium"/>
              </w:rPr>
            </w:pPr>
            <w:r w:rsidRPr="001748C1">
              <w:rPr>
                <w:rFonts w:cs="StoneSerifStd-Medium"/>
              </w:rPr>
              <w:t>pp. 79–81</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The natural law written upon each person’s heart and the longing for God that each person has also point to God’s existence (</w:t>
            </w:r>
            <w:r w:rsidRPr="001748C1">
              <w:rPr>
                <w:rFonts w:cs="StoneSerifStd-MediumItalic"/>
                <w:i/>
                <w:iCs/>
              </w:rPr>
              <w:t>CCC</w:t>
            </w:r>
            <w:r w:rsidRPr="001748C1">
              <w:rPr>
                <w:rFonts w:cs="StoneSerifStd-Medium"/>
              </w:rPr>
              <w:t xml:space="preserve">, 1954–1960). </w:t>
            </w:r>
          </w:p>
          <w:p w:rsidR="000265B1" w:rsidRPr="001748C1" w:rsidRDefault="000265B1" w:rsidP="004A41F4">
            <w:pPr>
              <w:pStyle w:val="A-Text"/>
              <w:rPr>
                <w:rFonts w:cs="StoneSerifStd-Medium"/>
              </w:rPr>
            </w:pPr>
            <w:r w:rsidRPr="001748C1">
              <w:rPr>
                <w:rFonts w:cs="StoneSerifStd-Medium"/>
              </w:rPr>
              <w:t>3. Reason and experience can also teach us to accept the word of other believers (</w:t>
            </w:r>
            <w:r w:rsidRPr="001748C1">
              <w:rPr>
                <w:rFonts w:cs="StoneSerifStd-MediumItalic"/>
                <w:i/>
                <w:iCs/>
              </w:rPr>
              <w:t>CCC</w:t>
            </w:r>
            <w:r w:rsidRPr="001748C1">
              <w:rPr>
                <w:rFonts w:cs="StoneSerifStd-Medium"/>
              </w:rPr>
              <w:t xml:space="preserve">, 39).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2, Part 1</w:t>
            </w:r>
          </w:p>
          <w:p w:rsidR="000265B1" w:rsidRPr="001748C1" w:rsidRDefault="000265B1" w:rsidP="007F4A7F">
            <w:pPr>
              <w:pStyle w:val="A-Text"/>
              <w:rPr>
                <w:rFonts w:cs="StoneSerifStd-Medium"/>
              </w:rPr>
            </w:pPr>
            <w:r w:rsidRPr="001748C1">
              <w:rPr>
                <w:rFonts w:cs="StoneSerifStd-Medium"/>
              </w:rPr>
              <w:t>p. 45</w:t>
            </w:r>
          </w:p>
          <w:p w:rsidR="000265B1" w:rsidRPr="00D0272D" w:rsidRDefault="000265B1" w:rsidP="007F4A7F">
            <w:pPr>
              <w:pStyle w:val="A-Text"/>
              <w:rPr>
                <w:b/>
              </w:rPr>
            </w:pPr>
            <w:r w:rsidRPr="00D0272D">
              <w:rPr>
                <w:b/>
              </w:rPr>
              <w:t>Section 2, Part 1</w:t>
            </w:r>
          </w:p>
          <w:p w:rsidR="000265B1" w:rsidRPr="001748C1" w:rsidRDefault="000265B1" w:rsidP="007F4A7F">
            <w:pPr>
              <w:pStyle w:val="A-Text"/>
              <w:rPr>
                <w:rFonts w:cs="StoneSerifStd-Medium"/>
              </w:rPr>
            </w:pPr>
            <w:r w:rsidRPr="001748C1">
              <w:rPr>
                <w:rFonts w:cs="StoneSerifStd-Medium"/>
              </w:rPr>
              <w:t>pp. 50–51</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a. God’s Revelation comes down to us through Scripture and Tradition (</w:t>
            </w:r>
            <w:r w:rsidRPr="001748C1">
              <w:rPr>
                <w:rFonts w:cs="StoneSerifStd-MediumItalic"/>
                <w:i/>
                <w:iCs/>
              </w:rPr>
              <w:t>CCC</w:t>
            </w:r>
            <w:r w:rsidRPr="001748C1">
              <w:rPr>
                <w:rFonts w:cs="StoneSerifStd-Medium"/>
              </w:rPr>
              <w:t>, 50–53, 74–83).</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2, Part 2</w:t>
            </w:r>
          </w:p>
          <w:p w:rsidR="000265B1" w:rsidRPr="001748C1" w:rsidRDefault="000265B1" w:rsidP="007F4A7F">
            <w:pPr>
              <w:pStyle w:val="A-Text"/>
              <w:rPr>
                <w:rFonts w:cs="StoneSerifStd-Medium"/>
              </w:rPr>
            </w:pPr>
            <w:r w:rsidRPr="001748C1">
              <w:rPr>
                <w:rFonts w:cs="StoneSerifStd-Medium"/>
              </w:rPr>
              <w:t>pp. 58–65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The testimony and witness of others who have gone before us: people whose stories appear in the Bible; Apostles, saints, and martyrs (</w:t>
            </w:r>
            <w:r w:rsidRPr="001748C1">
              <w:rPr>
                <w:rFonts w:cs="StoneSerifStd-MediumItalic"/>
                <w:i/>
                <w:iCs/>
              </w:rPr>
              <w:t>CCC</w:t>
            </w:r>
            <w:r w:rsidRPr="001748C1">
              <w:rPr>
                <w:rFonts w:cs="StoneSerifStd-Medium"/>
              </w:rPr>
              <w:t xml:space="preserve">, 823, 828, 857, 946, 1258, 2473).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2, Part 2</w:t>
            </w:r>
          </w:p>
          <w:p w:rsidR="000265B1" w:rsidRPr="001748C1" w:rsidRDefault="000265B1" w:rsidP="007F4A7F">
            <w:pPr>
              <w:pStyle w:val="A-Text"/>
              <w:rPr>
                <w:rFonts w:cs="StoneSerifStd-Medium"/>
              </w:rPr>
            </w:pPr>
            <w:r w:rsidRPr="001748C1">
              <w:rPr>
                <w:rFonts w:cs="StoneSerifStd-Medium"/>
              </w:rPr>
              <w:t>pp. 68–70</w:t>
            </w:r>
          </w:p>
          <w:p w:rsidR="000265B1" w:rsidRPr="00D0272D" w:rsidRDefault="000265B1" w:rsidP="007F4A7F">
            <w:pPr>
              <w:pStyle w:val="A-Text"/>
              <w:rPr>
                <w:b/>
              </w:rPr>
            </w:pPr>
            <w:r w:rsidRPr="00D0272D">
              <w:rPr>
                <w:b/>
              </w:rPr>
              <w:t>Section 5, Part 1</w:t>
            </w:r>
          </w:p>
          <w:p w:rsidR="000265B1" w:rsidRPr="001748C1" w:rsidRDefault="000265B1" w:rsidP="007F4A7F">
            <w:pPr>
              <w:pStyle w:val="A-Text"/>
              <w:rPr>
                <w:rFonts w:cs="StoneSerifStd-Medium"/>
              </w:rPr>
            </w:pPr>
            <w:r w:rsidRPr="001748C1">
              <w:rPr>
                <w:rFonts w:cs="StoneSerifStd-Medium"/>
              </w:rPr>
              <w:t>pp. 192–195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The faith of people we know today: the Pope and the bishops in union with him; priests and deacons; parents, grandparents, and other family members; teachers and catechists; the witness of fellow Catholics as well as the witness of non-Catholic believers (</w:t>
            </w:r>
            <w:r w:rsidRPr="001748C1">
              <w:rPr>
                <w:rFonts w:cs="StoneSerifStd-MediumItalic"/>
                <w:i/>
                <w:iCs/>
              </w:rPr>
              <w:t>CCC</w:t>
            </w:r>
            <w:r w:rsidRPr="001748C1">
              <w:rPr>
                <w:rFonts w:cs="StoneSerifStd-Medium"/>
              </w:rPr>
              <w:t>, 85, 1655–1658).</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2, Part 3</w:t>
            </w:r>
          </w:p>
          <w:p w:rsidR="000265B1" w:rsidRPr="001748C1" w:rsidRDefault="000265B1" w:rsidP="007F4A7F">
            <w:pPr>
              <w:pStyle w:val="A-Text"/>
              <w:rPr>
                <w:rFonts w:cs="StoneSerifStd-Medium"/>
              </w:rPr>
            </w:pPr>
            <w:r w:rsidRPr="001748C1">
              <w:rPr>
                <w:rFonts w:cs="StoneSerifStd-Medium"/>
              </w:rPr>
              <w:t>pp. 76–78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4. We can also know God exists through faith. For those who do believe, through faith as well as prayer and grace, they can grow in the knowledge and experience of the reality of God and his existence (</w:t>
            </w:r>
            <w:r w:rsidRPr="001748C1">
              <w:rPr>
                <w:rFonts w:cs="StoneSerifStd-MediumItalic"/>
                <w:i/>
                <w:iCs/>
              </w:rPr>
              <w:t>CCC</w:t>
            </w:r>
            <w:r w:rsidRPr="001748C1">
              <w:rPr>
                <w:rFonts w:cs="StoneSerifStd-Medium"/>
              </w:rPr>
              <w:t xml:space="preserve">, 143, 153–159).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2, Part 1</w:t>
            </w:r>
          </w:p>
          <w:p w:rsidR="000265B1" w:rsidRPr="001748C1" w:rsidRDefault="000265B1" w:rsidP="007F4A7F">
            <w:pPr>
              <w:pStyle w:val="A-Text"/>
              <w:rPr>
                <w:rFonts w:cs="StoneSerifStd-Medium"/>
              </w:rPr>
            </w:pPr>
            <w:r w:rsidRPr="001748C1">
              <w:rPr>
                <w:rFonts w:cs="StoneSerifStd-Medium"/>
              </w:rPr>
              <w:t>pp. 50–52</w:t>
            </w:r>
          </w:p>
          <w:p w:rsidR="000265B1" w:rsidRPr="00D0272D" w:rsidRDefault="000265B1" w:rsidP="007F4A7F">
            <w:pPr>
              <w:pStyle w:val="A-Text"/>
              <w:rPr>
                <w:b/>
              </w:rPr>
            </w:pPr>
            <w:r w:rsidRPr="00D0272D">
              <w:rPr>
                <w:b/>
              </w:rPr>
              <w:t>Section 2, Part 3</w:t>
            </w:r>
          </w:p>
          <w:p w:rsidR="000265B1" w:rsidRPr="001748C1" w:rsidRDefault="000265B1" w:rsidP="007F4A7F">
            <w:pPr>
              <w:pStyle w:val="A-Text"/>
              <w:rPr>
                <w:rFonts w:cs="StoneSerifStd-Medium"/>
              </w:rPr>
            </w:pPr>
            <w:r w:rsidRPr="001748C1">
              <w:rPr>
                <w:rFonts w:cs="StoneSerifStd-Medium"/>
              </w:rPr>
              <w:t>pp. 73–74, 76–78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There are some who see human suffering and conclude that God does not care about us. Why do we say that he loves us deeply (</w:t>
            </w:r>
            <w:r w:rsidRPr="001748C1">
              <w:rPr>
                <w:rFonts w:cs="StoneSerifStd-MediumItalic"/>
                <w:i/>
                <w:iCs/>
              </w:rPr>
              <w:t>CCC</w:t>
            </w:r>
            <w:r w:rsidRPr="001748C1">
              <w:rPr>
                <w:rFonts w:cs="StoneSerifStd-Medium"/>
              </w:rPr>
              <w:t xml:space="preserve">, 1503–1505, 1681, 1808)? </w:t>
            </w:r>
          </w:p>
          <w:p w:rsidR="000265B1" w:rsidRPr="001748C1" w:rsidRDefault="000265B1" w:rsidP="004A41F4">
            <w:pPr>
              <w:pStyle w:val="A-Text"/>
              <w:rPr>
                <w:rFonts w:cs="StoneSerifStd-Medium"/>
              </w:rPr>
            </w:pPr>
            <w:r w:rsidRPr="001748C1">
              <w:rPr>
                <w:rFonts w:cs="StoneSerifStd-Medium"/>
              </w:rPr>
              <w:t>1. We say God loves us deeply, even in the midst of suffering, because he reveals his love to us in many ways, especially in Christ’s taking our suffering upon himself for our sake (</w:t>
            </w:r>
            <w:r w:rsidRPr="001748C1">
              <w:rPr>
                <w:rFonts w:cs="StoneSerifStd-MediumItalic"/>
                <w:i/>
                <w:iCs/>
              </w:rPr>
              <w:t>CCC</w:t>
            </w:r>
            <w:r w:rsidRPr="001748C1">
              <w:rPr>
                <w:rFonts w:cs="StoneSerifStd-Medium"/>
              </w:rPr>
              <w:t xml:space="preserve">, 1505).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2, Part 1</w:t>
            </w:r>
          </w:p>
          <w:p w:rsidR="000265B1" w:rsidRPr="001748C1" w:rsidRDefault="000265B1" w:rsidP="007F4A7F">
            <w:pPr>
              <w:pStyle w:val="A-Text"/>
              <w:rPr>
                <w:rFonts w:cs="StoneSerifStd-Medium"/>
              </w:rPr>
            </w:pPr>
            <w:r w:rsidRPr="001748C1">
              <w:rPr>
                <w:rFonts w:cs="StoneSerifStd-Medium"/>
              </w:rPr>
              <w:t>pp. 53–55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a. He shows us his love in creation (</w:t>
            </w:r>
            <w:r w:rsidRPr="001748C1">
              <w:rPr>
                <w:rFonts w:cs="StoneSerifStd-MediumItalic"/>
                <w:i/>
                <w:iCs/>
              </w:rPr>
              <w:t>CCC</w:t>
            </w:r>
            <w:r w:rsidRPr="001748C1">
              <w:rPr>
                <w:rFonts w:cs="StoneSerifStd-Medium"/>
              </w:rPr>
              <w:t xml:space="preserve">, 54). </w:t>
            </w:r>
          </w:p>
          <w:p w:rsidR="000265B1" w:rsidRPr="001748C1" w:rsidRDefault="000265B1" w:rsidP="004A41F4">
            <w:pPr>
              <w:pStyle w:val="A-Text"/>
              <w:rPr>
                <w:rFonts w:cs="StoneSerifStd-Medium"/>
              </w:rPr>
            </w:pPr>
            <w:proofErr w:type="spellStart"/>
            <w:r w:rsidRPr="001748C1">
              <w:rPr>
                <w:rFonts w:cs="StoneSerifStd-Medium"/>
              </w:rPr>
              <w:t>i</w:t>
            </w:r>
            <w:proofErr w:type="spellEnd"/>
            <w:r w:rsidRPr="001748C1">
              <w:rPr>
                <w:rFonts w:cs="StoneSerifStd-Medium"/>
              </w:rPr>
              <w:t>. God created the world entirely out of love and not out of necessity (</w:t>
            </w:r>
            <w:r w:rsidRPr="001748C1">
              <w:rPr>
                <w:rFonts w:cs="StoneSerifStd-MediumItalic"/>
                <w:i/>
                <w:iCs/>
              </w:rPr>
              <w:t>CCC</w:t>
            </w:r>
            <w:r w:rsidRPr="001748C1">
              <w:rPr>
                <w:rFonts w:cs="StoneSerifStd-Medium"/>
              </w:rPr>
              <w:t xml:space="preserve">, 295). </w:t>
            </w:r>
          </w:p>
          <w:p w:rsidR="000265B1" w:rsidRPr="001748C1" w:rsidRDefault="000265B1" w:rsidP="004A41F4">
            <w:pPr>
              <w:pStyle w:val="A-Text"/>
              <w:rPr>
                <w:rFonts w:cs="StoneSerifStd-Medium"/>
              </w:rPr>
            </w:pPr>
            <w:r w:rsidRPr="001748C1">
              <w:rPr>
                <w:rFonts w:cs="StoneSerifStd-Medium"/>
              </w:rPr>
              <w:t>ii. God created human beings in his image and likeness with the ability to give and receive love (</w:t>
            </w:r>
            <w:r w:rsidRPr="001748C1">
              <w:rPr>
                <w:rFonts w:cs="StoneSerifStd-MediumItalic"/>
                <w:i/>
                <w:iCs/>
              </w:rPr>
              <w:t>CCC</w:t>
            </w:r>
            <w:r w:rsidRPr="001748C1">
              <w:rPr>
                <w:rFonts w:cs="StoneSerifStd-Medium"/>
              </w:rPr>
              <w:t xml:space="preserve">, 1700–1706).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D0272D" w:rsidRDefault="000265B1" w:rsidP="007F4A7F">
            <w:pPr>
              <w:pStyle w:val="A-Text"/>
              <w:rPr>
                <w:b/>
              </w:rPr>
            </w:pPr>
            <w:r w:rsidRPr="00D0272D">
              <w:rPr>
                <w:b/>
              </w:rPr>
              <w:t>Section 1, Part 1</w:t>
            </w:r>
          </w:p>
          <w:p w:rsidR="000265B1" w:rsidRPr="001748C1" w:rsidRDefault="000265B1" w:rsidP="007F4A7F">
            <w:pPr>
              <w:pStyle w:val="A-Text"/>
              <w:rPr>
                <w:rFonts w:cs="StoneSerifStd-Medium"/>
              </w:rPr>
            </w:pPr>
            <w:r w:rsidRPr="001748C1">
              <w:rPr>
                <w:rFonts w:cs="StoneSerifStd-Medium"/>
              </w:rPr>
              <w:t>p. 17</w:t>
            </w:r>
          </w:p>
          <w:p w:rsidR="000265B1" w:rsidRPr="00D0272D" w:rsidRDefault="000265B1" w:rsidP="007F4A7F">
            <w:pPr>
              <w:pStyle w:val="A-Text"/>
              <w:rPr>
                <w:b/>
              </w:rPr>
            </w:pPr>
            <w:r w:rsidRPr="00D0272D">
              <w:rPr>
                <w:b/>
              </w:rPr>
              <w:t>Section 2, Part 1</w:t>
            </w:r>
          </w:p>
          <w:p w:rsidR="000265B1" w:rsidRPr="001748C1" w:rsidRDefault="000265B1" w:rsidP="007F4A7F">
            <w:pPr>
              <w:pStyle w:val="A-Text"/>
              <w:rPr>
                <w:rFonts w:cs="StoneSerifStd-Medium"/>
              </w:rPr>
            </w:pPr>
            <w:r w:rsidRPr="001748C1">
              <w:rPr>
                <w:rFonts w:cs="StoneSerifStd-Medium"/>
              </w:rPr>
              <w:t>p. 47</w:t>
            </w:r>
          </w:p>
          <w:p w:rsidR="000265B1" w:rsidRPr="00D0272D" w:rsidRDefault="000265B1" w:rsidP="007F4A7F">
            <w:pPr>
              <w:pStyle w:val="A-Text"/>
              <w:rPr>
                <w:b/>
              </w:rPr>
            </w:pPr>
            <w:r w:rsidRPr="00D0272D">
              <w:rPr>
                <w:b/>
              </w:rPr>
              <w:t>Section 2, Part 3</w:t>
            </w:r>
          </w:p>
          <w:p w:rsidR="000265B1" w:rsidRPr="001748C1" w:rsidRDefault="000265B1" w:rsidP="007F4A7F">
            <w:pPr>
              <w:pStyle w:val="A-Text"/>
              <w:rPr>
                <w:rFonts w:cs="StoneSerifStd-Medium"/>
              </w:rPr>
            </w:pPr>
            <w:r w:rsidRPr="001748C1">
              <w:rPr>
                <w:rFonts w:cs="StoneSerifStd-Medium"/>
              </w:rPr>
              <w:t>pp. 79–81</w:t>
            </w:r>
          </w:p>
          <w:p w:rsidR="000265B1" w:rsidRPr="00D0272D" w:rsidRDefault="000265B1" w:rsidP="007F4A7F">
            <w:pPr>
              <w:pStyle w:val="A-Text"/>
              <w:rPr>
                <w:b/>
              </w:rPr>
            </w:pPr>
            <w:r w:rsidRPr="00D0272D">
              <w:rPr>
                <w:b/>
              </w:rPr>
              <w:t>Section 4, Part 2</w:t>
            </w:r>
          </w:p>
          <w:p w:rsidR="000265B1" w:rsidRPr="001748C1" w:rsidRDefault="000265B1" w:rsidP="007F4A7F">
            <w:pPr>
              <w:pStyle w:val="A-Text"/>
              <w:rPr>
                <w:rFonts w:cs="StoneSerifStd-Medium"/>
              </w:rPr>
            </w:pPr>
            <w:r w:rsidRPr="001748C1">
              <w:rPr>
                <w:rFonts w:cs="StoneSerifStd-Medium"/>
              </w:rPr>
              <w:t>p. 147</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The suffering and death of Jesus Christ shows and proves that love (</w:t>
            </w:r>
            <w:r w:rsidRPr="001748C1">
              <w:rPr>
                <w:rFonts w:cs="StoneSerifStd-MediumItalic"/>
                <w:i/>
                <w:iCs/>
              </w:rPr>
              <w:t>CCC</w:t>
            </w:r>
            <w:r w:rsidRPr="001748C1">
              <w:rPr>
                <w:rFonts w:cs="StoneSerifStd-Medium"/>
              </w:rPr>
              <w:t xml:space="preserve">, 599–623). </w:t>
            </w:r>
          </w:p>
          <w:p w:rsidR="000265B1" w:rsidRPr="001748C1" w:rsidRDefault="000265B1" w:rsidP="004A41F4">
            <w:pPr>
              <w:pStyle w:val="A-Text"/>
              <w:rPr>
                <w:rFonts w:cs="StoneSerifStd-Medium"/>
              </w:rPr>
            </w:pPr>
            <w:proofErr w:type="spellStart"/>
            <w:r w:rsidRPr="001748C1">
              <w:rPr>
                <w:rFonts w:cs="StoneSerifStd-Medium"/>
              </w:rPr>
              <w:t>i</w:t>
            </w:r>
            <w:proofErr w:type="spellEnd"/>
            <w:r w:rsidRPr="001748C1">
              <w:rPr>
                <w:rFonts w:cs="StoneSerifStd-Medium"/>
              </w:rPr>
              <w:t xml:space="preserve">. God sent his Son to redeem everyone from sin so that all can share a life of love eternally with him (John 3:16–17; </w:t>
            </w:r>
            <w:r w:rsidRPr="001748C1">
              <w:rPr>
                <w:rFonts w:cs="StoneSerifStd-MediumItalic"/>
                <w:i/>
                <w:iCs/>
              </w:rPr>
              <w:t>CCC</w:t>
            </w:r>
            <w:r w:rsidRPr="001748C1">
              <w:rPr>
                <w:rFonts w:cs="StoneSerifStd-Medium"/>
              </w:rPr>
              <w:t xml:space="preserve">, 599–605).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5, Part 4</w:t>
            </w:r>
          </w:p>
          <w:p w:rsidR="000265B1" w:rsidRPr="001748C1" w:rsidRDefault="000265B1" w:rsidP="007F4A7F">
            <w:pPr>
              <w:pStyle w:val="A-Text"/>
              <w:rPr>
                <w:rFonts w:cs="StoneSerifStd-Medium"/>
              </w:rPr>
            </w:pPr>
            <w:r w:rsidRPr="001748C1">
              <w:rPr>
                <w:rFonts w:cs="StoneSerifStd-Medium"/>
              </w:rPr>
              <w:t>p. 225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ii. Jesus lives now and establishes a relationship with each and every one of us, particularly through the sacramental life of the Church (</w:t>
            </w:r>
            <w:r w:rsidRPr="001748C1">
              <w:rPr>
                <w:rFonts w:cs="StoneSerifStd-MediumItalic"/>
                <w:i/>
                <w:iCs/>
              </w:rPr>
              <w:t>CCC</w:t>
            </w:r>
            <w:r w:rsidRPr="001748C1">
              <w:rPr>
                <w:rFonts w:cs="StoneSerifStd-Medium"/>
              </w:rPr>
              <w:t xml:space="preserve">, 662–664, 1084–1090).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3, Part 3</w:t>
            </w:r>
          </w:p>
          <w:p w:rsidR="000265B1" w:rsidRPr="001748C1" w:rsidRDefault="000265B1" w:rsidP="007F4A7F">
            <w:pPr>
              <w:pStyle w:val="A-Text"/>
              <w:rPr>
                <w:rFonts w:cs="StoneSerifStd-Medium"/>
              </w:rPr>
            </w:pPr>
            <w:r w:rsidRPr="001748C1">
              <w:rPr>
                <w:rFonts w:cs="StoneSerifStd-Medium"/>
              </w:rPr>
              <w:t>pp. 121–123</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iii. God continually calls us to union with him in his Son through the Holy Spirit by means of a life of holiness (</w:t>
            </w:r>
            <w:r w:rsidRPr="001748C1">
              <w:rPr>
                <w:rFonts w:cs="StoneSerifStd-MediumItalic"/>
                <w:i/>
                <w:iCs/>
              </w:rPr>
              <w:t>CCC</w:t>
            </w:r>
            <w:r w:rsidRPr="001748C1">
              <w:rPr>
                <w:rFonts w:cs="StoneSerifStd-Medium"/>
              </w:rPr>
              <w:t xml:space="preserve">, 1091–1109).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1, Part 1</w:t>
            </w:r>
          </w:p>
          <w:p w:rsidR="000265B1" w:rsidRPr="001748C1" w:rsidRDefault="000265B1" w:rsidP="007F4A7F">
            <w:pPr>
              <w:pStyle w:val="A-Text"/>
              <w:rPr>
                <w:rFonts w:cs="StoneSerifStd-Medium"/>
              </w:rPr>
            </w:pPr>
            <w:r w:rsidRPr="001748C1">
              <w:rPr>
                <w:rFonts w:cs="StoneSerifStd-Medium"/>
              </w:rPr>
              <w:t>p. 18</w:t>
            </w:r>
          </w:p>
          <w:p w:rsidR="000265B1" w:rsidRPr="00EA3745" w:rsidRDefault="000265B1" w:rsidP="007F4A7F">
            <w:pPr>
              <w:pStyle w:val="A-Text"/>
              <w:rPr>
                <w:b/>
              </w:rPr>
            </w:pPr>
            <w:r w:rsidRPr="00EA3745">
              <w:rPr>
                <w:b/>
              </w:rPr>
              <w:t>Section 5, Part 1</w:t>
            </w:r>
          </w:p>
          <w:p w:rsidR="000265B1" w:rsidRPr="001748C1" w:rsidRDefault="000265B1" w:rsidP="007F4A7F">
            <w:pPr>
              <w:pStyle w:val="A-Text"/>
              <w:rPr>
                <w:rFonts w:cs="StoneSerifStd-Medium"/>
              </w:rPr>
            </w:pPr>
            <w:r w:rsidRPr="001748C1">
              <w:rPr>
                <w:rFonts w:cs="StoneSerifStd-Medium"/>
              </w:rPr>
              <w:t>p. 196</w:t>
            </w:r>
          </w:p>
          <w:p w:rsidR="000265B1" w:rsidRPr="00EA3745" w:rsidRDefault="000265B1" w:rsidP="007F4A7F">
            <w:pPr>
              <w:pStyle w:val="A-Text"/>
              <w:rPr>
                <w:b/>
              </w:rPr>
            </w:pPr>
            <w:r w:rsidRPr="00EA3745">
              <w:rPr>
                <w:b/>
              </w:rPr>
              <w:t>Section 5, Part 3</w:t>
            </w:r>
          </w:p>
          <w:p w:rsidR="000265B1" w:rsidRPr="001748C1" w:rsidRDefault="000265B1" w:rsidP="007F4A7F">
            <w:pPr>
              <w:pStyle w:val="A-Text"/>
              <w:rPr>
                <w:rFonts w:cs="StoneSerifStd-Medium"/>
              </w:rPr>
            </w:pPr>
            <w:r w:rsidRPr="001748C1">
              <w:rPr>
                <w:rFonts w:cs="StoneSerifStd-Medium"/>
              </w:rPr>
              <w:t>p. 215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c. God helps us know and sense his love through the people and events of our lives (</w:t>
            </w:r>
            <w:r w:rsidRPr="001748C1">
              <w:rPr>
                <w:rFonts w:cs="StoneSerifStd-MediumItalic"/>
                <w:i/>
                <w:iCs/>
              </w:rPr>
              <w:t>CCC</w:t>
            </w:r>
            <w:r w:rsidRPr="001748C1">
              <w:rPr>
                <w:rFonts w:cs="StoneSerifStd-Medium"/>
              </w:rPr>
              <w:t>, 897–913, 1069).</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1</w:t>
            </w:r>
          </w:p>
          <w:p w:rsidR="000265B1" w:rsidRPr="001748C1" w:rsidRDefault="000265B1" w:rsidP="007F4A7F">
            <w:pPr>
              <w:pStyle w:val="A-Text"/>
              <w:rPr>
                <w:rFonts w:cs="StoneSerifStd-Medium"/>
              </w:rPr>
            </w:pPr>
            <w:r w:rsidRPr="001748C1">
              <w:rPr>
                <w:rFonts w:cs="StoneSerifStd-Medium"/>
              </w:rPr>
              <w:t>pp. 50–52</w:t>
            </w:r>
          </w:p>
          <w:p w:rsidR="000265B1" w:rsidRPr="00EA3745" w:rsidRDefault="000265B1" w:rsidP="007F4A7F">
            <w:pPr>
              <w:pStyle w:val="A-Text"/>
              <w:rPr>
                <w:b/>
              </w:rPr>
            </w:pPr>
            <w:r w:rsidRPr="00EA3745">
              <w:rPr>
                <w:b/>
              </w:rPr>
              <w:t>Section 2, Part 3</w:t>
            </w:r>
          </w:p>
          <w:p w:rsidR="000265B1" w:rsidRPr="001748C1" w:rsidRDefault="000265B1" w:rsidP="007F4A7F">
            <w:pPr>
              <w:pStyle w:val="A-Text"/>
              <w:rPr>
                <w:rFonts w:cs="StoneSerifStd-Medium"/>
              </w:rPr>
            </w:pPr>
            <w:r w:rsidRPr="001748C1">
              <w:rPr>
                <w:rFonts w:cs="StoneSerifStd-Medium"/>
              </w:rPr>
              <w:t>pp. 73–78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2. We also know of his love because he tells us of his loving plan to save us. </w:t>
            </w:r>
          </w:p>
          <w:p w:rsidR="000265B1" w:rsidRPr="001748C1" w:rsidRDefault="000265B1" w:rsidP="004A41F4">
            <w:pPr>
              <w:pStyle w:val="A-Text"/>
              <w:rPr>
                <w:rFonts w:cs="StoneSerifStd-Medium"/>
              </w:rPr>
            </w:pPr>
            <w:r w:rsidRPr="001748C1">
              <w:rPr>
                <w:rFonts w:cs="StoneSerifStd-Medium"/>
              </w:rPr>
              <w:t>a. He tells us in Scripture, the living Word of God (</w:t>
            </w:r>
            <w:r w:rsidRPr="001748C1">
              <w:rPr>
                <w:rFonts w:cs="StoneSerifStd-MediumItalic"/>
                <w:i/>
                <w:iCs/>
              </w:rPr>
              <w:t>CCC</w:t>
            </w:r>
            <w:r w:rsidRPr="001748C1">
              <w:rPr>
                <w:rFonts w:cs="StoneSerifStd-Medium"/>
              </w:rPr>
              <w:t>, 80–82).</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1</w:t>
            </w:r>
          </w:p>
          <w:p w:rsidR="000265B1" w:rsidRPr="001748C1" w:rsidRDefault="000265B1" w:rsidP="007F4A7F">
            <w:pPr>
              <w:pStyle w:val="A-Text"/>
              <w:rPr>
                <w:rFonts w:cs="StoneSerifStd-Medium"/>
              </w:rPr>
            </w:pPr>
            <w:r w:rsidRPr="001748C1">
              <w:rPr>
                <w:rFonts w:cs="StoneSerifStd-Medium"/>
              </w:rPr>
              <w:t>pp. 42–44, 47–49</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He also tells us through the liturgy of the Church, speaking to us in the Scripture and giving himself to us in the sacraments, especially the Eucharist (</w:t>
            </w:r>
            <w:r w:rsidRPr="001748C1">
              <w:rPr>
                <w:rFonts w:cs="StoneSerifStd-MediumItalic"/>
                <w:i/>
                <w:iCs/>
              </w:rPr>
              <w:t>CCC</w:t>
            </w:r>
            <w:r w:rsidRPr="001748C1">
              <w:rPr>
                <w:rFonts w:cs="StoneSerifStd-Medium"/>
              </w:rPr>
              <w:t xml:space="preserve">, 1067, 1324–1327).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3, Part 3</w:t>
            </w:r>
          </w:p>
          <w:p w:rsidR="000265B1" w:rsidRPr="001748C1" w:rsidRDefault="000265B1" w:rsidP="007F4A7F">
            <w:pPr>
              <w:pStyle w:val="A-Text"/>
              <w:rPr>
                <w:rFonts w:cs="StoneSerifStd-Medium"/>
              </w:rPr>
            </w:pPr>
            <w:r w:rsidRPr="001748C1">
              <w:rPr>
                <w:rFonts w:cs="StoneSerifStd-Medium"/>
              </w:rPr>
              <w:t>pp. 121–126</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c. He tells us through the Church (</w:t>
            </w:r>
            <w:r w:rsidRPr="001748C1">
              <w:rPr>
                <w:rFonts w:cs="StoneSerifStd-MediumItalic"/>
                <w:i/>
                <w:iCs/>
              </w:rPr>
              <w:t>CCC</w:t>
            </w:r>
            <w:r w:rsidRPr="001748C1">
              <w:rPr>
                <w:rFonts w:cs="StoneSerifStd-Medium"/>
              </w:rPr>
              <w:t xml:space="preserve">, 785–786).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3, Part 3</w:t>
            </w:r>
          </w:p>
          <w:p w:rsidR="000265B1" w:rsidRPr="001748C1" w:rsidRDefault="000265B1" w:rsidP="007F4A7F">
            <w:pPr>
              <w:pStyle w:val="A-Text"/>
              <w:rPr>
                <w:rFonts w:cs="StoneSerifStd-Medium"/>
              </w:rPr>
            </w:pPr>
            <w:r w:rsidRPr="001748C1">
              <w:rPr>
                <w:rFonts w:cs="StoneSerifStd-Medium"/>
              </w:rPr>
              <w:t>pp. 128–129</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C. How can people say that God is good if suffering and evil are present in the world? </w:t>
            </w:r>
          </w:p>
          <w:p w:rsidR="000265B1" w:rsidRPr="001748C1" w:rsidRDefault="000265B1" w:rsidP="004A41F4">
            <w:pPr>
              <w:pStyle w:val="A-Text"/>
              <w:rPr>
                <w:rFonts w:cs="StoneSerifStd-Medium"/>
              </w:rPr>
            </w:pPr>
            <w:r w:rsidRPr="001748C1">
              <w:rPr>
                <w:rFonts w:cs="StoneSerifStd-Medium"/>
              </w:rPr>
              <w:t>1. Suffering that exists in the world is not something caused by God or sent by God; God only brings about what is good for he is goodness itself. When there is evil and suffering, God does not cause it, but sometimes he does permit it for reasons we cannot now know or understand (</w:t>
            </w:r>
            <w:r w:rsidRPr="001748C1">
              <w:rPr>
                <w:rFonts w:cs="StoneSerifStd-MediumItalic"/>
                <w:i/>
                <w:iCs/>
              </w:rPr>
              <w:t>CCC</w:t>
            </w:r>
            <w:r w:rsidRPr="001748C1">
              <w:rPr>
                <w:rFonts w:cs="StoneSerifStd-Medium"/>
              </w:rPr>
              <w:t xml:space="preserve">, 1500–1501).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1</w:t>
            </w:r>
          </w:p>
          <w:p w:rsidR="000265B1" w:rsidRPr="001748C1" w:rsidRDefault="000265B1" w:rsidP="007F4A7F">
            <w:pPr>
              <w:pStyle w:val="A-Text"/>
              <w:rPr>
                <w:rFonts w:cs="StoneSerifStd-Medium"/>
              </w:rPr>
            </w:pPr>
            <w:r w:rsidRPr="001748C1">
              <w:rPr>
                <w:rFonts w:cs="StoneSerifStd-Medium"/>
              </w:rPr>
              <w:t>pp. 53–55</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2. Evil is a reality and a mystery, that is, it is hard to understand the why of it (</w:t>
            </w:r>
            <w:r w:rsidRPr="001748C1">
              <w:rPr>
                <w:rFonts w:cs="StoneSerifStd-MediumItalic"/>
                <w:i/>
                <w:iCs/>
              </w:rPr>
              <w:t>CCC</w:t>
            </w:r>
            <w:r w:rsidRPr="001748C1">
              <w:rPr>
                <w:rFonts w:cs="StoneSerifStd-Medium"/>
              </w:rPr>
              <w:t>, 309–314). Some evil and suffering are a result of the work of the Devil or Satan (</w:t>
            </w:r>
            <w:r w:rsidRPr="001748C1">
              <w:rPr>
                <w:rFonts w:cs="StoneSerifStd-MediumItalic"/>
                <w:i/>
                <w:iCs/>
              </w:rPr>
              <w:t>CCC</w:t>
            </w:r>
            <w:r w:rsidRPr="001748C1">
              <w:rPr>
                <w:rFonts w:cs="StoneSerifStd-Medium"/>
              </w:rPr>
              <w:t xml:space="preserve">, 395).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1</w:t>
            </w:r>
          </w:p>
          <w:p w:rsidR="000265B1" w:rsidRPr="001748C1" w:rsidRDefault="000265B1" w:rsidP="007F4A7F">
            <w:pPr>
              <w:pStyle w:val="A-Text"/>
              <w:rPr>
                <w:rFonts w:cs="StoneSerifStd-Medium"/>
              </w:rPr>
            </w:pPr>
            <w:r w:rsidRPr="001748C1">
              <w:rPr>
                <w:rFonts w:cs="StoneSerifStd-Medium"/>
              </w:rPr>
              <w:t>pp. 53–55</w:t>
            </w:r>
          </w:p>
          <w:p w:rsidR="000265B1" w:rsidRPr="00EA3745" w:rsidRDefault="000265B1" w:rsidP="007F4A7F">
            <w:pPr>
              <w:pStyle w:val="A-Text"/>
              <w:rPr>
                <w:b/>
              </w:rPr>
            </w:pPr>
            <w:r w:rsidRPr="00EA3745">
              <w:rPr>
                <w:b/>
              </w:rPr>
              <w:t>Section 5, Part 1</w:t>
            </w:r>
          </w:p>
          <w:p w:rsidR="000265B1" w:rsidRPr="001748C1" w:rsidRDefault="000265B1" w:rsidP="007F4A7F">
            <w:pPr>
              <w:pStyle w:val="A-Text"/>
              <w:rPr>
                <w:rFonts w:cs="StoneSerifStd-Medium"/>
              </w:rPr>
            </w:pPr>
            <w:r w:rsidRPr="001748C1">
              <w:rPr>
                <w:rFonts w:cs="StoneSerifStd-Medium"/>
              </w:rPr>
              <w:t>pp. 188–189</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3. Some suffering is the result of human sin and is not from God. It was God who gave us free will; sin is the result of the misuse of this gift (</w:t>
            </w:r>
            <w:r w:rsidRPr="001748C1">
              <w:rPr>
                <w:rFonts w:cs="StoneSerifStd-MediumItalic"/>
                <w:i/>
                <w:iCs/>
              </w:rPr>
              <w:t>CCC</w:t>
            </w:r>
            <w:r w:rsidRPr="001748C1">
              <w:rPr>
                <w:rFonts w:cs="StoneSerifStd-Medium"/>
              </w:rPr>
              <w:t>, 1849, 1852–1853).</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1</w:t>
            </w:r>
          </w:p>
          <w:p w:rsidR="000265B1" w:rsidRPr="001748C1" w:rsidRDefault="000265B1" w:rsidP="007F4A7F">
            <w:pPr>
              <w:pStyle w:val="A-Text"/>
              <w:rPr>
                <w:rFonts w:cs="StoneSerifStd-Medium"/>
              </w:rPr>
            </w:pPr>
            <w:r w:rsidRPr="001748C1">
              <w:rPr>
                <w:rFonts w:cs="StoneSerifStd-Medium"/>
              </w:rPr>
              <w:t>pp. 53–55</w:t>
            </w:r>
          </w:p>
          <w:p w:rsidR="000265B1" w:rsidRPr="001748C1" w:rsidRDefault="000265B1" w:rsidP="007F4A7F">
            <w:pPr>
              <w:pStyle w:val="A-Text"/>
              <w:rPr>
                <w:rFonts w:cs="StoneSerifStd-Medium"/>
              </w:rPr>
            </w:pP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4. The Passion and death of Jesus can help us to see beyond suffering and remind us that God is present with us in our suffering, pain, and death; our own personal suffering when united to Jesus’ suffering becomes redemptive for ourselves and others (</w:t>
            </w:r>
            <w:r w:rsidRPr="001748C1">
              <w:rPr>
                <w:rFonts w:cs="StoneSerifStd-MediumItalic"/>
                <w:i/>
                <w:iCs/>
              </w:rPr>
              <w:t>CCC</w:t>
            </w:r>
            <w:r w:rsidRPr="001748C1">
              <w:rPr>
                <w:rFonts w:cs="StoneSerifStd-Medium"/>
              </w:rPr>
              <w:t>, 1851).</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1</w:t>
            </w:r>
          </w:p>
          <w:p w:rsidR="000265B1" w:rsidRPr="001748C1" w:rsidRDefault="000265B1" w:rsidP="007F4A7F">
            <w:pPr>
              <w:pStyle w:val="A-Text"/>
              <w:rPr>
                <w:rFonts w:cs="StoneSerifStd-Medium"/>
              </w:rPr>
            </w:pPr>
            <w:r w:rsidRPr="001748C1">
              <w:rPr>
                <w:rFonts w:cs="StoneSerifStd-Medium"/>
              </w:rPr>
              <w:t>pp. 53–55</w:t>
            </w:r>
          </w:p>
          <w:p w:rsidR="000265B1" w:rsidRPr="001748C1" w:rsidRDefault="000265B1" w:rsidP="007F4A7F">
            <w:pPr>
              <w:pStyle w:val="A-Text"/>
              <w:rPr>
                <w:rFonts w:cs="StoneSerifStd-Medium"/>
              </w:rPr>
            </w:pPr>
          </w:p>
          <w:p w:rsidR="000265B1" w:rsidRPr="001748C1" w:rsidRDefault="000265B1" w:rsidP="007F4A7F">
            <w:pPr>
              <w:pStyle w:val="A-Text"/>
              <w:rPr>
                <w:rFonts w:cs="StoneSerifStd-Medium"/>
              </w:rPr>
            </w:pP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5. Scripture tries to help us understand suffering: the Psalms, the story of Job, and the prophets offer insights and consolation. In particular, the Resurrection of Jesus can help us see beyond suffering to hope and to eternal life (</w:t>
            </w:r>
            <w:r w:rsidRPr="001748C1">
              <w:rPr>
                <w:rFonts w:cs="StoneSerifStd-MediumItalic"/>
                <w:i/>
                <w:iCs/>
              </w:rPr>
              <w:t>CCC</w:t>
            </w:r>
            <w:r w:rsidRPr="001748C1">
              <w:rPr>
                <w:rFonts w:cs="StoneSerifStd-Medium"/>
              </w:rPr>
              <w:t>, 638–655).</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1</w:t>
            </w:r>
          </w:p>
          <w:p w:rsidR="000265B1" w:rsidRPr="001748C1" w:rsidRDefault="000265B1" w:rsidP="007F4A7F">
            <w:pPr>
              <w:pStyle w:val="A-Text"/>
              <w:rPr>
                <w:rFonts w:cs="StoneSerifStd-Medium"/>
              </w:rPr>
            </w:pPr>
            <w:r w:rsidRPr="001748C1">
              <w:rPr>
                <w:rFonts w:cs="StoneSerifStd-Medium"/>
              </w:rPr>
              <w:t>pp. 53–55</w:t>
            </w:r>
          </w:p>
          <w:p w:rsidR="000265B1" w:rsidRPr="001748C1" w:rsidRDefault="000265B1" w:rsidP="007F4A7F">
            <w:pPr>
              <w:pStyle w:val="A-Text"/>
              <w:rPr>
                <w:rFonts w:cs="StoneSerifStd-Medium"/>
              </w:rPr>
            </w:pP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6. We need to remember that God always wants what is best for us (</w:t>
            </w:r>
            <w:r w:rsidRPr="001748C1">
              <w:rPr>
                <w:rFonts w:cs="StoneSerifStd-MediumItalic"/>
                <w:i/>
                <w:iCs/>
              </w:rPr>
              <w:t>CCC</w:t>
            </w:r>
            <w:r w:rsidRPr="001748C1">
              <w:rPr>
                <w:rFonts w:cs="StoneSerifStd-Medium"/>
              </w:rPr>
              <w:t>, 374–379).</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4, Part 3</w:t>
            </w:r>
          </w:p>
          <w:p w:rsidR="000265B1" w:rsidRPr="001748C1" w:rsidRDefault="000265B1" w:rsidP="007F4A7F">
            <w:pPr>
              <w:pStyle w:val="A-Text"/>
              <w:rPr>
                <w:rFonts w:cs="StoneSerifStd-Medium"/>
              </w:rPr>
            </w:pPr>
            <w:r w:rsidRPr="001748C1">
              <w:rPr>
                <w:rFonts w:cs="StoneSerifStd-Medium"/>
              </w:rPr>
              <w:t>p. 161</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7. Natural disasters can be understood in part as a result of Original Sin (</w:t>
            </w:r>
            <w:r w:rsidRPr="001748C1">
              <w:rPr>
                <w:rFonts w:cs="StoneSerifStd-MediumItalic"/>
                <w:i/>
                <w:iCs/>
              </w:rPr>
              <w:t>CCC</w:t>
            </w:r>
            <w:r w:rsidRPr="001748C1">
              <w:rPr>
                <w:rFonts w:cs="StoneSerifStd-Medium"/>
              </w:rPr>
              <w:t>, 400) and also because the world is in a state of journeying toward ultimate perfection (</w:t>
            </w:r>
            <w:r w:rsidRPr="001748C1">
              <w:rPr>
                <w:rFonts w:cs="StoneSerifStd-MediumItalic"/>
                <w:i/>
                <w:iCs/>
              </w:rPr>
              <w:t>CCC</w:t>
            </w:r>
            <w:r w:rsidRPr="001748C1">
              <w:rPr>
                <w:rFonts w:cs="StoneSerifStd-Medium"/>
              </w:rPr>
              <w:t xml:space="preserve">, 310); they are not signs of God’s displeasure or punishment.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1</w:t>
            </w:r>
          </w:p>
          <w:p w:rsidR="000265B1" w:rsidRPr="001748C1" w:rsidRDefault="000265B1" w:rsidP="007F4A7F">
            <w:pPr>
              <w:pStyle w:val="A-Text"/>
              <w:rPr>
                <w:rFonts w:cs="StoneSerifStd-Medium"/>
              </w:rPr>
            </w:pPr>
            <w:r w:rsidRPr="001748C1">
              <w:rPr>
                <w:rFonts w:cs="StoneSerifStd-Medium"/>
              </w:rPr>
              <w:t>p. 53</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D. Does God really want us to be happy? </w:t>
            </w:r>
          </w:p>
          <w:p w:rsidR="000265B1" w:rsidRPr="001748C1" w:rsidRDefault="000265B1" w:rsidP="004A41F4">
            <w:pPr>
              <w:pStyle w:val="A-Text"/>
              <w:rPr>
                <w:rFonts w:cs="StoneSerifStd-Medium"/>
              </w:rPr>
            </w:pPr>
            <w:r w:rsidRPr="001748C1">
              <w:rPr>
                <w:rFonts w:cs="StoneSerifStd-Medium"/>
              </w:rPr>
              <w:t>1. Yes. From the beginning of Creation, God has created us to be happy both in this world and in the next and has shown us the ways to be truly happy. Unhappiness was caused by people themselves when they did not or would not listen to him (</w:t>
            </w:r>
            <w:r w:rsidRPr="001748C1">
              <w:rPr>
                <w:rFonts w:cs="StoneSerifStd-MediumItalic"/>
                <w:i/>
                <w:iCs/>
              </w:rPr>
              <w:t>CCC</w:t>
            </w:r>
            <w:r w:rsidRPr="001748C1">
              <w:rPr>
                <w:rFonts w:cs="StoneSerifStd-Medium"/>
              </w:rPr>
              <w:t xml:space="preserve">, 374–379).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4, Part 3</w:t>
            </w:r>
          </w:p>
          <w:p w:rsidR="000265B1" w:rsidRPr="001748C1" w:rsidRDefault="000265B1" w:rsidP="007F4A7F">
            <w:pPr>
              <w:pStyle w:val="A-Text"/>
              <w:rPr>
                <w:rFonts w:cs="StoneSerifStd-Medium"/>
              </w:rPr>
            </w:pPr>
            <w:r w:rsidRPr="001748C1">
              <w:rPr>
                <w:rFonts w:cs="StoneSerifStd-Medium"/>
              </w:rPr>
              <w:t>pp. 161–162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2. God sent his only Son, Jesus Christ, so that we might be saved (John 3:16); that confident hope is the cause for happiness in spite of suffering (</w:t>
            </w:r>
            <w:r w:rsidRPr="001748C1">
              <w:rPr>
                <w:rFonts w:cs="StoneSerifStd-MediumItalic"/>
                <w:i/>
                <w:iCs/>
              </w:rPr>
              <w:t>CCC</w:t>
            </w:r>
            <w:r w:rsidRPr="001748C1">
              <w:rPr>
                <w:rFonts w:cs="StoneSerifStd-Medium"/>
              </w:rPr>
              <w:t>, 599–605).</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4, Part 3</w:t>
            </w:r>
          </w:p>
          <w:p w:rsidR="000265B1" w:rsidRPr="001748C1" w:rsidRDefault="000265B1" w:rsidP="007F4A7F">
            <w:pPr>
              <w:pStyle w:val="A-Text"/>
              <w:rPr>
                <w:rFonts w:cs="StoneSerifStd-Medium"/>
              </w:rPr>
            </w:pPr>
            <w:r w:rsidRPr="001748C1">
              <w:rPr>
                <w:rFonts w:cs="StoneSerifStd-Medium"/>
              </w:rPr>
              <w:t>pp. 161–162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3. Jesus Christ taught us all he did so that we might share in his joy (John 15:11), which shows us again his desire for our happiness (</w:t>
            </w:r>
            <w:r w:rsidRPr="001748C1">
              <w:rPr>
                <w:rFonts w:cs="StoneSerifStd-MediumItalic"/>
                <w:i/>
                <w:iCs/>
              </w:rPr>
              <w:t>CCC</w:t>
            </w:r>
            <w:r w:rsidRPr="001748C1">
              <w:rPr>
                <w:rFonts w:cs="StoneSerifStd-Medium"/>
              </w:rPr>
              <w:t>, 736, 1832).</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4, Part 3</w:t>
            </w:r>
          </w:p>
          <w:p w:rsidR="000265B1" w:rsidRPr="001748C1" w:rsidRDefault="000265B1" w:rsidP="007F4A7F">
            <w:pPr>
              <w:pStyle w:val="A-Text"/>
              <w:rPr>
                <w:rFonts w:cs="StoneSerifStd-Medium"/>
              </w:rPr>
            </w:pPr>
            <w:r w:rsidRPr="001748C1">
              <w:rPr>
                <w:rFonts w:cs="StoneSerifStd-Medium"/>
              </w:rPr>
              <w:t>pp. 161–162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4. The blueprint for true discipleship and happiness is found in Christ’s teaching of the Beatitudes (Matthew 5:2–10; </w:t>
            </w:r>
            <w:r w:rsidRPr="001748C1">
              <w:rPr>
                <w:rFonts w:cs="StoneSerifStd-MediumItalic"/>
                <w:i/>
                <w:iCs/>
              </w:rPr>
              <w:t>CCC</w:t>
            </w:r>
            <w:r w:rsidRPr="001748C1">
              <w:rPr>
                <w:rFonts w:cs="StoneSerifStd-Medium"/>
              </w:rPr>
              <w:t>, 1716–1718).</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4, Part 3</w:t>
            </w:r>
          </w:p>
          <w:p w:rsidR="000265B1" w:rsidRPr="001748C1" w:rsidRDefault="000265B1" w:rsidP="007F4A7F">
            <w:pPr>
              <w:pStyle w:val="A-Text"/>
              <w:rPr>
                <w:rFonts w:cs="StoneSerifStd-Medium"/>
              </w:rPr>
            </w:pPr>
            <w:r w:rsidRPr="001748C1">
              <w:rPr>
                <w:rFonts w:cs="StoneSerifStd-Medium"/>
              </w:rPr>
              <w:t>p. 162</w:t>
            </w:r>
          </w:p>
          <w:p w:rsidR="000265B1" w:rsidRPr="00EA3745" w:rsidRDefault="000265B1" w:rsidP="007F4A7F">
            <w:pPr>
              <w:pStyle w:val="A-Text"/>
              <w:rPr>
                <w:b/>
              </w:rPr>
            </w:pPr>
            <w:r w:rsidRPr="00EA3745">
              <w:rPr>
                <w:b/>
              </w:rPr>
              <w:t>Section 4, Part 4</w:t>
            </w:r>
          </w:p>
          <w:p w:rsidR="000265B1" w:rsidRPr="001748C1" w:rsidRDefault="000265B1" w:rsidP="007F4A7F">
            <w:pPr>
              <w:pStyle w:val="A-Text"/>
              <w:rPr>
                <w:rFonts w:cs="StoneSerifStd-Medium"/>
              </w:rPr>
            </w:pPr>
            <w:r w:rsidRPr="001748C1">
              <w:rPr>
                <w:rFonts w:cs="StoneSerifStd-Medium"/>
              </w:rPr>
              <w:t>p. 173</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5. True joy is the mark of followers of Christ (Philippians 4:4; </w:t>
            </w:r>
            <w:r w:rsidRPr="001748C1">
              <w:rPr>
                <w:rFonts w:cs="StoneSerifStd-MediumItalic"/>
                <w:i/>
                <w:iCs/>
              </w:rPr>
              <w:t>CCC</w:t>
            </w:r>
            <w:r w:rsidRPr="001748C1">
              <w:rPr>
                <w:rFonts w:cs="StoneSerifStd-Medium"/>
              </w:rPr>
              <w:t xml:space="preserve">, 1832).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4, Part 3</w:t>
            </w:r>
          </w:p>
          <w:p w:rsidR="000265B1" w:rsidRPr="001748C1" w:rsidRDefault="000265B1" w:rsidP="007F4A7F">
            <w:pPr>
              <w:pStyle w:val="A-Text"/>
              <w:rPr>
                <w:rFonts w:cs="StoneSerifStd-Medium"/>
              </w:rPr>
            </w:pPr>
            <w:r w:rsidRPr="001748C1">
              <w:rPr>
                <w:rFonts w:cs="StoneSerifStd-Medium"/>
              </w:rPr>
              <w:t>p. 162</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6. Jesus established his Church to help people find true happiness and joy (</w:t>
            </w:r>
            <w:r w:rsidRPr="001748C1">
              <w:rPr>
                <w:rFonts w:cs="StoneSerifStd-MediumItalic"/>
                <w:i/>
                <w:iCs/>
              </w:rPr>
              <w:t>CCC</w:t>
            </w:r>
            <w:r w:rsidRPr="001748C1">
              <w:rPr>
                <w:rFonts w:cs="StoneSerifStd-Medium"/>
              </w:rPr>
              <w:t>, 1832).</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3, Part 3</w:t>
            </w:r>
          </w:p>
          <w:p w:rsidR="000265B1" w:rsidRPr="001748C1" w:rsidRDefault="000265B1" w:rsidP="007F4A7F">
            <w:pPr>
              <w:pStyle w:val="A-Text"/>
              <w:rPr>
                <w:rFonts w:cs="StoneSerifStd-Medium"/>
              </w:rPr>
            </w:pPr>
            <w:r w:rsidRPr="001748C1">
              <w:rPr>
                <w:rFonts w:cs="StoneSerifStd-Medium"/>
              </w:rPr>
              <w:t>p. 117</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 xml:space="preserve">E. There are some who dismiss God’s Revelation and say that the beliefs and doctrines taught by the Church have been made up by members of the Church. How can we be sure that what the Catholic Church teaches has come from God? </w:t>
            </w:r>
          </w:p>
          <w:p w:rsidR="000265B1" w:rsidRPr="001748C1" w:rsidRDefault="000265B1" w:rsidP="004A41F4">
            <w:pPr>
              <w:pStyle w:val="A-Text"/>
              <w:rPr>
                <w:rFonts w:cs="StoneSerifStd-Medium"/>
              </w:rPr>
            </w:pPr>
            <w:r w:rsidRPr="001748C1">
              <w:rPr>
                <w:rFonts w:cs="StoneSerifStd-Medium"/>
              </w:rPr>
              <w:t>1. We can be sure that what the Church teaches has come from God because of Apostolic Tradition and Apostolic Succession (</w:t>
            </w:r>
            <w:r w:rsidRPr="001748C1">
              <w:rPr>
                <w:rFonts w:cs="StoneSerifStd-MediumItalic"/>
                <w:i/>
                <w:iCs/>
              </w:rPr>
              <w:t>CCC</w:t>
            </w:r>
            <w:r w:rsidRPr="001748C1">
              <w:rPr>
                <w:rFonts w:cs="StoneSerifStd-Medium"/>
              </w:rPr>
              <w:t xml:space="preserve">, 888–892, 861–862, 858–860). </w:t>
            </w:r>
          </w:p>
          <w:p w:rsidR="000265B1" w:rsidRPr="001748C1" w:rsidRDefault="000265B1" w:rsidP="004A41F4">
            <w:pPr>
              <w:pStyle w:val="A-Text"/>
              <w:rPr>
                <w:rFonts w:cs="StoneSerifStd-Medium"/>
              </w:rPr>
            </w:pPr>
            <w:r w:rsidRPr="001748C1">
              <w:rPr>
                <w:rFonts w:cs="StoneSerifStd-Medium"/>
              </w:rPr>
              <w:t>a. What was revealed in and through Jesus Christ was entrusted to Saint Peter and the Apostles, who were taught directly by Jesus. They in turn passed on those beliefs through those who succeeded them (</w:t>
            </w:r>
            <w:r w:rsidRPr="001748C1">
              <w:rPr>
                <w:rFonts w:cs="StoneSerifStd-MediumItalic"/>
                <w:i/>
                <w:iCs/>
              </w:rPr>
              <w:t>CCC</w:t>
            </w:r>
            <w:r w:rsidRPr="001748C1">
              <w:rPr>
                <w:rFonts w:cs="StoneSerifStd-Medium"/>
              </w:rPr>
              <w:t xml:space="preserve">, 81, 84).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2</w:t>
            </w:r>
          </w:p>
          <w:p w:rsidR="000265B1" w:rsidRPr="001748C1" w:rsidRDefault="000265B1" w:rsidP="007F4A7F">
            <w:pPr>
              <w:pStyle w:val="A-Text"/>
              <w:rPr>
                <w:rFonts w:cs="StoneSerifStd-Medium"/>
              </w:rPr>
            </w:pPr>
            <w:r w:rsidRPr="001748C1">
              <w:rPr>
                <w:rFonts w:cs="StoneSerifStd-Medium"/>
              </w:rPr>
              <w:t>pp. 63–68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b. Through the centuries, the popes and bishops, the successors of Saint Peter and the Apostles, have carefully transmitted to the generations whom they shepherd the truths revealed and taught by Jesus Christ (</w:t>
            </w:r>
            <w:r w:rsidRPr="001748C1">
              <w:rPr>
                <w:rFonts w:cs="StoneSerifStd-MediumItalic"/>
                <w:i/>
                <w:iCs/>
              </w:rPr>
              <w:t>CCC</w:t>
            </w:r>
            <w:r w:rsidRPr="001748C1">
              <w:rPr>
                <w:rFonts w:cs="StoneSerifStd-Medium"/>
              </w:rPr>
              <w:t xml:space="preserve">, 96, 171, 173, 815).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2</w:t>
            </w:r>
          </w:p>
          <w:p w:rsidR="000265B1" w:rsidRPr="001748C1" w:rsidRDefault="000265B1" w:rsidP="007F4A7F">
            <w:pPr>
              <w:pStyle w:val="A-Text"/>
              <w:rPr>
                <w:rFonts w:cs="StoneSerifStd-Medium"/>
              </w:rPr>
            </w:pPr>
            <w:r w:rsidRPr="001748C1">
              <w:rPr>
                <w:rFonts w:cs="StoneSerifStd-Medium"/>
              </w:rPr>
              <w:t>pp. 65–68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c. Jesus Christ promised his Apostles that he would be with the Church until the end of time (Matthew 28:20).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2</w:t>
            </w:r>
          </w:p>
          <w:p w:rsidR="000265B1" w:rsidRPr="001748C1" w:rsidRDefault="000265B1" w:rsidP="007F4A7F">
            <w:pPr>
              <w:pStyle w:val="A-Text"/>
              <w:rPr>
                <w:rFonts w:cs="StoneSerifStd-Medium"/>
              </w:rPr>
            </w:pPr>
            <w:r w:rsidRPr="001748C1">
              <w:rPr>
                <w:rFonts w:cs="StoneSerifStd-Medium"/>
              </w:rPr>
              <w:t>pp. 66–68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2. Christ has also given the Church a share in his own infallibility (</w:t>
            </w:r>
            <w:r w:rsidRPr="001748C1">
              <w:rPr>
                <w:rFonts w:cs="StoneSerifStd-MediumItalic"/>
                <w:i/>
                <w:iCs/>
              </w:rPr>
              <w:t>CCC</w:t>
            </w:r>
            <w:r w:rsidRPr="001748C1">
              <w:rPr>
                <w:rFonts w:cs="StoneSerifStd-Medium"/>
              </w:rPr>
              <w:t>, 889–892).</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2, Part 2</w:t>
            </w:r>
          </w:p>
          <w:p w:rsidR="000265B1" w:rsidRPr="001748C1" w:rsidRDefault="000265B1" w:rsidP="007F4A7F">
            <w:pPr>
              <w:pStyle w:val="A-Text"/>
              <w:rPr>
                <w:rFonts w:cs="StoneSerifStd-Medium"/>
              </w:rPr>
            </w:pPr>
            <w:r w:rsidRPr="001748C1">
              <w:rPr>
                <w:rFonts w:cs="StoneSerifStd-Medium"/>
              </w:rPr>
              <w:t>pp. 66–68</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F. How do we as Catholics answer questions about the Blessed Virgin Mary and her role in the life and prayer of the Church (</w:t>
            </w:r>
            <w:r w:rsidRPr="001748C1">
              <w:rPr>
                <w:rFonts w:cs="StoneSerifStd-MediumItalic"/>
                <w:i/>
                <w:iCs/>
              </w:rPr>
              <w:t>CCC</w:t>
            </w:r>
            <w:r w:rsidRPr="001748C1">
              <w:rPr>
                <w:rFonts w:cs="StoneSerifStd-Medium"/>
              </w:rPr>
              <w:t xml:space="preserve">, 148, 484–511, 721–726, 773, 963–972, 829)? </w:t>
            </w:r>
          </w:p>
          <w:p w:rsidR="000265B1" w:rsidRPr="001748C1" w:rsidRDefault="000265B1" w:rsidP="004A41F4">
            <w:pPr>
              <w:pStyle w:val="A-Text"/>
              <w:rPr>
                <w:rFonts w:cs="StoneSerifStd-Medium"/>
              </w:rPr>
            </w:pPr>
            <w:r w:rsidRPr="001748C1">
              <w:rPr>
                <w:rFonts w:cs="StoneSerifStd-Medium"/>
              </w:rPr>
              <w:t xml:space="preserve">1. Questions about why Catholics pray to Mary. </w:t>
            </w:r>
          </w:p>
          <w:p w:rsidR="000265B1" w:rsidRPr="001748C1" w:rsidRDefault="000265B1" w:rsidP="004A41F4">
            <w:pPr>
              <w:pStyle w:val="A-Text"/>
              <w:rPr>
                <w:rFonts w:cs="StoneSerifStd-Medium"/>
              </w:rPr>
            </w:pPr>
            <w:r w:rsidRPr="001748C1">
              <w:rPr>
                <w:rFonts w:cs="StoneSerifStd-Medium"/>
              </w:rPr>
              <w:t>a. Catholics do not worship Mary; worship belongs to God alone. They venerate Mary and the saints.</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5, Part 2</w:t>
            </w:r>
          </w:p>
          <w:p w:rsidR="000265B1" w:rsidRPr="001748C1" w:rsidRDefault="000265B1" w:rsidP="007F4A7F">
            <w:pPr>
              <w:pStyle w:val="A-Text"/>
              <w:rPr>
                <w:rFonts w:cs="StoneSerifStd-Medium"/>
              </w:rPr>
            </w:pPr>
            <w:r w:rsidRPr="001748C1">
              <w:rPr>
                <w:rFonts w:cs="StoneSerifStd-Medium"/>
              </w:rPr>
              <w:t>pp. 209–210</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lastRenderedPageBreak/>
              <w:t xml:space="preserve">b. Mary does not have the power to answer prayers on her own; God alone has that power. </w:t>
            </w:r>
          </w:p>
          <w:p w:rsidR="000265B1" w:rsidRPr="001748C1" w:rsidRDefault="000265B1" w:rsidP="004A41F4">
            <w:pPr>
              <w:pStyle w:val="A-Text"/>
              <w:rPr>
                <w:rFonts w:cs="StoneSerifStd-Medium"/>
              </w:rPr>
            </w:pPr>
            <w:r w:rsidRPr="001748C1">
              <w:rPr>
                <w:rFonts w:cs="StoneSerifStd-Medium"/>
              </w:rPr>
              <w:t xml:space="preserve">c. Prayers to Mary are asking for her intercessory help. </w:t>
            </w:r>
          </w:p>
          <w:p w:rsidR="000265B1" w:rsidRPr="001748C1" w:rsidRDefault="000265B1" w:rsidP="004A41F4">
            <w:pPr>
              <w:pStyle w:val="A-Text"/>
              <w:rPr>
                <w:rFonts w:cs="StoneSerifStd-Medium"/>
              </w:rPr>
            </w:pPr>
            <w:proofErr w:type="spellStart"/>
            <w:r w:rsidRPr="001748C1">
              <w:rPr>
                <w:rFonts w:cs="StoneSerifStd-Medium"/>
              </w:rPr>
              <w:t>i</w:t>
            </w:r>
            <w:proofErr w:type="spellEnd"/>
            <w:r w:rsidRPr="001748C1">
              <w:rPr>
                <w:rFonts w:cs="StoneSerifStd-Medium"/>
              </w:rPr>
              <w:t xml:space="preserve">. Since Mary is already in Heaven, she will know better than we how to offer praise and </w:t>
            </w:r>
            <w:proofErr w:type="spellStart"/>
            <w:r w:rsidRPr="001748C1">
              <w:rPr>
                <w:rFonts w:cs="StoneSerifStd-Medium"/>
              </w:rPr>
              <w:t>prayer</w:t>
            </w:r>
            <w:proofErr w:type="spellEnd"/>
            <w:r w:rsidRPr="001748C1">
              <w:rPr>
                <w:rFonts w:cs="StoneSerifStd-Medium"/>
              </w:rPr>
              <w:t xml:space="preserve"> to God. </w:t>
            </w:r>
          </w:p>
          <w:p w:rsidR="000265B1" w:rsidRPr="001748C1" w:rsidRDefault="000265B1" w:rsidP="004A41F4">
            <w:pPr>
              <w:pStyle w:val="A-Text"/>
              <w:rPr>
                <w:rFonts w:cs="StoneSerifStd-Medium"/>
              </w:rPr>
            </w:pPr>
            <w:r w:rsidRPr="001748C1">
              <w:rPr>
                <w:rFonts w:cs="StoneSerifStd-Medium"/>
              </w:rPr>
              <w:t xml:space="preserve">ii. When people pray to the Blessed Mother, they are asking her in turn to offer the same prayer for them to God. </w:t>
            </w:r>
          </w:p>
          <w:p w:rsidR="000265B1" w:rsidRPr="001748C1" w:rsidRDefault="000265B1" w:rsidP="004A41F4">
            <w:pPr>
              <w:pStyle w:val="A-Text"/>
              <w:rPr>
                <w:rFonts w:cs="StoneSerifStd-Medium"/>
              </w:rPr>
            </w:pPr>
            <w:r w:rsidRPr="001748C1">
              <w:rPr>
                <w:rFonts w:cs="StoneSerifStd-Medium"/>
              </w:rPr>
              <w:t xml:space="preserve">iii. When Mary and the saints were on earth, they cooperated with God to do good for others; so now from their place in Heaven they continue to cooperate with God by doing good for others who are in need on earth and in Purgatory. </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r w:rsidRPr="00EA3745">
              <w:rPr>
                <w:b/>
              </w:rPr>
              <w:t>Section 5, Part 2</w:t>
            </w:r>
          </w:p>
          <w:p w:rsidR="000265B1" w:rsidRPr="001748C1" w:rsidRDefault="000265B1" w:rsidP="007F4A7F">
            <w:pPr>
              <w:pStyle w:val="A-Text"/>
              <w:rPr>
                <w:rFonts w:cs="StoneSerifStd-Medium"/>
              </w:rPr>
            </w:pPr>
            <w:r w:rsidRPr="001748C1">
              <w:rPr>
                <w:rFonts w:cs="StoneSerifStd-Medium"/>
              </w:rPr>
              <w:t>p. 209</w:t>
            </w:r>
          </w:p>
        </w:tc>
      </w:tr>
      <w:tr w:rsidR="000265B1" w:rsidRPr="001748C1" w:rsidTr="007F4A7F">
        <w:trPr>
          <w:cantSplit/>
          <w:trHeight w:val="60"/>
          <w:jc w:val="cent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1748C1" w:rsidRDefault="000265B1" w:rsidP="004A41F4">
            <w:pPr>
              <w:pStyle w:val="A-Text"/>
              <w:rPr>
                <w:rFonts w:cs="StoneSerifStd-Medium"/>
              </w:rPr>
            </w:pPr>
            <w:r w:rsidRPr="001748C1">
              <w:rPr>
                <w:rFonts w:cs="StoneSerifStd-Medium"/>
              </w:rPr>
              <w:t xml:space="preserve">2. Questions about references in the Gospels to the brothers and sisters of Jesus. </w:t>
            </w:r>
          </w:p>
          <w:p w:rsidR="000265B1" w:rsidRPr="001748C1" w:rsidRDefault="000265B1" w:rsidP="004A41F4">
            <w:pPr>
              <w:pStyle w:val="A-Text"/>
              <w:rPr>
                <w:rFonts w:cs="StoneSerifStd-Medium"/>
              </w:rPr>
            </w:pPr>
            <w:r w:rsidRPr="001748C1">
              <w:rPr>
                <w:rFonts w:cs="StoneSerifStd-Medium"/>
              </w:rPr>
              <w:t xml:space="preserve">a. From the earliest days of the Church, Mary has been revered as ever-virgin; she was a virgin before Jesus’ birth and remained a virgin afterward. </w:t>
            </w:r>
          </w:p>
          <w:p w:rsidR="000265B1" w:rsidRPr="001748C1" w:rsidRDefault="000265B1" w:rsidP="004A41F4">
            <w:pPr>
              <w:pStyle w:val="A-Text"/>
              <w:rPr>
                <w:rFonts w:cs="StoneSerifStd-Medium"/>
              </w:rPr>
            </w:pPr>
            <w:r w:rsidRPr="001748C1">
              <w:rPr>
                <w:rFonts w:cs="StoneSerifStd-Medium"/>
              </w:rPr>
              <w:t xml:space="preserve">b. It is not clear who the “brothers and sisters” of Jesus are. </w:t>
            </w:r>
          </w:p>
          <w:p w:rsidR="000265B1" w:rsidRPr="001748C1" w:rsidRDefault="000265B1" w:rsidP="004A41F4">
            <w:pPr>
              <w:pStyle w:val="A-Text"/>
              <w:rPr>
                <w:rFonts w:cs="StoneSerifStd-Medium"/>
              </w:rPr>
            </w:pPr>
            <w:proofErr w:type="spellStart"/>
            <w:r w:rsidRPr="001748C1">
              <w:rPr>
                <w:rFonts w:cs="StoneSerifStd-Medium"/>
              </w:rPr>
              <w:t>i</w:t>
            </w:r>
            <w:proofErr w:type="spellEnd"/>
            <w:r w:rsidRPr="001748C1">
              <w:rPr>
                <w:rFonts w:cs="StoneSerifStd-Medium"/>
              </w:rPr>
              <w:t>. At the time Jesus lived, the designation “brother and sister” also referred to cousins and sometimes even close neighbors.</w:t>
            </w:r>
          </w:p>
        </w:tc>
        <w:tc>
          <w:tcPr>
            <w:tcW w:w="42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0265B1" w:rsidRPr="00EA3745" w:rsidRDefault="000265B1" w:rsidP="007F4A7F">
            <w:pPr>
              <w:pStyle w:val="A-Text"/>
              <w:rPr>
                <w:b/>
              </w:rPr>
            </w:pPr>
            <w:bookmarkStart w:id="0" w:name="_GoBack"/>
            <w:r w:rsidRPr="00EA3745">
              <w:rPr>
                <w:b/>
              </w:rPr>
              <w:t>Section 3, Part 1</w:t>
            </w:r>
          </w:p>
          <w:bookmarkEnd w:id="0"/>
          <w:p w:rsidR="000265B1" w:rsidRPr="001748C1" w:rsidRDefault="000265B1" w:rsidP="007F4A7F">
            <w:pPr>
              <w:pStyle w:val="A-Text"/>
              <w:rPr>
                <w:rFonts w:cs="StoneSerifStd-Medium"/>
              </w:rPr>
            </w:pPr>
            <w:r w:rsidRPr="001748C1">
              <w:rPr>
                <w:rFonts w:cs="StoneSerifStd-Medium"/>
              </w:rPr>
              <w:t>pp. 91–92</w:t>
            </w:r>
          </w:p>
        </w:tc>
      </w:tr>
    </w:tbl>
    <w:p w:rsidR="000265B1" w:rsidRPr="001748C1" w:rsidRDefault="000265B1" w:rsidP="000265B1">
      <w:pPr>
        <w:widowControl w:val="0"/>
        <w:tabs>
          <w:tab w:val="left" w:pos="400"/>
          <w:tab w:val="left" w:pos="800"/>
        </w:tabs>
        <w:autoSpaceDE w:val="0"/>
        <w:autoSpaceDN w:val="0"/>
        <w:adjustRightInd w:val="0"/>
        <w:spacing w:line="240" w:lineRule="atLeast"/>
        <w:jc w:val="both"/>
        <w:textAlignment w:val="center"/>
        <w:rPr>
          <w:rFonts w:ascii="Book Antiqua" w:hAnsi="Book Antiqua" w:cs="MinionPro-Regular"/>
          <w:color w:val="000000"/>
          <w:szCs w:val="24"/>
        </w:rPr>
      </w:pPr>
    </w:p>
    <w:p w:rsidR="000265B1" w:rsidRPr="001748C1" w:rsidRDefault="000265B1" w:rsidP="000265B1">
      <w:pPr>
        <w:widowControl w:val="0"/>
        <w:tabs>
          <w:tab w:val="left" w:pos="720"/>
        </w:tabs>
        <w:suppressAutoHyphens/>
        <w:autoSpaceDE w:val="0"/>
        <w:autoSpaceDN w:val="0"/>
        <w:adjustRightInd w:val="0"/>
        <w:spacing w:line="276" w:lineRule="auto"/>
        <w:textAlignment w:val="center"/>
        <w:rPr>
          <w:rFonts w:ascii="Book Antiqua" w:hAnsi="Book Antiqua" w:cs="ArialMT"/>
          <w:color w:val="000000"/>
          <w:szCs w:val="24"/>
        </w:rPr>
      </w:pPr>
    </w:p>
    <w:p w:rsidR="000265B1" w:rsidRPr="00ED38FF" w:rsidRDefault="000265B1" w:rsidP="00ED38FF">
      <w:pPr>
        <w:pStyle w:val="A-Text"/>
        <w:rPr>
          <w:sz w:val="16"/>
          <w:szCs w:val="16"/>
        </w:rPr>
      </w:pPr>
      <w:r w:rsidRPr="00ED38FF">
        <w:rPr>
          <w:rFonts w:cs="ArialMT"/>
          <w:sz w:val="16"/>
          <w:szCs w:val="16"/>
        </w:rPr>
        <w:t xml:space="preserve">(The “Curriculum Framework Outline” column is adapted from </w:t>
      </w:r>
      <w:r w:rsidRPr="00ED38FF">
        <w:rPr>
          <w:i/>
          <w:sz w:val="16"/>
          <w:szCs w:val="16"/>
        </w:rPr>
        <w:t>Doctrinal Elements of a Curriculum Framework for the Development of Catechetical Materials for Young People of High School Age</w:t>
      </w:r>
      <w:r w:rsidRPr="00ED38FF">
        <w:rPr>
          <w:sz w:val="16"/>
          <w:szCs w:val="16"/>
        </w:rPr>
        <w:t xml:space="preserve">, </w:t>
      </w:r>
      <w:r w:rsidRPr="00ED38FF">
        <w:rPr>
          <w:rFonts w:cs="ArialMT"/>
          <w:sz w:val="16"/>
          <w:szCs w:val="16"/>
        </w:rPr>
        <w:t>by the United States Conference of Catholic Bishops [USCCB] [Washington, DC: USCCB, 2008], pages 6–10. Copyright © 2008, USCCB, Washington, D.C. All rights reserved. No part of this work may be reproduced or transmitted in any form or by any means, electronic or mechanical, including photocopying, recording, or by an information storage and retrieval system, without permission in writing from the copyright holder.)</w:t>
      </w:r>
    </w:p>
    <w:p w:rsidR="000265B1" w:rsidRPr="001748C1" w:rsidRDefault="000265B1" w:rsidP="000265B1">
      <w:pPr>
        <w:rPr>
          <w:rFonts w:ascii="Book Antiqua" w:hAnsi="Book Antiqua"/>
          <w:szCs w:val="24"/>
        </w:rPr>
      </w:pPr>
    </w:p>
    <w:p w:rsidR="000265B1" w:rsidRPr="001748C1" w:rsidRDefault="000265B1" w:rsidP="000265B1">
      <w:pPr>
        <w:rPr>
          <w:rFonts w:ascii="Book Antiqua" w:hAnsi="Book Antiqua"/>
          <w:szCs w:val="24"/>
        </w:rPr>
      </w:pPr>
    </w:p>
    <w:p w:rsidR="00AB7193" w:rsidRPr="000265B1" w:rsidRDefault="00AB7193" w:rsidP="000265B1"/>
    <w:sectPr w:rsidR="00AB7193" w:rsidRPr="000265B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7F" w:rsidRDefault="007F4A7F" w:rsidP="004D0079">
      <w:r>
        <w:separator/>
      </w:r>
    </w:p>
    <w:p w:rsidR="007F4A7F" w:rsidRDefault="007F4A7F"/>
  </w:endnote>
  <w:endnote w:type="continuationSeparator" w:id="0">
    <w:p w:rsidR="007F4A7F" w:rsidRDefault="007F4A7F" w:rsidP="004D0079">
      <w:r>
        <w:continuationSeparator/>
      </w:r>
    </w:p>
    <w:p w:rsidR="007F4A7F" w:rsidRDefault="007F4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StoneSerifStd-MediumItalic">
    <w:altName w:val="Cambria"/>
    <w:panose1 w:val="00000000000000000000"/>
    <w:charset w:val="4D"/>
    <w:family w:val="auto"/>
    <w:notTrueType/>
    <w:pitch w:val="default"/>
    <w:sig w:usb0="00000003" w:usb1="00000000" w:usb2="00000000" w:usb3="00000000" w:csb0="00000001" w:csb1="00000000"/>
  </w:font>
  <w:font w:name="StoneSerifStd-Medium">
    <w:altName w:val="Cambria"/>
    <w:panose1 w:val="00000000000000000000"/>
    <w:charset w:val="4D"/>
    <w:family w:val="auto"/>
    <w:notTrueType/>
    <w:pitch w:val="default"/>
    <w:sig w:usb0="00000003" w:usb1="00000000" w:usb2="00000000" w:usb3="00000000" w:csb0="00000001" w:csb1="00000000"/>
  </w:font>
  <w:font w:name="StoneSerifStd-SemiboldIt">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7F" w:rsidRDefault="007F4A7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Content>
      <w:p w:rsidR="007F4A7F" w:rsidRPr="00F82D2A" w:rsidRDefault="007F4A7F"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A7F" w:rsidRDefault="007F4A7F"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7F4A7F" w:rsidRPr="000318AE" w:rsidRDefault="007F4A7F"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765DA">
                                <w:rPr>
                                  <w:rFonts w:ascii="Arial" w:hAnsi="Arial" w:cs="Arial"/>
                                  <w:color w:val="000000"/>
                                  <w:sz w:val="18"/>
                                  <w:szCs w:val="18"/>
                                </w:rPr>
                                <w:t>4214</w:t>
                              </w:r>
                            </w:p>
                            <w:p w:rsidR="007F4A7F" w:rsidRPr="000E1ADA" w:rsidRDefault="007F4A7F" w:rsidP="00162391">
                              <w:pPr>
                                <w:tabs>
                                  <w:tab w:val="left" w:pos="5610"/>
                                </w:tabs>
                                <w:rPr>
                                  <w:sz w:val="18"/>
                                  <w:szCs w:val="18"/>
                                </w:rPr>
                              </w:pPr>
                            </w:p>
                            <w:p w:rsidR="007F4A7F" w:rsidRPr="000318AE" w:rsidRDefault="007F4A7F"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7F4A7F" w:rsidRDefault="007F4A7F"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7F4A7F" w:rsidRPr="000318AE" w:rsidRDefault="007F4A7F"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765DA">
                          <w:rPr>
                            <w:rFonts w:ascii="Arial" w:hAnsi="Arial" w:cs="Arial"/>
                            <w:color w:val="000000"/>
                            <w:sz w:val="18"/>
                            <w:szCs w:val="18"/>
                          </w:rPr>
                          <w:t>4214</w:t>
                        </w:r>
                      </w:p>
                      <w:p w:rsidR="007F4A7F" w:rsidRPr="000E1ADA" w:rsidRDefault="007F4A7F" w:rsidP="00162391">
                        <w:pPr>
                          <w:tabs>
                            <w:tab w:val="left" w:pos="5610"/>
                          </w:tabs>
                          <w:rPr>
                            <w:sz w:val="18"/>
                            <w:szCs w:val="18"/>
                          </w:rPr>
                        </w:pPr>
                      </w:p>
                      <w:p w:rsidR="007F4A7F" w:rsidRPr="000318AE" w:rsidRDefault="007F4A7F"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7F" w:rsidRDefault="007F4A7F">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A7F" w:rsidRDefault="007F4A7F"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7F4A7F" w:rsidRPr="000318AE" w:rsidRDefault="007F4A7F"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765DA">
                            <w:rPr>
                              <w:rFonts w:ascii="Arial" w:hAnsi="Arial" w:cs="Arial"/>
                              <w:color w:val="000000"/>
                              <w:sz w:val="18"/>
                              <w:szCs w:val="18"/>
                            </w:rPr>
                            <w:t>4214</w:t>
                          </w:r>
                        </w:p>
                        <w:p w:rsidR="007F4A7F" w:rsidRPr="000E1ADA" w:rsidRDefault="007F4A7F"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7F4A7F" w:rsidRDefault="007F4A7F"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7F4A7F" w:rsidRPr="000318AE" w:rsidRDefault="007F4A7F"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765DA">
                      <w:rPr>
                        <w:rFonts w:ascii="Arial" w:hAnsi="Arial" w:cs="Arial"/>
                        <w:color w:val="000000"/>
                        <w:sz w:val="18"/>
                        <w:szCs w:val="18"/>
                      </w:rPr>
                      <w:t>4214</w:t>
                    </w:r>
                  </w:p>
                  <w:p w:rsidR="007F4A7F" w:rsidRPr="000E1ADA" w:rsidRDefault="007F4A7F" w:rsidP="000318AE">
                    <w:pPr>
                      <w:tabs>
                        <w:tab w:val="left" w:pos="5610"/>
                      </w:tabs>
                      <w:rPr>
                        <w:sz w:val="18"/>
                        <w:szCs w:val="18"/>
                      </w:rPr>
                    </w:pPr>
                  </w:p>
                </w:txbxContent>
              </v:textbox>
            </v:shape>
          </w:pict>
        </mc:Fallback>
      </mc:AlternateConten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7F" w:rsidRDefault="007F4A7F" w:rsidP="004D0079">
      <w:r>
        <w:separator/>
      </w:r>
    </w:p>
    <w:p w:rsidR="007F4A7F" w:rsidRDefault="007F4A7F"/>
  </w:footnote>
  <w:footnote w:type="continuationSeparator" w:id="0">
    <w:p w:rsidR="007F4A7F" w:rsidRDefault="007F4A7F" w:rsidP="004D0079">
      <w:r>
        <w:continuationSeparator/>
      </w:r>
    </w:p>
    <w:p w:rsidR="007F4A7F" w:rsidRDefault="007F4A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7F" w:rsidRDefault="007F4A7F"/>
  <w:p w:rsidR="007F4A7F" w:rsidRDefault="007F4A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7F" w:rsidRDefault="007F4A7F" w:rsidP="00DC08C5">
    <w:pPr>
      <w:pStyle w:val="A-Header-articletitlepage2"/>
    </w:pPr>
    <w:r w:rsidRPr="000265B1">
      <w:t>Correlation to Curriculum Framework Course II: Who Is Jesus Christ?</w:t>
    </w:r>
    <w:r>
      <w:tab/>
    </w:r>
  </w:p>
  <w:p w:rsidR="007F4A7F" w:rsidRDefault="007F4A7F"/>
  <w:p w:rsidR="007F4A7F" w:rsidRDefault="007F4A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7F" w:rsidRPr="000265B1" w:rsidRDefault="007F4A7F" w:rsidP="000265B1">
    <w:pPr>
      <w:pStyle w:val="Header1"/>
    </w:pPr>
    <w:r>
      <w:t>Jesus Christ: God’s Love Made Visible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5B1"/>
    <w:rsid w:val="00026B17"/>
    <w:rsid w:val="000318AE"/>
    <w:rsid w:val="00033F5D"/>
    <w:rsid w:val="00056DA9"/>
    <w:rsid w:val="00084EB9"/>
    <w:rsid w:val="00093CB0"/>
    <w:rsid w:val="000A391A"/>
    <w:rsid w:val="000B4E68"/>
    <w:rsid w:val="000C5F25"/>
    <w:rsid w:val="000D4538"/>
    <w:rsid w:val="000D5ED9"/>
    <w:rsid w:val="000E1ADA"/>
    <w:rsid w:val="000E564B"/>
    <w:rsid w:val="000F3F63"/>
    <w:rsid w:val="000F6CCE"/>
    <w:rsid w:val="00103E1C"/>
    <w:rsid w:val="00122197"/>
    <w:rsid w:val="001309E6"/>
    <w:rsid w:val="00130AE1"/>
    <w:rsid w:val="001334C6"/>
    <w:rsid w:val="00152401"/>
    <w:rsid w:val="0016239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14C63"/>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27085"/>
    <w:rsid w:val="004311A3"/>
    <w:rsid w:val="00454A1D"/>
    <w:rsid w:val="00460918"/>
    <w:rsid w:val="00475571"/>
    <w:rsid w:val="004A3116"/>
    <w:rsid w:val="004A41F4"/>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C56BB"/>
    <w:rsid w:val="007D41EB"/>
    <w:rsid w:val="007E01EA"/>
    <w:rsid w:val="007F14E0"/>
    <w:rsid w:val="007F1D2D"/>
    <w:rsid w:val="007F4A7F"/>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186C"/>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765DA"/>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4BF3"/>
    <w:rsid w:val="00C91156"/>
    <w:rsid w:val="00C94EE8"/>
    <w:rsid w:val="00CC176C"/>
    <w:rsid w:val="00CC5843"/>
    <w:rsid w:val="00CD1FEA"/>
    <w:rsid w:val="00CD2136"/>
    <w:rsid w:val="00D02316"/>
    <w:rsid w:val="00D0272D"/>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1DE6"/>
    <w:rsid w:val="00E02EAF"/>
    <w:rsid w:val="00E069BA"/>
    <w:rsid w:val="00E12E92"/>
    <w:rsid w:val="00E16237"/>
    <w:rsid w:val="00E2045E"/>
    <w:rsid w:val="00E51E59"/>
    <w:rsid w:val="00E7545A"/>
    <w:rsid w:val="00EA3745"/>
    <w:rsid w:val="00EB1125"/>
    <w:rsid w:val="00EC358B"/>
    <w:rsid w:val="00EC52EC"/>
    <w:rsid w:val="00ED38FF"/>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162391"/>
    <w:pPr>
      <w:tabs>
        <w:tab w:val="center" w:pos="4680"/>
        <w:tab w:val="right" w:pos="9360"/>
      </w:tabs>
    </w:pPr>
  </w:style>
  <w:style w:type="character" w:customStyle="1" w:styleId="HeaderChar">
    <w:name w:val="Header Char"/>
    <w:basedOn w:val="DefaultParagraphFont"/>
    <w:link w:val="Header"/>
    <w:uiPriority w:val="99"/>
    <w:semiHidden/>
    <w:rsid w:val="00162391"/>
    <w:rPr>
      <w:rFonts w:ascii="Times New Roman" w:eastAsia="Times New Roman" w:hAnsi="Times New Roman" w:cs="Times New Roman"/>
      <w:sz w:val="24"/>
      <w:szCs w:val="20"/>
    </w:rPr>
  </w:style>
  <w:style w:type="paragraph" w:customStyle="1" w:styleId="Header1">
    <w:name w:val="Header1"/>
    <w:basedOn w:val="Normal"/>
    <w:qFormat/>
    <w:rsid w:val="00162391"/>
    <w:pPr>
      <w:tabs>
        <w:tab w:val="center" w:pos="4680"/>
        <w:tab w:val="right" w:pos="9360"/>
      </w:tabs>
      <w:spacing w:after="480"/>
    </w:pPr>
    <w:rPr>
      <w:rFonts w:ascii="Arial" w:hAnsi="Arial" w:cs="Arial"/>
      <w:i/>
      <w:szCs w:val="24"/>
    </w:rPr>
  </w:style>
  <w:style w:type="table" w:customStyle="1" w:styleId="TableGrid1">
    <w:name w:val="Table Grid1"/>
    <w:basedOn w:val="TableNormal"/>
    <w:next w:val="TableGrid"/>
    <w:uiPriority w:val="59"/>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3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locked/>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F19D-5FBF-4FD5-9D05-E57CB1FE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Brian Holzworth</cp:lastModifiedBy>
  <cp:revision>11</cp:revision>
  <cp:lastPrinted>2010-01-08T18:19:00Z</cp:lastPrinted>
  <dcterms:created xsi:type="dcterms:W3CDTF">2014-02-17T18:46:00Z</dcterms:created>
  <dcterms:modified xsi:type="dcterms:W3CDTF">2014-02-20T18:03:00Z</dcterms:modified>
</cp:coreProperties>
</file>