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C211D7" w14:textId="78202779" w:rsidR="002B2141" w:rsidRDefault="002B2141" w:rsidP="002B2141">
      <w:pPr>
        <w:spacing w:after="120"/>
        <w:jc w:val="center"/>
        <w:rPr>
          <w:rFonts w:ascii="Athelas" w:hAnsi="Athelas"/>
          <w:b/>
          <w:sz w:val="36"/>
        </w:rPr>
      </w:pPr>
      <w:r>
        <w:rPr>
          <w:rFonts w:ascii="Athelas" w:hAnsi="Athelas"/>
          <w:b/>
          <w:noProof/>
          <w:sz w:val="36"/>
        </w:rPr>
        <w:drawing>
          <wp:inline distT="0" distB="0" distL="0" distR="0" wp14:anchorId="049749DE" wp14:editId="476EC4B3">
            <wp:extent cx="2581225" cy="113287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rizontalVariant-coated_Large.png"/>
                    <pic:cNvPicPr/>
                  </pic:nvPicPr>
                  <pic:blipFill>
                    <a:blip r:embed="rId5">
                      <a:extLst>
                        <a:ext uri="{28A0092B-C50C-407E-A947-70E740481C1C}">
                          <a14:useLocalDpi xmlns:a14="http://schemas.microsoft.com/office/drawing/2010/main" val="0"/>
                        </a:ext>
                      </a:extLst>
                    </a:blip>
                    <a:stretch>
                      <a:fillRect/>
                    </a:stretch>
                  </pic:blipFill>
                  <pic:spPr>
                    <a:xfrm>
                      <a:off x="0" y="0"/>
                      <a:ext cx="2644919" cy="1160826"/>
                    </a:xfrm>
                    <a:prstGeom prst="rect">
                      <a:avLst/>
                    </a:prstGeom>
                  </pic:spPr>
                </pic:pic>
              </a:graphicData>
            </a:graphic>
          </wp:inline>
        </w:drawing>
      </w:r>
    </w:p>
    <w:p w14:paraId="37967158" w14:textId="22A21721" w:rsidR="005F5B20" w:rsidRPr="005F5B20" w:rsidRDefault="004F2387" w:rsidP="005F5B20">
      <w:pPr>
        <w:spacing w:after="120"/>
        <w:rPr>
          <w:rFonts w:ascii="Athelas" w:hAnsi="Athelas"/>
          <w:b/>
          <w:sz w:val="36"/>
          <w:szCs w:val="36"/>
        </w:rPr>
      </w:pPr>
      <w:r>
        <w:rPr>
          <w:rFonts w:ascii="Athelas" w:hAnsi="Athelas"/>
          <w:b/>
          <w:sz w:val="36"/>
          <w:szCs w:val="36"/>
        </w:rPr>
        <w:t>Being Peacemakers</w:t>
      </w:r>
    </w:p>
    <w:p w14:paraId="1F9EF507" w14:textId="77777777" w:rsidR="004F2387" w:rsidRPr="004F2387" w:rsidRDefault="004F2387" w:rsidP="004F2387">
      <w:pPr>
        <w:spacing w:after="120"/>
        <w:rPr>
          <w:rFonts w:ascii="Athelas" w:hAnsi="Athelas"/>
        </w:rPr>
      </w:pPr>
      <w:r w:rsidRPr="004F2387">
        <w:rPr>
          <w:rFonts w:ascii="Athelas" w:hAnsi="Athelas"/>
        </w:rPr>
        <w:t>We are disciples of the Prince of Peace. Explore and be inspired by real people responding to conflicts in creative ways that build lasting peace.</w:t>
      </w:r>
    </w:p>
    <w:p w14:paraId="302AC0DF" w14:textId="6173EECC" w:rsidR="004F2387" w:rsidRPr="004F2387" w:rsidRDefault="004F2387" w:rsidP="004F2387">
      <w:pPr>
        <w:numPr>
          <w:ilvl w:val="0"/>
          <w:numId w:val="3"/>
        </w:numPr>
        <w:spacing w:after="120"/>
        <w:rPr>
          <w:rFonts w:ascii="Athelas" w:hAnsi="Athelas"/>
        </w:rPr>
      </w:pPr>
      <w:r w:rsidRPr="004F2387">
        <w:rPr>
          <w:rFonts w:ascii="Athelas" w:hAnsi="Athelas"/>
        </w:rPr>
        <w:t xml:space="preserve">Provide your group access to </w:t>
      </w:r>
      <w:r w:rsidRPr="004F2387">
        <w:rPr>
          <w:rFonts w:ascii="Athelas" w:hAnsi="Athelas"/>
          <w:i/>
        </w:rPr>
        <w:t>Pursuing Peace</w:t>
      </w:r>
      <w:r w:rsidRPr="004F2387">
        <w:rPr>
          <w:rFonts w:ascii="Athelas" w:hAnsi="Athelas"/>
        </w:rPr>
        <w:t>, our new online social learning micro-course. To get FREE access for you and your group</w:t>
      </w:r>
      <w:r w:rsidR="004A6A83">
        <w:rPr>
          <w:rFonts w:ascii="Athelas" w:hAnsi="Athelas"/>
        </w:rPr>
        <w:t>,</w:t>
      </w:r>
      <w:r w:rsidRPr="004F2387">
        <w:rPr>
          <w:rFonts w:ascii="Athelas" w:hAnsi="Athelas"/>
        </w:rPr>
        <w:t xml:space="preserve"> contact Jenelle at 800-533-8095.</w:t>
      </w:r>
    </w:p>
    <w:p w14:paraId="7335EEBE" w14:textId="77777777" w:rsidR="004F2387" w:rsidRPr="004F2387" w:rsidRDefault="004F2387" w:rsidP="004F2387">
      <w:pPr>
        <w:numPr>
          <w:ilvl w:val="0"/>
          <w:numId w:val="3"/>
        </w:numPr>
        <w:spacing w:after="120"/>
        <w:rPr>
          <w:rFonts w:ascii="Athelas" w:hAnsi="Athelas"/>
        </w:rPr>
      </w:pPr>
      <w:r w:rsidRPr="004F2387">
        <w:rPr>
          <w:rFonts w:ascii="Athelas" w:hAnsi="Athelas"/>
        </w:rPr>
        <w:t>Allow</w:t>
      </w:r>
      <w:bookmarkStart w:id="0" w:name="_GoBack"/>
      <w:bookmarkEnd w:id="0"/>
      <w:r w:rsidRPr="004F2387">
        <w:rPr>
          <w:rFonts w:ascii="Athelas" w:hAnsi="Athelas"/>
        </w:rPr>
        <w:t xml:space="preserve"> your participants time to independently experience and complete </w:t>
      </w:r>
      <w:r w:rsidRPr="004F2387">
        <w:rPr>
          <w:rFonts w:ascii="Athelas" w:hAnsi="Athelas"/>
          <w:i/>
        </w:rPr>
        <w:t>Pursuing Peace</w:t>
      </w:r>
      <w:r w:rsidRPr="004F2387">
        <w:rPr>
          <w:rFonts w:ascii="Athelas" w:hAnsi="Athelas"/>
        </w:rPr>
        <w:t>.</w:t>
      </w:r>
    </w:p>
    <w:p w14:paraId="7714F704" w14:textId="77777777" w:rsidR="004F2387" w:rsidRPr="004F2387" w:rsidRDefault="004F2387" w:rsidP="004F2387">
      <w:pPr>
        <w:numPr>
          <w:ilvl w:val="0"/>
          <w:numId w:val="3"/>
        </w:numPr>
        <w:spacing w:after="120"/>
        <w:rPr>
          <w:rFonts w:ascii="Athelas" w:hAnsi="Athelas"/>
        </w:rPr>
      </w:pPr>
      <w:r w:rsidRPr="004F2387">
        <w:rPr>
          <w:rFonts w:ascii="Athelas" w:hAnsi="Athelas"/>
        </w:rPr>
        <w:t xml:space="preserve">Invite participants to gather and process </w:t>
      </w:r>
      <w:r w:rsidRPr="004F2387">
        <w:rPr>
          <w:rFonts w:ascii="Athelas" w:hAnsi="Athelas"/>
          <w:i/>
        </w:rPr>
        <w:t>Pursing Peace</w:t>
      </w:r>
      <w:r w:rsidRPr="004F2387">
        <w:rPr>
          <w:rFonts w:ascii="Athelas" w:hAnsi="Athelas"/>
        </w:rPr>
        <w:t xml:space="preserve"> with prayer and discussion. Remind everyone to bring to this gathering the </w:t>
      </w:r>
      <w:hyperlink r:id="rId6" w:history="1">
        <w:r w:rsidRPr="004F2387">
          <w:rPr>
            <w:rStyle w:val="Hyperlink"/>
            <w:rFonts w:ascii="Athelas" w:hAnsi="Athelas"/>
          </w:rPr>
          <w:t>peace crane</w:t>
        </w:r>
      </w:hyperlink>
      <w:r w:rsidRPr="004F2387">
        <w:rPr>
          <w:rFonts w:ascii="Athelas" w:hAnsi="Athelas"/>
        </w:rPr>
        <w:t xml:space="preserve"> they will make during the last lesson in </w:t>
      </w:r>
      <w:r w:rsidRPr="004F2387">
        <w:rPr>
          <w:rFonts w:ascii="Athelas" w:hAnsi="Athelas"/>
          <w:i/>
        </w:rPr>
        <w:t>Pursuing Peace</w:t>
      </w:r>
      <w:r w:rsidRPr="004F2387">
        <w:rPr>
          <w:rFonts w:ascii="Athelas" w:hAnsi="Athelas"/>
        </w:rPr>
        <w:t>.</w:t>
      </w:r>
    </w:p>
    <w:p w14:paraId="7A55485D" w14:textId="77777777" w:rsidR="004F2387" w:rsidRPr="004F2387" w:rsidRDefault="004F2387" w:rsidP="004F2387">
      <w:pPr>
        <w:numPr>
          <w:ilvl w:val="0"/>
          <w:numId w:val="3"/>
        </w:numPr>
        <w:spacing w:after="120"/>
        <w:rPr>
          <w:rFonts w:ascii="Athelas" w:hAnsi="Athelas"/>
        </w:rPr>
      </w:pPr>
      <w:r w:rsidRPr="004F2387">
        <w:rPr>
          <w:rFonts w:ascii="Athelas" w:hAnsi="Athelas"/>
        </w:rPr>
        <w:t xml:space="preserve">Gather with </w:t>
      </w:r>
      <w:hyperlink r:id="rId7" w:history="1">
        <w:r w:rsidRPr="004F2387">
          <w:rPr>
            <w:rStyle w:val="Hyperlink"/>
            <w:rFonts w:ascii="Athelas" w:hAnsi="Athelas"/>
          </w:rPr>
          <w:t>A Prayer Invoking Peace</w:t>
        </w:r>
      </w:hyperlink>
      <w:r w:rsidRPr="004F2387">
        <w:rPr>
          <w:rFonts w:ascii="Athelas" w:hAnsi="Athelas"/>
        </w:rPr>
        <w:t xml:space="preserve">, a prayer service that can be adapted to fit the unique needs of small and large gatherings. </w:t>
      </w:r>
    </w:p>
    <w:p w14:paraId="34C617FD" w14:textId="77777777" w:rsidR="004F2387" w:rsidRPr="004F2387" w:rsidRDefault="004F2387" w:rsidP="004F2387">
      <w:pPr>
        <w:numPr>
          <w:ilvl w:val="0"/>
          <w:numId w:val="3"/>
        </w:numPr>
        <w:spacing w:after="120"/>
        <w:rPr>
          <w:rFonts w:ascii="Athelas" w:hAnsi="Athelas"/>
        </w:rPr>
      </w:pPr>
      <w:r w:rsidRPr="004F2387">
        <w:rPr>
          <w:rFonts w:ascii="Athelas" w:hAnsi="Athelas"/>
        </w:rPr>
        <w:t xml:space="preserve">Process </w:t>
      </w:r>
      <w:r w:rsidRPr="004F2387">
        <w:rPr>
          <w:rFonts w:ascii="Athelas" w:hAnsi="Athelas"/>
          <w:i/>
        </w:rPr>
        <w:t>Pursing Peace</w:t>
      </w:r>
      <w:r w:rsidRPr="004F2387">
        <w:rPr>
          <w:rFonts w:ascii="Athelas" w:hAnsi="Athelas"/>
        </w:rPr>
        <w:t xml:space="preserve"> by taking turns sharing responses to these discussion topics:</w:t>
      </w:r>
    </w:p>
    <w:p w14:paraId="2E9316A9" w14:textId="77777777" w:rsidR="004F2387" w:rsidRPr="004F2387" w:rsidRDefault="004F2387" w:rsidP="004F2387">
      <w:pPr>
        <w:numPr>
          <w:ilvl w:val="1"/>
          <w:numId w:val="3"/>
        </w:numPr>
        <w:spacing w:after="120"/>
        <w:rPr>
          <w:rFonts w:ascii="Athelas" w:hAnsi="Athelas"/>
        </w:rPr>
      </w:pPr>
      <w:r w:rsidRPr="004F2387">
        <w:rPr>
          <w:rFonts w:ascii="Athelas" w:hAnsi="Athelas"/>
        </w:rPr>
        <w:t>Describe common misconceptions about “peace.”</w:t>
      </w:r>
    </w:p>
    <w:p w14:paraId="5BD90B63" w14:textId="77777777" w:rsidR="004F2387" w:rsidRPr="004F2387" w:rsidRDefault="004F2387" w:rsidP="004F2387">
      <w:pPr>
        <w:numPr>
          <w:ilvl w:val="1"/>
          <w:numId w:val="3"/>
        </w:numPr>
        <w:spacing w:after="120"/>
        <w:rPr>
          <w:rFonts w:ascii="Athelas" w:hAnsi="Athelas"/>
        </w:rPr>
      </w:pPr>
      <w:r w:rsidRPr="004F2387">
        <w:rPr>
          <w:rFonts w:ascii="Athelas" w:hAnsi="Athelas"/>
        </w:rPr>
        <w:t>Share personal definitions of peace.</w:t>
      </w:r>
    </w:p>
    <w:p w14:paraId="3096C56F" w14:textId="77777777" w:rsidR="004F2387" w:rsidRPr="004F2387" w:rsidRDefault="004F2387" w:rsidP="004F2387">
      <w:pPr>
        <w:numPr>
          <w:ilvl w:val="1"/>
          <w:numId w:val="3"/>
        </w:numPr>
        <w:spacing w:after="120"/>
        <w:rPr>
          <w:rFonts w:ascii="Athelas" w:hAnsi="Athelas"/>
        </w:rPr>
      </w:pPr>
      <w:r w:rsidRPr="004F2387">
        <w:rPr>
          <w:rFonts w:ascii="Athelas" w:hAnsi="Athelas"/>
        </w:rPr>
        <w:t>Tell stories of real peacemaking. What happened that made these situations of peace stable and lasting?</w:t>
      </w:r>
    </w:p>
    <w:p w14:paraId="2320FF74" w14:textId="77777777" w:rsidR="004F2387" w:rsidRPr="004F2387" w:rsidRDefault="004F2387" w:rsidP="004F2387">
      <w:pPr>
        <w:numPr>
          <w:ilvl w:val="1"/>
          <w:numId w:val="3"/>
        </w:numPr>
        <w:spacing w:after="120"/>
        <w:rPr>
          <w:rFonts w:ascii="Athelas" w:hAnsi="Athelas"/>
        </w:rPr>
      </w:pPr>
      <w:r w:rsidRPr="004F2387">
        <w:rPr>
          <w:rFonts w:ascii="Athelas" w:hAnsi="Athelas"/>
        </w:rPr>
        <w:t>Share examples describing how true peacemaking involves protecting human dignity and working for justice.</w:t>
      </w:r>
    </w:p>
    <w:p w14:paraId="43F4CD99" w14:textId="77777777" w:rsidR="004F2387" w:rsidRPr="004F2387" w:rsidRDefault="004F2387" w:rsidP="004F2387">
      <w:pPr>
        <w:numPr>
          <w:ilvl w:val="1"/>
          <w:numId w:val="3"/>
        </w:numPr>
        <w:spacing w:after="120"/>
        <w:rPr>
          <w:rFonts w:ascii="Athelas" w:hAnsi="Athelas"/>
        </w:rPr>
      </w:pPr>
      <w:r w:rsidRPr="004F2387">
        <w:rPr>
          <w:rFonts w:ascii="Athelas" w:hAnsi="Athelas"/>
        </w:rPr>
        <w:t xml:space="preserve">Share personal insights gained from participating in the polls and social sharing throughout </w:t>
      </w:r>
      <w:r w:rsidRPr="004F2387">
        <w:rPr>
          <w:rFonts w:ascii="Athelas" w:hAnsi="Athelas"/>
          <w:i/>
        </w:rPr>
        <w:t>Pursuing Peace</w:t>
      </w:r>
      <w:r w:rsidRPr="004F2387">
        <w:rPr>
          <w:rFonts w:ascii="Athelas" w:hAnsi="Athelas"/>
        </w:rPr>
        <w:t>.</w:t>
      </w:r>
    </w:p>
    <w:p w14:paraId="4E2BF850" w14:textId="6B7C2B7C" w:rsidR="004F2387" w:rsidRPr="004F2387" w:rsidRDefault="004F2387" w:rsidP="004F2387">
      <w:pPr>
        <w:numPr>
          <w:ilvl w:val="0"/>
          <w:numId w:val="3"/>
        </w:numPr>
        <w:spacing w:after="120"/>
        <w:rPr>
          <w:rFonts w:ascii="Athelas" w:hAnsi="Athelas"/>
        </w:rPr>
      </w:pPr>
      <w:r w:rsidRPr="004F2387">
        <w:rPr>
          <w:rFonts w:ascii="Athelas" w:hAnsi="Athelas"/>
        </w:rPr>
        <w:t>Conclude this gathering by praying with Saint Teresa of Ávila and taking turns sharing peace cranes:</w:t>
      </w:r>
      <w:r>
        <w:rPr>
          <w:rFonts w:ascii="Athelas" w:hAnsi="Athelas"/>
        </w:rPr>
        <w:br/>
      </w:r>
      <w:r w:rsidRPr="004F2387">
        <w:rPr>
          <w:rFonts w:ascii="Athelas" w:hAnsi="Athelas"/>
          <w:i/>
        </w:rPr>
        <w:t xml:space="preserve">May today there be peace within. May you trust God that you are exactly where you are meant to be. May you not forget the infinite possibilities that are born of faith. May you use those gifts that you have received, and pass on the love that has been given to you. May you be content knowing you are a child of God. Let this presence settle into your bones, and allow your soul the freedom to sing, dance, praise and love. It is there for each and every one of us. </w:t>
      </w:r>
    </w:p>
    <w:p w14:paraId="07E1FF77" w14:textId="77777777" w:rsidR="004F2387" w:rsidRPr="004F2387" w:rsidRDefault="004F2387" w:rsidP="004F2387">
      <w:pPr>
        <w:numPr>
          <w:ilvl w:val="0"/>
          <w:numId w:val="3"/>
        </w:numPr>
        <w:spacing w:after="120"/>
        <w:rPr>
          <w:rFonts w:ascii="Athelas" w:hAnsi="Athelas"/>
        </w:rPr>
      </w:pPr>
      <w:r w:rsidRPr="004F2387">
        <w:rPr>
          <w:rFonts w:ascii="Athelas" w:hAnsi="Athelas"/>
        </w:rPr>
        <w:t>Invite all to share a sign of peace.</w:t>
      </w:r>
    </w:p>
    <w:p w14:paraId="46EA538C" w14:textId="77777777" w:rsidR="00360064" w:rsidRPr="00360064" w:rsidRDefault="00360064" w:rsidP="00360064">
      <w:pPr>
        <w:spacing w:after="120"/>
        <w:rPr>
          <w:rFonts w:ascii="Athelas" w:hAnsi="Athelas"/>
        </w:rPr>
      </w:pPr>
    </w:p>
    <w:p w14:paraId="18287356" w14:textId="4443DB95" w:rsidR="008D16F5" w:rsidRPr="002B2141" w:rsidRDefault="00360064" w:rsidP="002B2141">
      <w:pPr>
        <w:spacing w:after="120"/>
        <w:jc w:val="right"/>
        <w:rPr>
          <w:rFonts w:ascii="Athelas" w:hAnsi="Athelas"/>
          <w:sz w:val="16"/>
        </w:rPr>
      </w:pPr>
      <w:r w:rsidRPr="002B2141">
        <w:rPr>
          <w:rFonts w:ascii="Athelas" w:hAnsi="Athelas"/>
          <w:sz w:val="16"/>
        </w:rPr>
        <w:t>©2019 Saint Mary’s Press.</w:t>
      </w:r>
    </w:p>
    <w:p w14:paraId="603867C2" w14:textId="77777777" w:rsidR="002B2141" w:rsidRPr="002B2141" w:rsidRDefault="002B2141">
      <w:pPr>
        <w:spacing w:after="120"/>
        <w:rPr>
          <w:rFonts w:ascii="Athelas" w:hAnsi="Athelas"/>
          <w:sz w:val="16"/>
        </w:rPr>
      </w:pPr>
    </w:p>
    <w:sectPr w:rsidR="002B2141" w:rsidRPr="002B2141" w:rsidSect="00891F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thelas">
    <w:panose1 w:val="02000503000000020003"/>
    <w:charset w:val="4D"/>
    <w:family w:val="auto"/>
    <w:pitch w:val="variable"/>
    <w:sig w:usb0="A00000AF" w:usb1="5000205B"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2E62F3"/>
    <w:multiLevelType w:val="hybridMultilevel"/>
    <w:tmpl w:val="A9F4A1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A322DA"/>
    <w:multiLevelType w:val="hybridMultilevel"/>
    <w:tmpl w:val="0284D14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24386C"/>
    <w:multiLevelType w:val="hybridMultilevel"/>
    <w:tmpl w:val="B5E47E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064"/>
    <w:rsid w:val="00257F56"/>
    <w:rsid w:val="002B2141"/>
    <w:rsid w:val="00360064"/>
    <w:rsid w:val="004A6A83"/>
    <w:rsid w:val="004F2387"/>
    <w:rsid w:val="005C7E48"/>
    <w:rsid w:val="005F5B20"/>
    <w:rsid w:val="00891F35"/>
    <w:rsid w:val="008A5484"/>
    <w:rsid w:val="009B5E84"/>
    <w:rsid w:val="00C12A91"/>
    <w:rsid w:val="00C576CC"/>
    <w:rsid w:val="00F817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BDD90"/>
  <w14:defaultImageDpi w14:val="32767"/>
  <w15:chartTrackingRefBased/>
  <w15:docId w15:val="{54DEEF4E-B8E2-1F4B-AF03-EFFFD9513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60064"/>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0064"/>
    <w:pPr>
      <w:ind w:left="720"/>
      <w:contextualSpacing/>
    </w:pPr>
  </w:style>
  <w:style w:type="character" w:styleId="Hyperlink">
    <w:name w:val="Hyperlink"/>
    <w:basedOn w:val="DefaultParagraphFont"/>
    <w:uiPriority w:val="99"/>
    <w:unhideWhenUsed/>
    <w:rsid w:val="00360064"/>
    <w:rPr>
      <w:color w:val="0563C1" w:themeColor="hyperlink"/>
      <w:u w:val="single"/>
    </w:rPr>
  </w:style>
  <w:style w:type="character" w:styleId="FollowedHyperlink">
    <w:name w:val="FollowedHyperlink"/>
    <w:basedOn w:val="DefaultParagraphFont"/>
    <w:uiPriority w:val="99"/>
    <w:semiHidden/>
    <w:unhideWhenUsed/>
    <w:rsid w:val="00360064"/>
    <w:rPr>
      <w:color w:val="954F72" w:themeColor="followedHyperlink"/>
      <w:u w:val="single"/>
    </w:rPr>
  </w:style>
  <w:style w:type="character" w:styleId="UnresolvedMention">
    <w:name w:val="Unresolved Mention"/>
    <w:basedOn w:val="DefaultParagraphFont"/>
    <w:uiPriority w:val="99"/>
    <w:rsid w:val="005F5B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mp.org/resourcecenter/resource/278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rigami-resource-center.com/paper-crane.html"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299</Words>
  <Characters>1708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Sigrid Lindholm</dc:creator>
  <cp:keywords/>
  <dc:description/>
  <cp:lastModifiedBy>Sigrid Lindholm</cp:lastModifiedBy>
  <cp:revision>3</cp:revision>
  <dcterms:created xsi:type="dcterms:W3CDTF">2019-04-25T15:35:00Z</dcterms:created>
  <dcterms:modified xsi:type="dcterms:W3CDTF">2019-04-25T15:37:00Z</dcterms:modified>
</cp:coreProperties>
</file>