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0D" w:rsidRDefault="002E640D" w:rsidP="009E4A40">
      <w:pPr>
        <w:pStyle w:val="A-BH"/>
      </w:pPr>
      <w:bookmarkStart w:id="0" w:name="_GoBack"/>
      <w:bookmarkEnd w:id="0"/>
      <w:r w:rsidRPr="002E640D">
        <w:t>Church Structure and Leadership</w:t>
      </w:r>
    </w:p>
    <w:p w:rsidR="002E640D" w:rsidRPr="002E640D" w:rsidRDefault="002E640D" w:rsidP="009E4A40">
      <w:pPr>
        <w:pStyle w:val="A-Text"/>
      </w:pPr>
      <w:r w:rsidRPr="002E640D">
        <w:t>The structure of the Catholic Church can be pictured as a series of concentric rings, as shown in the following diagram. Each ring represents a special area of responsibility within the Church. As the circles get smaller, the roles are more specific. The Chi-Rho is a symbol for Christ. By Baptism, every role in the Catholic Church is connected with Christ’s ministry.</w:t>
      </w:r>
    </w:p>
    <w:p w:rsidR="002E640D" w:rsidRPr="002E640D" w:rsidRDefault="007B2206" w:rsidP="007A07FB">
      <w:pPr>
        <w:tabs>
          <w:tab w:val="left" w:pos="440"/>
          <w:tab w:val="left" w:pos="880"/>
        </w:tabs>
        <w:autoSpaceDE w:val="0"/>
        <w:autoSpaceDN w:val="0"/>
        <w:adjustRightInd w:val="0"/>
        <w:spacing w:line="480" w:lineRule="auto"/>
        <w:textAlignment w:val="center"/>
        <w:rPr>
          <w:rFonts w:ascii="Book Antiqua" w:hAnsi="Book Antiqua" w:cs="StoneSans"/>
          <w:color w:val="000000"/>
          <w:szCs w:val="24"/>
        </w:rPr>
      </w:pPr>
      <w:r>
        <w:rPr>
          <w:rFonts w:ascii="Book Antiqua" w:hAnsi="Book Antiqua" w:cs="StoneSans"/>
          <w:color w:val="000000"/>
          <w:szCs w:val="24"/>
        </w:rPr>
      </w:r>
      <w:r>
        <w:rPr>
          <w:rFonts w:ascii="Book Antiqua" w:hAnsi="Book Antiqua" w:cs="StoneSans"/>
          <w:color w:val="000000"/>
          <w:szCs w:val="24"/>
        </w:rPr>
        <w:pict>
          <v:group id="_x0000_s1031" editas="canvas" style="width:469.5pt;height:468.75pt;mso-position-horizontal-relative:char;mso-position-vertical-relative:line" coordsize="9390,937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width:9390;height:9375" o:preferrelative="f">
              <v:fill o:detectmouseclick="t"/>
              <v:path o:extrusionok="t" o:connecttype="none"/>
              <o:lock v:ext="edit" text="t"/>
            </v:shape>
            <v:shape id="_x0000_s1032" style="position:absolute;left:4110;top:177;width:3821;height:8731" coordsize="647,1478" path="m554,542hdc484,604,408,624,303,624v-182,,-182,,-182,c121,1478,121,1478,121,1478,,1478,,1478,,1478,,,,,,,287,,287,,287,,399,,458,12,514,48v88,57,133,144,133,248c647,402,622,480,554,542xm449,155c407,119,351,104,253,104v-132,,-132,,-132,c121,523,121,523,121,523v174,,174,,174,c383,523,422,506,457,467v36,-41,53,-88,53,-147c510,243,492,192,449,155xe" fillcolor="#d1d3d4" stroked="f">
              <v:path arrowok="t"/>
              <o:lock v:ext="edit" verticies="t"/>
            </v:shape>
            <v:shape id="_x0000_s1033" style="position:absolute;left:1931;top:4460;width:5102;height:4448" coordsize="5102,4448" path="m4039,4448l2534,2552,1028,4448,,4448,2073,1985,354,,1429,,2534,1483,3602,,4618,,2971,1985,5102,4448r-1063,xe" fillcolor="#d1d3d4" stroked="f">
              <v:path arrowok="t"/>
            </v:shape>
            <v:oval id="_x0000_s1034" style="position:absolute;left:18;top:6;width:9354;height:9357" filled="f" strokeweight="1.15pt">
              <v:stroke joinstyle="miter"/>
            </v:oval>
            <v:oval id="_x0000_s1035" style="position:absolute;left:1890;top:1879;width:5610;height:5612" filled="f" strokeweight=".55pt">
              <v:stroke joinstyle="miter"/>
            </v:oval>
            <v:oval id="_x0000_s1036" style="position:absolute;left:1890;top:1879;width:5610;height:5612" filled="f" strokeweight="1.15pt">
              <v:stroke joinstyle="miter"/>
            </v:oval>
            <v:oval id="_x0000_s1037" style="position:absolute;left:957;top:945;width:7482;height:7485" filled="f" strokeweight="1.15pt">
              <v:stroke joinstyle="miter"/>
            </v:oval>
            <v:oval id="_x0000_s1038" style="position:absolute;left:2823;top:2818;width:3744;height:3739" filled="f" strokeweight="1.15pt">
              <v:stroke joinstyle="miter"/>
            </v:oval>
            <v:oval id="_x0000_s1039" style="position:absolute;left:3762;top:3751;width:1872;height:1873" filled="f" strokeweight="1.15pt">
              <v:stroke joinstyle="miter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left:2790;top:4460;width:3780;height:420;mso-width-percent:400;mso-height-percent:200;mso-width-percent:400;mso-height-percent:200;mso-width-relative:margin;mso-height-relative:margin" filled="f" stroked="f">
              <v:textbox style="mso-fit-shape-to-text:t">
                <w:txbxContent>
                  <w:p w:rsidR="009E4A40" w:rsidRPr="009E4A40" w:rsidRDefault="009E4A40" w:rsidP="009E4A40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E4A40">
                      <w:rPr>
                        <w:rFonts w:ascii="Arial" w:hAnsi="Arial" w:cs="Arial"/>
                        <w:b/>
                      </w:rPr>
                      <w:t>Pope</w:t>
                    </w:r>
                  </w:p>
                </w:txbxContent>
              </v:textbox>
            </v:shape>
            <v:shape id="_x0000_s1069" type="#_x0000_t202" style="position:absolute;left:2823;top:3078;width:3780;height:420;mso-width-percent:400;mso-height-percent:200;mso-width-percent:400;mso-height-percent:200;mso-width-relative:margin;mso-height-relative:margin" filled="f" stroked="f">
              <v:textbox style="mso-fit-shape-to-text:t">
                <w:txbxContent>
                  <w:p w:rsidR="009E4A40" w:rsidRPr="009E4A40" w:rsidRDefault="009E4A40" w:rsidP="009E4A40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Bishops</w:t>
                    </w:r>
                  </w:p>
                </w:txbxContent>
              </v:textbox>
            </v:shape>
            <v:shape id="_x0000_s1070" type="#_x0000_t202" style="position:absolute;left:2787;top:2268;width:3780;height:420;mso-width-percent:400;mso-height-percent:200;mso-width-percent:400;mso-height-percent:200;mso-width-relative:margin;mso-height-relative:margin" filled="f" stroked="f">
              <v:textbox style="mso-fit-shape-to-text:t">
                <w:txbxContent>
                  <w:p w:rsidR="009E4A40" w:rsidRPr="009E4A40" w:rsidRDefault="009E4A40" w:rsidP="009E4A40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Priests and Deacons</w:t>
                    </w:r>
                  </w:p>
                </w:txbxContent>
              </v:textbox>
            </v:shape>
            <v:shape id="_x0000_s1071" type="#_x0000_t202" style="position:absolute;left:2823;top:1284;width:3780;height:420;mso-width-percent:400;mso-height-percent:200;mso-width-percent:400;mso-height-percent:200;mso-width-relative:margin;mso-height-relative:margin" filled="f" stroked="f">
              <v:textbox style="mso-fit-shape-to-text:t">
                <w:txbxContent>
                  <w:p w:rsidR="009E4A40" w:rsidRPr="009E4A40" w:rsidRDefault="009E4A40" w:rsidP="009E4A40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Consecrated Life</w:t>
                    </w:r>
                  </w:p>
                </w:txbxContent>
              </v:textbox>
            </v:shape>
            <v:shape id="_x0000_s1072" type="#_x0000_t202" style="position:absolute;left:2695;top:408;width:3780;height:420;mso-width-percent:400;mso-height-percent:200;mso-width-percent:400;mso-height-percent:200;mso-width-relative:margin;mso-height-relative:margin" filled="f" stroked="f">
              <v:textbox style="mso-fit-shape-to-text:t">
                <w:txbxContent>
                  <w:p w:rsidR="009E4A40" w:rsidRPr="009E4A40" w:rsidRDefault="009E4A40" w:rsidP="009E4A40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Lay Faithful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E640D" w:rsidRPr="002E640D" w:rsidRDefault="002E640D" w:rsidP="009E4A40">
      <w:pPr>
        <w:pStyle w:val="A-References-roman"/>
        <w:ind w:left="0" w:firstLine="0"/>
      </w:pPr>
      <w:r w:rsidRPr="002E640D">
        <w:t xml:space="preserve">(The material on this handout is adapted from </w:t>
      </w:r>
      <w:r w:rsidR="00C913C8" w:rsidRPr="002E640D">
        <w:rPr>
          <w:rFonts w:cs="StoneSans-Italic"/>
          <w:i/>
          <w:iCs/>
        </w:rPr>
        <w:t>The Catholic Faith Handbook for Youth</w:t>
      </w:r>
      <w:r w:rsidR="00C913C8">
        <w:rPr>
          <w:rFonts w:cs="StoneSans-Italic"/>
          <w:i/>
          <w:iCs/>
        </w:rPr>
        <w:t>, Third Edition</w:t>
      </w:r>
      <w:r w:rsidR="00C913C8">
        <w:rPr>
          <w:rFonts w:cs="StoneSans-Italic"/>
          <w:iCs/>
        </w:rPr>
        <w:t>, by</w:t>
      </w:r>
      <w:r w:rsidR="00C913C8" w:rsidRPr="002E640D">
        <w:t xml:space="preserve"> </w:t>
      </w:r>
      <w:r w:rsidRPr="002E640D">
        <w:t xml:space="preserve">Brian Singer-Towns with Janet </w:t>
      </w:r>
      <w:proofErr w:type="spellStart"/>
      <w:r w:rsidRPr="002E640D">
        <w:t>Claussen</w:t>
      </w:r>
      <w:proofErr w:type="spellEnd"/>
      <w:r w:rsidRPr="002E640D">
        <w:t xml:space="preserve">, Clare </w:t>
      </w:r>
      <w:proofErr w:type="spellStart"/>
      <w:r w:rsidRPr="002E640D">
        <w:t>vanBr</w:t>
      </w:r>
      <w:r w:rsidR="00C913C8">
        <w:t>andwijk</w:t>
      </w:r>
      <w:proofErr w:type="spellEnd"/>
      <w:r w:rsidR="00C913C8">
        <w:t>, and other contributors</w:t>
      </w:r>
      <w:r w:rsidRPr="002E640D">
        <w:t xml:space="preserve"> [Winona, MN: Saint Mary’s Press, 20</w:t>
      </w:r>
      <w:r w:rsidR="00C913C8">
        <w:t>13</w:t>
      </w:r>
      <w:r w:rsidRPr="002E640D">
        <w:t xml:space="preserve">], page </w:t>
      </w:r>
      <w:r w:rsidR="00F806B5">
        <w:t>151</w:t>
      </w:r>
      <w:r w:rsidRPr="002E640D">
        <w:t xml:space="preserve">. </w:t>
      </w:r>
      <w:proofErr w:type="gramStart"/>
      <w:r w:rsidRPr="002E640D">
        <w:t xml:space="preserve">Copyright © </w:t>
      </w:r>
      <w:r w:rsidR="00F806B5" w:rsidRPr="002E640D">
        <w:t>20</w:t>
      </w:r>
      <w:r w:rsidR="00F806B5">
        <w:t>13</w:t>
      </w:r>
      <w:r w:rsidR="00F806B5" w:rsidRPr="002E640D">
        <w:t xml:space="preserve"> </w:t>
      </w:r>
      <w:r w:rsidRPr="002E640D">
        <w:t>by Saint Mary’s Press.</w:t>
      </w:r>
      <w:proofErr w:type="gramEnd"/>
      <w:r w:rsidRPr="002E640D">
        <w:t xml:space="preserve"> All rights reserved.)</w:t>
      </w:r>
    </w:p>
    <w:p w:rsidR="004C491E" w:rsidRPr="002E640D" w:rsidRDefault="004C491E" w:rsidP="007A07FB">
      <w:pPr>
        <w:tabs>
          <w:tab w:val="left" w:pos="0"/>
        </w:tabs>
        <w:spacing w:line="480" w:lineRule="auto"/>
        <w:rPr>
          <w:rFonts w:ascii="Book Antiqua" w:hAnsi="Book Antiqua"/>
          <w:szCs w:val="24"/>
        </w:rPr>
      </w:pPr>
    </w:p>
    <w:sectPr w:rsidR="004C491E" w:rsidRPr="002E640D" w:rsidSect="00FA529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71F" w:rsidRDefault="00EA271F" w:rsidP="004D0079">
      <w:r>
        <w:separator/>
      </w:r>
    </w:p>
  </w:endnote>
  <w:endnote w:type="continuationSeparator" w:id="0">
    <w:p w:rsidR="00EA271F" w:rsidRDefault="00EA271F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StoneSans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CA154C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Pr="00F82D2A" w:rsidRDefault="007B220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913C8" w:rsidRDefault="00C913C8" w:rsidP="00C913C8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913C8" w:rsidRPr="00C913C8" w:rsidRDefault="00C913C8" w:rsidP="00C913C8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C13FD7">
                  <w:t>T</w:t>
                </w:r>
                <w:r>
                  <w:t>X003188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7B220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75pt;margin-top:2.85pt;width:441.4pt;height:3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" filled="f" stroked="f">
          <v:textbox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F05C5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A154C" w:rsidRPr="00C913C8" w:rsidRDefault="00F05C5F" w:rsidP="00C913C8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 w:rsidR="00CA154C">
                  <w:rPr>
                    <w:sz w:val="21"/>
                    <w:szCs w:val="21"/>
                  </w:rPr>
                  <w:tab/>
                </w:r>
                <w:r w:rsidR="00CA154C">
                  <w:t xml:space="preserve">Document </w:t>
                </w:r>
                <w:r w:rsidR="00CA154C" w:rsidRPr="000318AE">
                  <w:t xml:space="preserve">#: </w:t>
                </w:r>
                <w:r w:rsidR="000A58D2" w:rsidRPr="00C13FD7">
                  <w:t>T</w:t>
                </w:r>
                <w:r w:rsidR="000B5BDF">
                  <w:t>X00</w:t>
                </w:r>
                <w:r w:rsidR="00C913C8">
                  <w:t>3188</w:t>
                </w: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71F" w:rsidRDefault="00EA271F" w:rsidP="004D0079">
      <w:r>
        <w:separator/>
      </w:r>
    </w:p>
  </w:footnote>
  <w:footnote w:type="continuationSeparator" w:id="0">
    <w:p w:rsidR="00EA271F" w:rsidRDefault="00EA271F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2E640D" w:rsidP="001379AD">
    <w:pPr>
      <w:pStyle w:val="A-Header-articletitlepage2"/>
    </w:pPr>
    <w:r>
      <w:t>Church Structure and Leadership</w:t>
    </w:r>
    <w:r w:rsidR="007A07FB">
      <w:tab/>
      <w:t xml:space="preserve">Page | </w:t>
    </w:r>
    <w:r w:rsidR="00164B58">
      <w:fldChar w:fldCharType="begin"/>
    </w:r>
    <w:r w:rsidR="007A07FB">
      <w:instrText xml:space="preserve"> PAGE   \* MERGEFORMAT </w:instrText>
    </w:r>
    <w:r w:rsidR="00164B58">
      <w:fldChar w:fldCharType="separate"/>
    </w:r>
    <w:r w:rsidR="009E4A40">
      <w:rPr>
        <w:noProof/>
      </w:rPr>
      <w:t>2</w:t>
    </w:r>
    <w:r w:rsidR="00164B58">
      <w:rPr>
        <w:noProof/>
      </w:rPr>
      <w:fldChar w:fldCharType="end"/>
    </w:r>
  </w:p>
  <w:p w:rsidR="00CA154C" w:rsidRDefault="00CA15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BDF" w:rsidRPr="000B5BDF" w:rsidRDefault="000B5BDF">
    <w:pPr>
      <w:pStyle w:val="Header"/>
      <w:rPr>
        <w:rFonts w:ascii="Arial" w:hAnsi="Arial" w:cs="Arial"/>
        <w:i/>
      </w:rPr>
    </w:pPr>
    <w:r w:rsidRPr="000B5BDF">
      <w:rPr>
        <w:rFonts w:ascii="Arial" w:hAnsi="Arial" w:cs="Arial"/>
        <w:i/>
      </w:rPr>
      <w:t>The Catholic Faith Handbook for Youth, Third Edition</w:t>
    </w:r>
  </w:p>
  <w:p w:rsidR="000B5BDF" w:rsidRDefault="000B5B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2"/>
  </w:num>
  <w:num w:numId="19">
    <w:abstractNumId w:val="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>
      <o:colormenu v:ext="edit" fillcolor="none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B1"/>
    <w:rsid w:val="000047A9"/>
    <w:rsid w:val="000174A3"/>
    <w:rsid w:val="000262AD"/>
    <w:rsid w:val="000318AE"/>
    <w:rsid w:val="00084EB9"/>
    <w:rsid w:val="00093CB0"/>
    <w:rsid w:val="000A3586"/>
    <w:rsid w:val="000A58D2"/>
    <w:rsid w:val="000B4E68"/>
    <w:rsid w:val="000B5BDF"/>
    <w:rsid w:val="000C5F25"/>
    <w:rsid w:val="000E1ADA"/>
    <w:rsid w:val="000E564B"/>
    <w:rsid w:val="000F6CCE"/>
    <w:rsid w:val="00103E1C"/>
    <w:rsid w:val="0011047F"/>
    <w:rsid w:val="00122197"/>
    <w:rsid w:val="001309E6"/>
    <w:rsid w:val="001334C6"/>
    <w:rsid w:val="001379AD"/>
    <w:rsid w:val="00152401"/>
    <w:rsid w:val="00164B58"/>
    <w:rsid w:val="00175D31"/>
    <w:rsid w:val="0019539C"/>
    <w:rsid w:val="001C0A8C"/>
    <w:rsid w:val="001C0EF4"/>
    <w:rsid w:val="001E64A9"/>
    <w:rsid w:val="001F322F"/>
    <w:rsid w:val="001F7384"/>
    <w:rsid w:val="00200120"/>
    <w:rsid w:val="00225B1E"/>
    <w:rsid w:val="00231C40"/>
    <w:rsid w:val="00254E02"/>
    <w:rsid w:val="00261080"/>
    <w:rsid w:val="00261229"/>
    <w:rsid w:val="00265087"/>
    <w:rsid w:val="0027155B"/>
    <w:rsid w:val="00272AE8"/>
    <w:rsid w:val="00284A63"/>
    <w:rsid w:val="00292C4F"/>
    <w:rsid w:val="002A2CA8"/>
    <w:rsid w:val="002A4E6A"/>
    <w:rsid w:val="002E0443"/>
    <w:rsid w:val="002E1A1D"/>
    <w:rsid w:val="002E640D"/>
    <w:rsid w:val="002E77F4"/>
    <w:rsid w:val="002F50BD"/>
    <w:rsid w:val="002F78AB"/>
    <w:rsid w:val="003037EB"/>
    <w:rsid w:val="00303ADB"/>
    <w:rsid w:val="0031278E"/>
    <w:rsid w:val="003157D0"/>
    <w:rsid w:val="003208F1"/>
    <w:rsid w:val="003236A3"/>
    <w:rsid w:val="00326542"/>
    <w:rsid w:val="003365CF"/>
    <w:rsid w:val="00340334"/>
    <w:rsid w:val="003477AC"/>
    <w:rsid w:val="00352920"/>
    <w:rsid w:val="003569A4"/>
    <w:rsid w:val="0037014E"/>
    <w:rsid w:val="003739CB"/>
    <w:rsid w:val="00377CCC"/>
    <w:rsid w:val="0038139E"/>
    <w:rsid w:val="003A13C4"/>
    <w:rsid w:val="003A438C"/>
    <w:rsid w:val="003B0E7A"/>
    <w:rsid w:val="003C59BB"/>
    <w:rsid w:val="003D381C"/>
    <w:rsid w:val="003D686F"/>
    <w:rsid w:val="003E095D"/>
    <w:rsid w:val="003F5CF4"/>
    <w:rsid w:val="00405DC9"/>
    <w:rsid w:val="00423B78"/>
    <w:rsid w:val="004311A3"/>
    <w:rsid w:val="00435497"/>
    <w:rsid w:val="00454A1D"/>
    <w:rsid w:val="00460918"/>
    <w:rsid w:val="00475571"/>
    <w:rsid w:val="004A7DE2"/>
    <w:rsid w:val="004C491E"/>
    <w:rsid w:val="004C5561"/>
    <w:rsid w:val="004D0079"/>
    <w:rsid w:val="004D74F6"/>
    <w:rsid w:val="004D7A2E"/>
    <w:rsid w:val="004E5DFC"/>
    <w:rsid w:val="004E667A"/>
    <w:rsid w:val="00500FAD"/>
    <w:rsid w:val="00545244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A07FB"/>
    <w:rsid w:val="007B2206"/>
    <w:rsid w:val="007B5DD8"/>
    <w:rsid w:val="007B7843"/>
    <w:rsid w:val="007C1794"/>
    <w:rsid w:val="007D41EB"/>
    <w:rsid w:val="007E01EA"/>
    <w:rsid w:val="007F1D2D"/>
    <w:rsid w:val="008111FA"/>
    <w:rsid w:val="00811A84"/>
    <w:rsid w:val="00820449"/>
    <w:rsid w:val="00847B4C"/>
    <w:rsid w:val="008541FB"/>
    <w:rsid w:val="00854F5A"/>
    <w:rsid w:val="0085547F"/>
    <w:rsid w:val="00861A93"/>
    <w:rsid w:val="00863064"/>
    <w:rsid w:val="00871DBA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31CE"/>
    <w:rsid w:val="009064EC"/>
    <w:rsid w:val="00933E81"/>
    <w:rsid w:val="009415A8"/>
    <w:rsid w:val="00945A73"/>
    <w:rsid w:val="009563C5"/>
    <w:rsid w:val="00972002"/>
    <w:rsid w:val="009812C0"/>
    <w:rsid w:val="009A45DD"/>
    <w:rsid w:val="009D36BA"/>
    <w:rsid w:val="009E4A40"/>
    <w:rsid w:val="009F2BD3"/>
    <w:rsid w:val="00A00D1F"/>
    <w:rsid w:val="00A02B0A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16979"/>
    <w:rsid w:val="00B443C3"/>
    <w:rsid w:val="00B47B42"/>
    <w:rsid w:val="00B51054"/>
    <w:rsid w:val="00B572B7"/>
    <w:rsid w:val="00B65D9A"/>
    <w:rsid w:val="00BC1E13"/>
    <w:rsid w:val="00BC4453"/>
    <w:rsid w:val="00BD06B0"/>
    <w:rsid w:val="00BD6876"/>
    <w:rsid w:val="00BE3E0E"/>
    <w:rsid w:val="00BF4EEF"/>
    <w:rsid w:val="00BF571F"/>
    <w:rsid w:val="00C01E2D"/>
    <w:rsid w:val="00C02944"/>
    <w:rsid w:val="00C07507"/>
    <w:rsid w:val="00C13310"/>
    <w:rsid w:val="00C16275"/>
    <w:rsid w:val="00C3410A"/>
    <w:rsid w:val="00C3609F"/>
    <w:rsid w:val="00C4361D"/>
    <w:rsid w:val="00C50BCE"/>
    <w:rsid w:val="00C760F8"/>
    <w:rsid w:val="00C90442"/>
    <w:rsid w:val="00C91156"/>
    <w:rsid w:val="00C913C8"/>
    <w:rsid w:val="00C9466D"/>
    <w:rsid w:val="00CA154C"/>
    <w:rsid w:val="00CB28C7"/>
    <w:rsid w:val="00CC176C"/>
    <w:rsid w:val="00CC5843"/>
    <w:rsid w:val="00CD1FEA"/>
    <w:rsid w:val="00CD2136"/>
    <w:rsid w:val="00CD2C52"/>
    <w:rsid w:val="00CD66E3"/>
    <w:rsid w:val="00CD773E"/>
    <w:rsid w:val="00D04A29"/>
    <w:rsid w:val="00D105EA"/>
    <w:rsid w:val="00D14D22"/>
    <w:rsid w:val="00D20157"/>
    <w:rsid w:val="00D41C40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D3E88"/>
    <w:rsid w:val="00DF1882"/>
    <w:rsid w:val="00E02EAF"/>
    <w:rsid w:val="00E16237"/>
    <w:rsid w:val="00E21B3C"/>
    <w:rsid w:val="00E253AA"/>
    <w:rsid w:val="00E7545A"/>
    <w:rsid w:val="00E84513"/>
    <w:rsid w:val="00E84686"/>
    <w:rsid w:val="00EA271F"/>
    <w:rsid w:val="00EB1125"/>
    <w:rsid w:val="00EB2DA6"/>
    <w:rsid w:val="00EC358B"/>
    <w:rsid w:val="00EC52EC"/>
    <w:rsid w:val="00EE07AB"/>
    <w:rsid w:val="00EE0D45"/>
    <w:rsid w:val="00EE658A"/>
    <w:rsid w:val="00EF0658"/>
    <w:rsid w:val="00EF441F"/>
    <w:rsid w:val="00F05C5F"/>
    <w:rsid w:val="00F06D17"/>
    <w:rsid w:val="00F11B52"/>
    <w:rsid w:val="00F352E1"/>
    <w:rsid w:val="00F374A2"/>
    <w:rsid w:val="00F40A11"/>
    <w:rsid w:val="00F443B7"/>
    <w:rsid w:val="00F447FB"/>
    <w:rsid w:val="00F713FF"/>
    <w:rsid w:val="00F7282A"/>
    <w:rsid w:val="00F806B5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9E4A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9E4A40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9E4A40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9E4A40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9E4A40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9E4A40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9E4A40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9E4A40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9E4A40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9E4A40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9E4A40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9E4A40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9E4A40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9E4A40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9E4A40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9E4A40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9E4A40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9E4A40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9E4A40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9E4A40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9E4A40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9E4A40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9E4A40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9E4A40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9E4A40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9E4A40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9E4A40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9E4A40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9E4A40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9E4A40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9E4A40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9E4A40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9E4A40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9E4A40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9E4A40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9E4A40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9E4A40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9E4A40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9E4A40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9E4A40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9E4A40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9E4A40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9E4A40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9E4A40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9E4A40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9E4A40"/>
    <w:pPr>
      <w:numPr>
        <w:numId w:val="1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9E4A40"/>
    <w:pPr>
      <w:numPr>
        <w:numId w:val="1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9E4A40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9E4A40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9E4A40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9E4A40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9E4A40"/>
    <w:pPr>
      <w:spacing w:before="0"/>
    </w:pPr>
  </w:style>
  <w:style w:type="paragraph" w:customStyle="1" w:styleId="A-Doc">
    <w:name w:val="A- Doc #"/>
    <w:basedOn w:val="Normal"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-NumberListChar">
    <w:name w:val="A- Number List Char"/>
    <w:basedOn w:val="DefaultParagraphFont"/>
    <w:link w:val="A-NumberList"/>
    <w:rsid w:val="009E4A40"/>
    <w:rPr>
      <w:rFonts w:ascii="Arial" w:hAnsi="Arial" w:cs="Arial"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9E4A40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ulletList-quadleft">
    <w:name w:val="A- Bullet List - quad left"/>
    <w:basedOn w:val="A-BulletList"/>
    <w:qFormat/>
    <w:rsid w:val="009E4A40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9E4A40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9E4A40"/>
    <w:pPr>
      <w:numPr>
        <w:numId w:val="0"/>
      </w:numPr>
      <w:spacing w:after="120"/>
    </w:pPr>
  </w:style>
  <w:style w:type="paragraph" w:customStyle="1" w:styleId="A-Text-paragraphwithfirstlineindent">
    <w:name w:val="A- Text - paragraph with first line indent"/>
    <w:basedOn w:val="Normal"/>
    <w:qFormat/>
    <w:rsid w:val="009E4A40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Arial" w:eastAsiaTheme="minorHAnsi" w:hAnsi="Arial" w:cs="Helvetica LT Std"/>
      <w:color w:val="000000"/>
      <w:sz w:val="20"/>
    </w:rPr>
  </w:style>
  <w:style w:type="paragraph" w:customStyle="1" w:styleId="A-Bullet-keepspaces">
    <w:name w:val="A- Bullet - keep spaces"/>
    <w:basedOn w:val="Normal"/>
    <w:qFormat/>
    <w:rsid w:val="009E4A40"/>
    <w:pPr>
      <w:suppressAutoHyphens/>
      <w:autoSpaceDE w:val="0"/>
      <w:autoSpaceDN w:val="0"/>
      <w:adjustRightInd w:val="0"/>
      <w:spacing w:before="90" w:after="72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Numberleftwithorginialspaceafter">
    <w:name w:val="A- Number left with orginial space after"/>
    <w:basedOn w:val="A-Bullet-keepspaces"/>
    <w:qFormat/>
    <w:rsid w:val="009E4A40"/>
    <w:pPr>
      <w:numPr>
        <w:numId w:val="19"/>
      </w:numPr>
    </w:pPr>
    <w:rPr>
      <w:rFonts w:ascii="Arial" w:hAnsi="Arial"/>
    </w:rPr>
  </w:style>
  <w:style w:type="paragraph" w:customStyle="1" w:styleId="a">
    <w:name w:val="#"/>
    <w:basedOn w:val="A-NumberList"/>
    <w:link w:val="Char"/>
    <w:qFormat/>
    <w:rsid w:val="009E4A40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9E4A40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9E4A40"/>
    <w:pPr>
      <w:numPr>
        <w:numId w:val="20"/>
      </w:numPr>
      <w:tabs>
        <w:tab w:val="clear" w:pos="720"/>
      </w:tabs>
      <w:spacing w:before="12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9E4A40"/>
    <w:rPr>
      <w:rFonts w:ascii="Arial" w:eastAsia="Times New Roman" w:hAnsi="Arial" w:cs="Arial"/>
      <w:color w:val="000000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9E4A40"/>
    <w:pPr>
      <w:numPr>
        <w:ilvl w:val="1"/>
        <w:numId w:val="21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9E4A40"/>
    <w:rPr>
      <w:rFonts w:ascii="Arial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7423A-5213-4210-8C4E-8DA42A91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6</cp:revision>
  <cp:lastPrinted>2013-01-22T14:53:00Z</cp:lastPrinted>
  <dcterms:created xsi:type="dcterms:W3CDTF">2012-11-14T19:11:00Z</dcterms:created>
  <dcterms:modified xsi:type="dcterms:W3CDTF">2013-01-22T14:53:00Z</dcterms:modified>
</cp:coreProperties>
</file>