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7C" w:rsidRPr="00391EB0" w:rsidRDefault="009A287C" w:rsidP="00F835A6">
      <w:pPr>
        <w:pStyle w:val="A-BH"/>
      </w:pPr>
      <w:r w:rsidRPr="007F2267">
        <w:t>Vocabulary for Unit 1</w:t>
      </w:r>
    </w:p>
    <w:p w:rsidR="009A287C" w:rsidRPr="00F835A6" w:rsidRDefault="009A287C" w:rsidP="00F835A6">
      <w:pPr>
        <w:pStyle w:val="A-Text-withspaceafter"/>
      </w:pPr>
      <w:r w:rsidRPr="00F835A6">
        <w:rPr>
          <w:b/>
        </w:rPr>
        <w:t>Apocalyptic literature:</w:t>
      </w:r>
      <w:r w:rsidRPr="00F835A6">
        <w:t xml:space="preserve">  A literary form associated with the end</w:t>
      </w:r>
      <w:r w:rsidR="00B525EB" w:rsidRPr="00F835A6">
        <w:t xml:space="preserve"> </w:t>
      </w:r>
      <w:r w:rsidRPr="00F835A6">
        <w:t>times or the last things that anticipates the time of Last Judgment when Jesus returns. It generally appears in times of turmoil and uses symbols and images to communicate a message to the intended audience while preventing enemies from understanding its true meaning.</w:t>
      </w:r>
    </w:p>
    <w:p w:rsidR="009A287C" w:rsidRPr="00F835A6" w:rsidRDefault="009A287C" w:rsidP="00F835A6">
      <w:pPr>
        <w:pStyle w:val="A-Text-withspaceafter"/>
      </w:pPr>
      <w:proofErr w:type="gramStart"/>
      <w:r w:rsidRPr="00F835A6">
        <w:rPr>
          <w:b/>
        </w:rPr>
        <w:t>apocryphal</w:t>
      </w:r>
      <w:proofErr w:type="gramEnd"/>
      <w:r w:rsidRPr="00F835A6">
        <w:rPr>
          <w:b/>
        </w:rPr>
        <w:t>:</w:t>
      </w:r>
      <w:r w:rsidRPr="00F835A6">
        <w:t xml:space="preserve">  For Catholics, it means book</w:t>
      </w:r>
      <w:r w:rsidR="0042504E" w:rsidRPr="00F835A6">
        <w:t>s</w:t>
      </w:r>
      <w:r w:rsidRPr="00F835A6">
        <w:t xml:space="preserve"> that were not included in the official list of books (</w:t>
      </w:r>
      <w:proofErr w:type="spellStart"/>
      <w:r w:rsidRPr="00F835A6">
        <w:t>noncanonical</w:t>
      </w:r>
      <w:proofErr w:type="spellEnd"/>
      <w:r w:rsidRPr="00F835A6">
        <w:t>) because they were not in complete agreement theologically with the Apostolic Tradition. For Protestants, additional books Catholics include in the Bible.</w:t>
      </w:r>
    </w:p>
    <w:p w:rsidR="009A287C" w:rsidRDefault="009A287C" w:rsidP="00F835A6">
      <w:pPr>
        <w:pStyle w:val="A-Text-withspaceafter"/>
      </w:pPr>
      <w:r w:rsidRPr="007F2267">
        <w:rPr>
          <w:b/>
        </w:rPr>
        <w:t>Bible commentary:</w:t>
      </w:r>
      <w:r w:rsidRPr="00391EB0">
        <w:t xml:space="preserve">  A book that offers background information </w:t>
      </w:r>
      <w:r w:rsidR="00B525EB">
        <w:t>to</w:t>
      </w:r>
      <w:r w:rsidR="00B525EB" w:rsidRPr="00391EB0">
        <w:t xml:space="preserve"> </w:t>
      </w:r>
      <w:r w:rsidRPr="00391EB0">
        <w:t>help in interpreting Bible passages.</w:t>
      </w:r>
    </w:p>
    <w:p w:rsidR="009A287C" w:rsidRDefault="009A287C" w:rsidP="00F835A6">
      <w:pPr>
        <w:pStyle w:val="A-Text-withspaceafter"/>
      </w:pPr>
      <w:proofErr w:type="gramStart"/>
      <w:r w:rsidRPr="006368DF">
        <w:rPr>
          <w:b/>
        </w:rPr>
        <w:t>biblical</w:t>
      </w:r>
      <w:proofErr w:type="gramEnd"/>
      <w:r w:rsidRPr="006368DF">
        <w:rPr>
          <w:b/>
        </w:rPr>
        <w:t xml:space="preserve"> inspiration:</w:t>
      </w:r>
      <w:r w:rsidRPr="00391EB0">
        <w:t xml:space="preserve"> </w:t>
      </w:r>
      <w:r>
        <w:t xml:space="preserve"> The guidance of the Holy Spirit in the development of the Scriptures, whereby the Spirit guided the human authors to teach without error those truths of God that are necessary for our salvation.</w:t>
      </w:r>
    </w:p>
    <w:p w:rsidR="009A287C" w:rsidRDefault="009A287C" w:rsidP="00F835A6">
      <w:pPr>
        <w:pStyle w:val="A-Text-withspaceafter"/>
      </w:pPr>
      <w:proofErr w:type="gramStart"/>
      <w:r w:rsidRPr="007F2267">
        <w:rPr>
          <w:b/>
        </w:rPr>
        <w:t>canon</w:t>
      </w:r>
      <w:proofErr w:type="gramEnd"/>
      <w:r w:rsidRPr="007F2267">
        <w:rPr>
          <w:b/>
        </w:rPr>
        <w:t>:</w:t>
      </w:r>
      <w:r w:rsidRPr="00391EB0">
        <w:t xml:space="preserve">  The official list of books that the Church declares are part of the Bible, the inspired Word of God.</w:t>
      </w:r>
    </w:p>
    <w:p w:rsidR="0010416F" w:rsidRDefault="009A287C" w:rsidP="00F835A6">
      <w:pPr>
        <w:pStyle w:val="A-Text-withspaceafter"/>
      </w:pPr>
      <w:proofErr w:type="gramStart"/>
      <w:r w:rsidRPr="007F2267">
        <w:rPr>
          <w:b/>
        </w:rPr>
        <w:t>canonical</w:t>
      </w:r>
      <w:proofErr w:type="gramEnd"/>
      <w:r w:rsidRPr="007F2267">
        <w:rPr>
          <w:b/>
        </w:rPr>
        <w:t>:</w:t>
      </w:r>
      <w:r w:rsidRPr="00391EB0">
        <w:t xml:space="preserve">  Approved by the Church as a book</w:t>
      </w:r>
      <w:r w:rsidR="00CE2E1B">
        <w:t xml:space="preserve"> to be</w:t>
      </w:r>
      <w:r w:rsidRPr="00391EB0">
        <w:t xml:space="preserve"> included in the Bible.</w:t>
      </w:r>
    </w:p>
    <w:p w:rsidR="009A287C" w:rsidRDefault="009A287C" w:rsidP="00F835A6">
      <w:pPr>
        <w:pStyle w:val="A-Text-withspaceafter"/>
      </w:pPr>
      <w:proofErr w:type="gramStart"/>
      <w:r w:rsidRPr="007F2267">
        <w:rPr>
          <w:b/>
        </w:rPr>
        <w:t>concordance</w:t>
      </w:r>
      <w:proofErr w:type="gramEnd"/>
      <w:r w:rsidRPr="007F2267">
        <w:rPr>
          <w:b/>
        </w:rPr>
        <w:t>:</w:t>
      </w:r>
      <w:r w:rsidRPr="00391EB0">
        <w:t xml:space="preserve">  A reference book that lists words and the biblical verses </w:t>
      </w:r>
      <w:r>
        <w:t>in which the words are included</w:t>
      </w:r>
      <w:r w:rsidRPr="00391EB0">
        <w:t>.</w:t>
      </w:r>
    </w:p>
    <w:p w:rsidR="009A287C" w:rsidRDefault="009A287C" w:rsidP="00F835A6">
      <w:pPr>
        <w:pStyle w:val="A-Text-withspaceafter"/>
      </w:pPr>
      <w:proofErr w:type="gramStart"/>
      <w:r w:rsidRPr="007F2267">
        <w:rPr>
          <w:b/>
        </w:rPr>
        <w:t>covenant</w:t>
      </w:r>
      <w:proofErr w:type="gramEnd"/>
      <w:r w:rsidRPr="007F2267">
        <w:rPr>
          <w:b/>
        </w:rPr>
        <w:t>:</w:t>
      </w:r>
      <w:r w:rsidRPr="00391EB0">
        <w:t xml:space="preserve">  A solemn agreement between human beings or between God and human beings in which mutual commitments</w:t>
      </w:r>
      <w:r w:rsidR="007601FA">
        <w:t xml:space="preserve"> are made</w:t>
      </w:r>
      <w:r w:rsidRPr="00391EB0">
        <w:t>.</w:t>
      </w:r>
    </w:p>
    <w:p w:rsidR="009A287C" w:rsidRDefault="009A287C" w:rsidP="00F835A6">
      <w:pPr>
        <w:pStyle w:val="A-Text-withspaceafter"/>
      </w:pPr>
      <w:proofErr w:type="spellStart"/>
      <w:proofErr w:type="gramStart"/>
      <w:r>
        <w:rPr>
          <w:b/>
        </w:rPr>
        <w:t>d</w:t>
      </w:r>
      <w:r w:rsidRPr="007F2267">
        <w:rPr>
          <w:b/>
        </w:rPr>
        <w:t>euterocanonical</w:t>
      </w:r>
      <w:proofErr w:type="spellEnd"/>
      <w:proofErr w:type="gramEnd"/>
      <w:r>
        <w:rPr>
          <w:b/>
        </w:rPr>
        <w:t xml:space="preserve"> books</w:t>
      </w:r>
      <w:r w:rsidRPr="007F2267">
        <w:rPr>
          <w:b/>
        </w:rPr>
        <w:t>:</w:t>
      </w:r>
      <w:r w:rsidRPr="00391EB0">
        <w:t xml:space="preserve">  </w:t>
      </w:r>
      <w:r>
        <w:t>T</w:t>
      </w:r>
      <w:r w:rsidRPr="00391EB0">
        <w:t xml:space="preserve">he seven </w:t>
      </w:r>
      <w:r>
        <w:t xml:space="preserve">Old Testament </w:t>
      </w:r>
      <w:r w:rsidRPr="00391EB0">
        <w:t xml:space="preserve">books </w:t>
      </w:r>
      <w:r>
        <w:t xml:space="preserve">that </w:t>
      </w:r>
      <w:r w:rsidRPr="00391EB0">
        <w:t>Catholics include in the Bible but Protestants</w:t>
      </w:r>
      <w:r>
        <w:t xml:space="preserve"> do not</w:t>
      </w:r>
      <w:r w:rsidRPr="00391EB0">
        <w:t>.</w:t>
      </w:r>
    </w:p>
    <w:p w:rsidR="009A287C" w:rsidRDefault="0042504E" w:rsidP="00F835A6">
      <w:pPr>
        <w:pStyle w:val="A-Text-withspaceafter"/>
      </w:pPr>
      <w:r>
        <w:rPr>
          <w:b/>
        </w:rPr>
        <w:t>E</w:t>
      </w:r>
      <w:r w:rsidR="009A287C" w:rsidRPr="007F2267">
        <w:rPr>
          <w:b/>
        </w:rPr>
        <w:t>vangelist:</w:t>
      </w:r>
      <w:r w:rsidR="009A287C">
        <w:t xml:space="preserve"> </w:t>
      </w:r>
      <w:r w:rsidR="009A287C" w:rsidRPr="00391EB0">
        <w:t xml:space="preserve"> </w:t>
      </w:r>
      <w:r w:rsidR="00E349C9">
        <w:t>One of the four Gospel writers</w:t>
      </w:r>
      <w:r w:rsidR="009A287C" w:rsidRPr="00391EB0">
        <w:t>: Matthew, Mark, Luke, or John.</w:t>
      </w:r>
    </w:p>
    <w:p w:rsidR="009A287C" w:rsidRDefault="009A287C" w:rsidP="00F835A6">
      <w:pPr>
        <w:pStyle w:val="A-Text-withspaceafter"/>
      </w:pPr>
      <w:proofErr w:type="gramStart"/>
      <w:r w:rsidRPr="007F2267">
        <w:rPr>
          <w:b/>
        </w:rPr>
        <w:t>exegesis</w:t>
      </w:r>
      <w:proofErr w:type="gramEnd"/>
      <w:r w:rsidRPr="007F2267">
        <w:rPr>
          <w:b/>
        </w:rPr>
        <w:t>:</w:t>
      </w:r>
      <w:r w:rsidRPr="00391EB0">
        <w:t xml:space="preserve"> </w:t>
      </w:r>
      <w:r w:rsidR="004813FD">
        <w:t xml:space="preserve"> </w:t>
      </w:r>
      <w:r w:rsidRPr="00391EB0">
        <w:t xml:space="preserve">The study of the Bible </w:t>
      </w:r>
      <w:r>
        <w:t>that uses a number of methods</w:t>
      </w:r>
      <w:r w:rsidR="0042504E">
        <w:t xml:space="preserve"> and</w:t>
      </w:r>
      <w:r>
        <w:t xml:space="preserve"> criticisms</w:t>
      </w:r>
      <w:r w:rsidRPr="00391EB0">
        <w:t xml:space="preserve"> to interpret </w:t>
      </w:r>
      <w:r>
        <w:t>the Scriptures</w:t>
      </w:r>
      <w:r w:rsidRPr="00391EB0">
        <w:t>.</w:t>
      </w:r>
    </w:p>
    <w:p w:rsidR="009A287C" w:rsidRDefault="009A287C" w:rsidP="00F835A6">
      <w:pPr>
        <w:pStyle w:val="A-Text-withspaceafter"/>
      </w:pPr>
      <w:r w:rsidRPr="007F2267">
        <w:rPr>
          <w:b/>
        </w:rPr>
        <w:t>Gospel:</w:t>
      </w:r>
      <w:r w:rsidRPr="00391EB0">
        <w:t xml:space="preserve">  One of the four accounts of the life and teachings of Jesus in the Bible written by Matthew, Mark, Luke, and John</w:t>
      </w:r>
      <w:r w:rsidR="0042504E">
        <w:t>,</w:t>
      </w:r>
      <w:r w:rsidRPr="00391EB0">
        <w:t xml:space="preserve"> respectively.</w:t>
      </w:r>
    </w:p>
    <w:p w:rsidR="009A287C" w:rsidRDefault="009A287C" w:rsidP="00F835A6">
      <w:pPr>
        <w:pStyle w:val="A-Text-withspaceafter"/>
      </w:pPr>
      <w:r w:rsidRPr="007F2267">
        <w:rPr>
          <w:b/>
        </w:rPr>
        <w:t>New Testament:</w:t>
      </w:r>
      <w:r w:rsidRPr="00391EB0">
        <w:t xml:space="preserve">  The second part of the Bible that tells how God’s promise of salvation made in the Old Testament is fulfilled in the saving acts of Jesus. It was written by Christians and contains </w:t>
      </w:r>
      <w:r w:rsidR="0042504E">
        <w:t>twenty-seven</w:t>
      </w:r>
      <w:r w:rsidR="0042504E" w:rsidRPr="00391EB0">
        <w:t xml:space="preserve"> </w:t>
      </w:r>
      <w:r w:rsidR="007601FA">
        <w:t>books:</w:t>
      </w:r>
      <w:r w:rsidRPr="00391EB0">
        <w:t xml:space="preserve"> the Gospels, </w:t>
      </w:r>
      <w:r w:rsidR="0042504E">
        <w:t xml:space="preserve">the </w:t>
      </w:r>
      <w:r w:rsidRPr="00391EB0">
        <w:t xml:space="preserve">Acts of the Apostles, the </w:t>
      </w:r>
      <w:r w:rsidR="00CE2E1B">
        <w:t>epistles</w:t>
      </w:r>
      <w:r w:rsidRPr="00391EB0">
        <w:t>, and the Book of Revelation.</w:t>
      </w:r>
    </w:p>
    <w:p w:rsidR="009A287C" w:rsidRDefault="009A287C" w:rsidP="00F835A6">
      <w:pPr>
        <w:pStyle w:val="A-Text-withspaceafter"/>
      </w:pPr>
      <w:r w:rsidRPr="007F2267">
        <w:rPr>
          <w:b/>
        </w:rPr>
        <w:t>Old Testament:</w:t>
      </w:r>
      <w:r w:rsidRPr="00391EB0">
        <w:t xml:space="preserve">  The first part of the Bible composed of forty-six books written by the Israelites. It records </w:t>
      </w:r>
      <w:proofErr w:type="gramStart"/>
      <w:r w:rsidRPr="00391EB0">
        <w:t>salvation</w:t>
      </w:r>
      <w:proofErr w:type="gramEnd"/>
      <w:r w:rsidRPr="00391EB0">
        <w:t xml:space="preserve"> history prior to Jesus.</w:t>
      </w:r>
    </w:p>
    <w:p w:rsidR="009A287C" w:rsidRPr="00D5311C" w:rsidRDefault="009A287C" w:rsidP="00D5311C">
      <w:pPr>
        <w:pStyle w:val="A-Text-withspaceafter"/>
      </w:pPr>
      <w:proofErr w:type="gramStart"/>
      <w:r w:rsidRPr="007F2267">
        <w:rPr>
          <w:b/>
        </w:rPr>
        <w:t>oral</w:t>
      </w:r>
      <w:proofErr w:type="gramEnd"/>
      <w:r w:rsidRPr="007F2267">
        <w:rPr>
          <w:b/>
        </w:rPr>
        <w:t xml:space="preserve"> tradition:</w:t>
      </w:r>
      <w:r w:rsidRPr="00391EB0">
        <w:t xml:space="preserve">  </w:t>
      </w:r>
      <w:r>
        <w:t>The passing down of sacred wisdom, parables, regulations, and rules of life revealed to the ancestors from generation to generation by telling them. Many stories and teachings in the Bible were passed on by oral tradition before they were written down.</w:t>
      </w:r>
    </w:p>
    <w:p w:rsidR="009A287C" w:rsidRDefault="007601FA" w:rsidP="00F835A6">
      <w:pPr>
        <w:pStyle w:val="A-Text-withspaceafter"/>
      </w:pPr>
      <w:r>
        <w:rPr>
          <w:b/>
        </w:rPr>
        <w:t>Q S</w:t>
      </w:r>
      <w:bookmarkStart w:id="0" w:name="_GoBack"/>
      <w:bookmarkEnd w:id="0"/>
      <w:r w:rsidR="009A287C" w:rsidRPr="007F2267">
        <w:rPr>
          <w:b/>
        </w:rPr>
        <w:t>ource:</w:t>
      </w:r>
      <w:r w:rsidR="009A287C" w:rsidRPr="00391EB0">
        <w:t xml:space="preserve">  A document that biblical scholars believe was used by Matthew and Luke as they wrote their Gospels. It is named for the German word </w:t>
      </w:r>
      <w:proofErr w:type="spellStart"/>
      <w:r w:rsidR="006D3831" w:rsidRPr="006D3831">
        <w:rPr>
          <w:i/>
        </w:rPr>
        <w:t>quelle</w:t>
      </w:r>
      <w:proofErr w:type="spellEnd"/>
      <w:r w:rsidR="006D3831" w:rsidRPr="006D3831">
        <w:rPr>
          <w:i/>
        </w:rPr>
        <w:t>,</w:t>
      </w:r>
      <w:r w:rsidR="009A287C" w:rsidRPr="00391EB0">
        <w:t xml:space="preserve"> which means “source.”</w:t>
      </w:r>
    </w:p>
    <w:p w:rsidR="009A287C" w:rsidRDefault="009A287C" w:rsidP="00F835A6">
      <w:pPr>
        <w:pStyle w:val="A-Text-withspaceafter"/>
      </w:pPr>
      <w:proofErr w:type="gramStart"/>
      <w:r w:rsidRPr="008F7872">
        <w:rPr>
          <w:b/>
        </w:rPr>
        <w:lastRenderedPageBreak/>
        <w:t>revelation</w:t>
      </w:r>
      <w:proofErr w:type="gramEnd"/>
      <w:r w:rsidRPr="008F7872">
        <w:rPr>
          <w:b/>
        </w:rPr>
        <w:t>:</w:t>
      </w:r>
      <w:r>
        <w:t xml:space="preserve">  God’s self-communication and disclosure of the divine plan to humankind through creation, events, people, and, most fully, in Jesus Christ.</w:t>
      </w:r>
    </w:p>
    <w:p w:rsidR="009A287C" w:rsidRDefault="009A287C" w:rsidP="00F835A6">
      <w:pPr>
        <w:pStyle w:val="A-Text-withspaceafter"/>
      </w:pPr>
      <w:r w:rsidRPr="007F2267">
        <w:rPr>
          <w:b/>
        </w:rPr>
        <w:t>Scripture</w:t>
      </w:r>
      <w:r>
        <w:rPr>
          <w:b/>
        </w:rPr>
        <w:t>s</w:t>
      </w:r>
      <w:r w:rsidRPr="007F2267">
        <w:rPr>
          <w:b/>
        </w:rPr>
        <w:t>:</w:t>
      </w:r>
      <w:r w:rsidRPr="00391EB0">
        <w:t xml:space="preserve"> </w:t>
      </w:r>
      <w:r w:rsidR="004813FD">
        <w:t xml:space="preserve"> </w:t>
      </w:r>
      <w:r>
        <w:t xml:space="preserve">The Old and New </w:t>
      </w:r>
      <w:r w:rsidR="0042504E">
        <w:t>Testaments</w:t>
      </w:r>
      <w:r>
        <w:t xml:space="preserve"> that make up the Bible and are recognized as the </w:t>
      </w:r>
      <w:r w:rsidR="0042504E">
        <w:t>W</w:t>
      </w:r>
      <w:r>
        <w:t xml:space="preserve">ord </w:t>
      </w:r>
      <w:r w:rsidR="00D5311C">
        <w:br/>
      </w:r>
      <w:r>
        <w:t>of God.</w:t>
      </w:r>
    </w:p>
    <w:p w:rsidR="009A287C" w:rsidRDefault="009A287C" w:rsidP="00F835A6">
      <w:pPr>
        <w:pStyle w:val="A-Text-withspaceafter"/>
      </w:pPr>
      <w:proofErr w:type="gramStart"/>
      <w:r w:rsidRPr="007F2267">
        <w:rPr>
          <w:b/>
        </w:rPr>
        <w:t>synoptic</w:t>
      </w:r>
      <w:proofErr w:type="gramEnd"/>
      <w:r w:rsidRPr="007F2267">
        <w:rPr>
          <w:b/>
        </w:rPr>
        <w:t xml:space="preserve"> Gospels:</w:t>
      </w:r>
      <w:r w:rsidRPr="00391EB0">
        <w:t xml:space="preserve">  The Gospels </w:t>
      </w:r>
      <w:r>
        <w:t xml:space="preserve">of </w:t>
      </w:r>
      <w:r w:rsidRPr="00391EB0">
        <w:t>Matthew, Mark, and Luke</w:t>
      </w:r>
      <w:r>
        <w:t xml:space="preserve">;  </w:t>
      </w:r>
      <w:r w:rsidRPr="008F7872">
        <w:rPr>
          <w:i/>
        </w:rPr>
        <w:t>synoptic</w:t>
      </w:r>
      <w:r>
        <w:t xml:space="preserve"> (“seen together”) </w:t>
      </w:r>
      <w:r w:rsidR="0042504E">
        <w:t>means</w:t>
      </w:r>
      <w:r>
        <w:t xml:space="preserve"> that these Gospels</w:t>
      </w:r>
      <w:r w:rsidRPr="00391EB0">
        <w:t xml:space="preserve"> </w:t>
      </w:r>
      <w:r>
        <w:t>follow a</w:t>
      </w:r>
      <w:r w:rsidRPr="00391EB0">
        <w:t xml:space="preserve"> similar</w:t>
      </w:r>
      <w:r>
        <w:t xml:space="preserve"> pattern in both</w:t>
      </w:r>
      <w:r w:rsidRPr="00391EB0">
        <w:t xml:space="preserve"> </w:t>
      </w:r>
      <w:r>
        <w:t xml:space="preserve">their overall structure </w:t>
      </w:r>
      <w:r w:rsidRPr="00391EB0">
        <w:t xml:space="preserve">and </w:t>
      </w:r>
      <w:r>
        <w:t>individual narratives.</w:t>
      </w:r>
    </w:p>
    <w:p w:rsidR="009A287C" w:rsidRDefault="009A287C" w:rsidP="00F835A6">
      <w:pPr>
        <w:pStyle w:val="A-Text-withspaceafter"/>
      </w:pPr>
      <w:r w:rsidRPr="007F2267">
        <w:rPr>
          <w:b/>
        </w:rPr>
        <w:t>Tradition:</w:t>
      </w:r>
      <w:r w:rsidRPr="00391EB0">
        <w:t xml:space="preserve">  </w:t>
      </w:r>
      <w:r>
        <w:t>The central content of Catholic faith contained in both the Scriptures and in Church doctrines and dogmas, as well as the process by which that content is faithfully passed on from generation to generation, under the guidance of the Holy Spirit.</w:t>
      </w:r>
    </w:p>
    <w:p w:rsidR="00AB7193" w:rsidRPr="009A287C" w:rsidRDefault="009A287C" w:rsidP="00D5311C">
      <w:pPr>
        <w:pStyle w:val="A-Text-withspaceafter"/>
      </w:pPr>
      <w:r w:rsidRPr="007F2267">
        <w:rPr>
          <w:b/>
        </w:rPr>
        <w:t>Vulgate:</w:t>
      </w:r>
      <w:r w:rsidRPr="00391EB0">
        <w:t xml:space="preserve">  </w:t>
      </w:r>
      <w:r>
        <w:t>Saint</w:t>
      </w:r>
      <w:r w:rsidRPr="00391EB0">
        <w:t xml:space="preserve"> Jerome’s Latin translation of the Bible.</w:t>
      </w:r>
    </w:p>
    <w:sectPr w:rsidR="00AB7193" w:rsidRPr="009A287C"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A1C" w:rsidRDefault="00FA4A1C" w:rsidP="004D0079">
      <w:r>
        <w:separator/>
      </w:r>
    </w:p>
    <w:p w:rsidR="00FA4A1C" w:rsidRDefault="00FA4A1C"/>
  </w:endnote>
  <w:endnote w:type="continuationSeparator" w:id="0">
    <w:p w:rsidR="00FA4A1C" w:rsidRDefault="00FA4A1C" w:rsidP="004D0079">
      <w:r>
        <w:continuationSeparator/>
      </w:r>
    </w:p>
    <w:p w:rsidR="00FA4A1C" w:rsidRDefault="00FA4A1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001"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Pr="00F82D2A" w:rsidRDefault="0023603C"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55DF3" w:rsidRDefault="00F55DF3" w:rsidP="00F55DF3">
                <w:pPr>
                  <w:tabs>
                    <w:tab w:val="right" w:pos="8640"/>
                  </w:tabs>
                  <w:spacing w:line="276" w:lineRule="auto"/>
                  <w:rPr>
                    <w:rFonts w:ascii="Arial" w:hAnsi="Arial" w:cs="Arial"/>
                    <w:color w:val="000000" w:themeColor="text1"/>
                    <w:sz w:val="21"/>
                    <w:szCs w:val="21"/>
                  </w:rPr>
                </w:pPr>
              </w:p>
              <w:p w:rsidR="00F55DF3" w:rsidRPr="000E1ADA" w:rsidRDefault="00F55DF3" w:rsidP="00F55DF3">
                <w:pPr>
                  <w:tabs>
                    <w:tab w:val="right" w:pos="8640"/>
                  </w:tabs>
                  <w:spacing w:line="276" w:lineRule="auto"/>
                  <w:rPr>
                    <w:sz w:val="18"/>
                    <w:szCs w:val="18"/>
                  </w:rPr>
                </w:pPr>
                <w:proofErr w:type="gramStart"/>
                <w:r w:rsidRPr="00326542">
                  <w:rPr>
                    <w:rFonts w:ascii="Arial" w:hAnsi="Arial" w:cs="Arial"/>
                    <w:color w:val="000000" w:themeColor="text1"/>
                    <w:sz w:val="21"/>
                    <w:szCs w:val="21"/>
                  </w:rPr>
                  <w:t>© 201</w:t>
                </w:r>
                <w:r w:rsidR="00ED2825">
                  <w:rPr>
                    <w:rFonts w:ascii="Arial" w:hAnsi="Arial" w:cs="Arial"/>
                    <w:color w:val="000000" w:themeColor="text1"/>
                    <w:sz w:val="21"/>
                    <w:szCs w:val="21"/>
                  </w:rPr>
                  <w:t>1</w:t>
                </w:r>
                <w:r w:rsidRPr="00326542">
                  <w:rPr>
                    <w:rFonts w:ascii="Arial" w:hAnsi="Arial" w:cs="Arial"/>
                    <w:color w:val="000000" w:themeColor="text1"/>
                    <w:sz w:val="21"/>
                    <w:szCs w:val="21"/>
                  </w:rPr>
                  <w:t xml:space="preserve"> by Saint Mary’s Press</w:t>
                </w:r>
                <w:r w:rsidR="003C1890">
                  <w:rPr>
                    <w:rFonts w:ascii="Arial" w:hAnsi="Arial" w:cs="Arial"/>
                    <w:color w:val="000000" w:themeColor="text1"/>
                    <w:sz w:val="21"/>
                    <w:szCs w:val="21"/>
                  </w:rPr>
                  <w:t>.</w:t>
                </w:r>
                <w:proofErr w:type="gramEnd"/>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00CA61A4" w:rsidRPr="00CA61A4">
                  <w:rPr>
                    <w:rFonts w:ascii="Arial" w:hAnsi="Arial" w:cs="Arial"/>
                    <w:color w:val="000000"/>
                    <w:sz w:val="18"/>
                    <w:szCs w:val="18"/>
                  </w:rPr>
                  <w:t>TX001713</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23603C">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3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" filled="f" stroked="f">
          <v:textbox>
            <w:txbxContent>
              <w:p w:rsidR="00AD23D7" w:rsidRDefault="00AD23D7" w:rsidP="00AD23D7">
                <w:pPr>
                  <w:tabs>
                    <w:tab w:val="right" w:pos="8550"/>
                  </w:tabs>
                  <w:rPr>
                    <w:rFonts w:ascii="Arial" w:hAnsi="Arial" w:cs="Arial"/>
                    <w:color w:val="000000" w:themeColor="text1"/>
                    <w:sz w:val="6"/>
                    <w:szCs w:val="6"/>
                  </w:rPr>
                </w:pPr>
              </w:p>
              <w:p w:rsidR="00AD23D7" w:rsidRDefault="00AD23D7" w:rsidP="00AD23D7">
                <w:pPr>
                  <w:tabs>
                    <w:tab w:val="right" w:pos="8550"/>
                  </w:tabs>
                  <w:rPr>
                    <w:rFonts w:ascii="Calibri" w:hAnsi="Calibri"/>
                    <w:color w:val="000000"/>
                    <w:sz w:val="22"/>
                    <w:szCs w:val="22"/>
                  </w:rPr>
                </w:pPr>
                <w:proofErr w:type="gramStart"/>
                <w:r>
                  <w:rPr>
                    <w:rFonts w:ascii="Arial" w:hAnsi="Arial" w:cs="Arial"/>
                    <w:color w:val="000000" w:themeColor="text1"/>
                    <w:sz w:val="21"/>
                    <w:szCs w:val="21"/>
                  </w:rPr>
                  <w:t>© 2011 by Saint Mary’s Press</w:t>
                </w:r>
                <w:r w:rsidR="003C1890">
                  <w:rPr>
                    <w:rFonts w:ascii="Arial" w:hAnsi="Arial" w:cs="Arial"/>
                    <w:color w:val="000000" w:themeColor="text1"/>
                    <w:sz w:val="21"/>
                    <w:szCs w:val="21"/>
                  </w:rPr>
                  <w:t>.</w:t>
                </w:r>
                <w:proofErr w:type="gramEnd"/>
              </w:p>
              <w:p w:rsidR="00FE5D24" w:rsidRPr="000E1ADA" w:rsidRDefault="00AD23D7" w:rsidP="00AD23D7">
                <w:pPr>
                  <w:tabs>
                    <w:tab w:val="right" w:pos="8640"/>
                  </w:tabs>
                  <w:spacing w:line="276" w:lineRule="auto"/>
                  <w:rPr>
                    <w:sz w:val="18"/>
                    <w:szCs w:val="18"/>
                  </w:rPr>
                </w:pPr>
                <w:r>
                  <w:rPr>
                    <w:rFonts w:ascii="Arial" w:hAnsi="Arial" w:cs="Arial"/>
                    <w:color w:val="000000" w:themeColor="text1"/>
                    <w:sz w:val="21"/>
                    <w:szCs w:val="21"/>
                  </w:rPr>
                  <w:t>Permission to reproduce is granted.</w:t>
                </w:r>
                <w:r>
                  <w:rPr>
                    <w:rFonts w:ascii="Arial" w:hAnsi="Arial" w:cs="Arial"/>
                    <w:color w:val="000000" w:themeColor="text1"/>
                    <w:sz w:val="21"/>
                    <w:szCs w:val="21"/>
                  </w:rPr>
                  <w:tab/>
                </w:r>
                <w:r w:rsidR="008A2209">
                  <w:rPr>
                    <w:rFonts w:ascii="Arial" w:hAnsi="Arial" w:cs="Arial"/>
                    <w:color w:val="000000" w:themeColor="text1"/>
                    <w:sz w:val="18"/>
                    <w:szCs w:val="18"/>
                  </w:rPr>
                  <w:t xml:space="preserve">Document </w:t>
                </w:r>
                <w:r w:rsidR="008A2209" w:rsidRPr="000318AE">
                  <w:rPr>
                    <w:rFonts w:ascii="Arial" w:hAnsi="Arial" w:cs="Arial"/>
                    <w:color w:val="000000" w:themeColor="text1"/>
                    <w:sz w:val="18"/>
                    <w:szCs w:val="18"/>
                  </w:rPr>
                  <w:t xml:space="preserve">#: </w:t>
                </w:r>
                <w:r w:rsidR="00CA61A4" w:rsidRPr="00CA61A4">
                  <w:rPr>
                    <w:rFonts w:ascii="Arial" w:hAnsi="Arial" w:cs="Arial"/>
                    <w:color w:val="000000"/>
                    <w:sz w:val="18"/>
                    <w:szCs w:val="18"/>
                  </w:rPr>
                  <w:t>TX001713</w:t>
                </w: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A1C" w:rsidRDefault="00FA4A1C" w:rsidP="004D0079">
      <w:r>
        <w:separator/>
      </w:r>
    </w:p>
    <w:p w:rsidR="00FA4A1C" w:rsidRDefault="00FA4A1C"/>
  </w:footnote>
  <w:footnote w:type="continuationSeparator" w:id="0">
    <w:p w:rsidR="00FA4A1C" w:rsidRDefault="00FA4A1C" w:rsidP="004D0079">
      <w:r>
        <w:continuationSeparator/>
      </w:r>
    </w:p>
    <w:p w:rsidR="00FA4A1C" w:rsidRDefault="00FA4A1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FE5D24"/>
  <w:p w:rsidR="00FE5D24" w:rsidRDefault="00FE5D2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D24" w:rsidRDefault="009A287C" w:rsidP="00DC08C5">
    <w:pPr>
      <w:pStyle w:val="A-Header-articletitlepage2"/>
    </w:pPr>
    <w:r>
      <w:t>Vocabulary for Unit 1</w:t>
    </w:r>
    <w:r w:rsidR="00FE5D24">
      <w:tab/>
    </w:r>
    <w:r w:rsidR="00FE5D24" w:rsidRPr="00F82D2A">
      <w:t xml:space="preserve">Page | </w:t>
    </w:r>
    <w:r w:rsidR="0023603C">
      <w:fldChar w:fldCharType="begin"/>
    </w:r>
    <w:r w:rsidR="00856656">
      <w:instrText xml:space="preserve"> PAGE   \* MERGEFORMAT </w:instrText>
    </w:r>
    <w:r w:rsidR="0023603C">
      <w:fldChar w:fldCharType="separate"/>
    </w:r>
    <w:r w:rsidR="004813FD">
      <w:rPr>
        <w:noProof/>
      </w:rPr>
      <w:t>2</w:t>
    </w:r>
    <w:r w:rsidR="0023603C">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60" w:rsidRDefault="004813FD" w:rsidP="00EF7160">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EF7160">
      <w:rPr>
        <w:rFonts w:ascii="Arial" w:hAnsi="Arial" w:cs="Arial"/>
        <w:color w:val="000000"/>
        <w:vertAlign w:val="superscript"/>
      </w:rPr>
      <w:t>®</w:t>
    </w:r>
    <w:r w:rsidR="00EF7160">
      <w:rPr>
        <w:rFonts w:ascii="Arial" w:hAnsi="Arial" w:cs="Arial"/>
        <w:color w:val="000000"/>
      </w:rPr>
      <w:t xml:space="preserve"> Teacher Guide</w:t>
    </w:r>
  </w:p>
  <w:p w:rsidR="00EF7160" w:rsidRDefault="00EF7160" w:rsidP="00EF7160">
    <w:pPr>
      <w:pStyle w:val="Header"/>
      <w:spacing w:line="276" w:lineRule="auto"/>
      <w:rPr>
        <w:rFonts w:ascii="Arial" w:hAnsi="Arial" w:cs="Arial"/>
      </w:rPr>
    </w:pPr>
    <w:r>
      <w:rPr>
        <w:rFonts w:ascii="Arial" w:hAnsi="Arial" w:cs="Arial"/>
        <w:color w:val="000000"/>
      </w:rPr>
      <w:t>New Testament</w:t>
    </w:r>
  </w:p>
  <w:p w:rsidR="00FE5D24" w:rsidRPr="00EF7160" w:rsidRDefault="00FE5D24" w:rsidP="00EF71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500FAD"/>
    <w:rsid w:val="00000FA3"/>
    <w:rsid w:val="000174A3"/>
    <w:rsid w:val="0002055A"/>
    <w:rsid w:val="000262AD"/>
    <w:rsid w:val="00026B17"/>
    <w:rsid w:val="000318AE"/>
    <w:rsid w:val="00056DA9"/>
    <w:rsid w:val="00084EB9"/>
    <w:rsid w:val="00093CB0"/>
    <w:rsid w:val="000A391A"/>
    <w:rsid w:val="000B4E68"/>
    <w:rsid w:val="000C5F25"/>
    <w:rsid w:val="000D5ED9"/>
    <w:rsid w:val="000E1ADA"/>
    <w:rsid w:val="000E564B"/>
    <w:rsid w:val="000F6CCE"/>
    <w:rsid w:val="00103E1C"/>
    <w:rsid w:val="0010416F"/>
    <w:rsid w:val="00122197"/>
    <w:rsid w:val="001309E6"/>
    <w:rsid w:val="00130AE1"/>
    <w:rsid w:val="001334C6"/>
    <w:rsid w:val="00135CDE"/>
    <w:rsid w:val="00152401"/>
    <w:rsid w:val="001747F9"/>
    <w:rsid w:val="00175D31"/>
    <w:rsid w:val="001764BC"/>
    <w:rsid w:val="0019539C"/>
    <w:rsid w:val="001A69EC"/>
    <w:rsid w:val="001B0581"/>
    <w:rsid w:val="001B3767"/>
    <w:rsid w:val="001B4972"/>
    <w:rsid w:val="001B6938"/>
    <w:rsid w:val="001C0A8C"/>
    <w:rsid w:val="001C0EF4"/>
    <w:rsid w:val="001C432F"/>
    <w:rsid w:val="001E64A9"/>
    <w:rsid w:val="001E79E6"/>
    <w:rsid w:val="001F322F"/>
    <w:rsid w:val="001F7384"/>
    <w:rsid w:val="00203744"/>
    <w:rsid w:val="00225B1E"/>
    <w:rsid w:val="00231C40"/>
    <w:rsid w:val="0023603C"/>
    <w:rsid w:val="00236F06"/>
    <w:rsid w:val="002462B2"/>
    <w:rsid w:val="00254E02"/>
    <w:rsid w:val="00261080"/>
    <w:rsid w:val="00265087"/>
    <w:rsid w:val="002724DB"/>
    <w:rsid w:val="0027252A"/>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8139E"/>
    <w:rsid w:val="00394AF1"/>
    <w:rsid w:val="003A2AC2"/>
    <w:rsid w:val="003B0E7A"/>
    <w:rsid w:val="003C028C"/>
    <w:rsid w:val="003C1890"/>
    <w:rsid w:val="003D381C"/>
    <w:rsid w:val="003E24F6"/>
    <w:rsid w:val="003F5CF4"/>
    <w:rsid w:val="00405DC9"/>
    <w:rsid w:val="00405F6D"/>
    <w:rsid w:val="00407489"/>
    <w:rsid w:val="00414D05"/>
    <w:rsid w:val="00416A83"/>
    <w:rsid w:val="004223A9"/>
    <w:rsid w:val="00423B78"/>
    <w:rsid w:val="0042504E"/>
    <w:rsid w:val="004311A3"/>
    <w:rsid w:val="00454A1D"/>
    <w:rsid w:val="00460918"/>
    <w:rsid w:val="00473464"/>
    <w:rsid w:val="00475571"/>
    <w:rsid w:val="004813FD"/>
    <w:rsid w:val="004A3116"/>
    <w:rsid w:val="004A7DE2"/>
    <w:rsid w:val="004C5561"/>
    <w:rsid w:val="004D0079"/>
    <w:rsid w:val="004D74F6"/>
    <w:rsid w:val="004D7A2E"/>
    <w:rsid w:val="004E5DFC"/>
    <w:rsid w:val="00500FAD"/>
    <w:rsid w:val="0050251D"/>
    <w:rsid w:val="00512FE3"/>
    <w:rsid w:val="00516DAD"/>
    <w:rsid w:val="00545244"/>
    <w:rsid w:val="00555CB8"/>
    <w:rsid w:val="00555EA6"/>
    <w:rsid w:val="0058460F"/>
    <w:rsid w:val="005A4359"/>
    <w:rsid w:val="005A6944"/>
    <w:rsid w:val="005E0C08"/>
    <w:rsid w:val="005E30C8"/>
    <w:rsid w:val="005F599B"/>
    <w:rsid w:val="0060248C"/>
    <w:rsid w:val="006067CC"/>
    <w:rsid w:val="00614B48"/>
    <w:rsid w:val="00623829"/>
    <w:rsid w:val="00624644"/>
    <w:rsid w:val="00624A61"/>
    <w:rsid w:val="00631BC6"/>
    <w:rsid w:val="006328D4"/>
    <w:rsid w:val="00645A10"/>
    <w:rsid w:val="00652A68"/>
    <w:rsid w:val="006609CF"/>
    <w:rsid w:val="00670AE9"/>
    <w:rsid w:val="00682506"/>
    <w:rsid w:val="0069306F"/>
    <w:rsid w:val="006A5B02"/>
    <w:rsid w:val="006B3F4F"/>
    <w:rsid w:val="006C1F80"/>
    <w:rsid w:val="006C2FB1"/>
    <w:rsid w:val="006C6F41"/>
    <w:rsid w:val="006D3831"/>
    <w:rsid w:val="006D6EE7"/>
    <w:rsid w:val="006E27C3"/>
    <w:rsid w:val="006E4F88"/>
    <w:rsid w:val="006F5958"/>
    <w:rsid w:val="0070169A"/>
    <w:rsid w:val="007034FE"/>
    <w:rsid w:val="0070587C"/>
    <w:rsid w:val="007137D5"/>
    <w:rsid w:val="0073114D"/>
    <w:rsid w:val="00736AC9"/>
    <w:rsid w:val="00745B49"/>
    <w:rsid w:val="0074663C"/>
    <w:rsid w:val="00750DCB"/>
    <w:rsid w:val="007554A3"/>
    <w:rsid w:val="007601FA"/>
    <w:rsid w:val="00781027"/>
    <w:rsid w:val="00781585"/>
    <w:rsid w:val="00784075"/>
    <w:rsid w:val="00786E12"/>
    <w:rsid w:val="007D41EB"/>
    <w:rsid w:val="007E01EA"/>
    <w:rsid w:val="007F14E0"/>
    <w:rsid w:val="007F1D2D"/>
    <w:rsid w:val="008111FA"/>
    <w:rsid w:val="00811A84"/>
    <w:rsid w:val="00813A8A"/>
    <w:rsid w:val="00813FAB"/>
    <w:rsid w:val="00820449"/>
    <w:rsid w:val="00847B4C"/>
    <w:rsid w:val="008541FB"/>
    <w:rsid w:val="0085547F"/>
    <w:rsid w:val="00856656"/>
    <w:rsid w:val="008600B3"/>
    <w:rsid w:val="00861A93"/>
    <w:rsid w:val="008817B5"/>
    <w:rsid w:val="00883D20"/>
    <w:rsid w:val="008A2209"/>
    <w:rsid w:val="008A5FEE"/>
    <w:rsid w:val="008B14A0"/>
    <w:rsid w:val="008C2FC3"/>
    <w:rsid w:val="008D10BC"/>
    <w:rsid w:val="008F12F7"/>
    <w:rsid w:val="008F22A0"/>
    <w:rsid w:val="008F58B2"/>
    <w:rsid w:val="009064EC"/>
    <w:rsid w:val="00931F4E"/>
    <w:rsid w:val="00933E81"/>
    <w:rsid w:val="00945A73"/>
    <w:rsid w:val="009563C5"/>
    <w:rsid w:val="00972002"/>
    <w:rsid w:val="00997818"/>
    <w:rsid w:val="009A1F6D"/>
    <w:rsid w:val="009A287C"/>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31FF"/>
    <w:rsid w:val="00AA7F49"/>
    <w:rsid w:val="00AB7193"/>
    <w:rsid w:val="00AC33AA"/>
    <w:rsid w:val="00AD23D7"/>
    <w:rsid w:val="00AD6F0C"/>
    <w:rsid w:val="00AD7A51"/>
    <w:rsid w:val="00AF2A78"/>
    <w:rsid w:val="00AF4B1B"/>
    <w:rsid w:val="00AF64D0"/>
    <w:rsid w:val="00B11A16"/>
    <w:rsid w:val="00B11C59"/>
    <w:rsid w:val="00B1337E"/>
    <w:rsid w:val="00B15B28"/>
    <w:rsid w:val="00B24EBB"/>
    <w:rsid w:val="00B47B42"/>
    <w:rsid w:val="00B51054"/>
    <w:rsid w:val="00B525EB"/>
    <w:rsid w:val="00B52F10"/>
    <w:rsid w:val="00B55908"/>
    <w:rsid w:val="00B572B7"/>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25959"/>
    <w:rsid w:val="00C3410A"/>
    <w:rsid w:val="00C3609F"/>
    <w:rsid w:val="00C4361D"/>
    <w:rsid w:val="00C50BCE"/>
    <w:rsid w:val="00C6161A"/>
    <w:rsid w:val="00C760F8"/>
    <w:rsid w:val="00C76C12"/>
    <w:rsid w:val="00C907AC"/>
    <w:rsid w:val="00C91156"/>
    <w:rsid w:val="00C94EE8"/>
    <w:rsid w:val="00CA61A4"/>
    <w:rsid w:val="00CC176C"/>
    <w:rsid w:val="00CC5843"/>
    <w:rsid w:val="00CD1FEA"/>
    <w:rsid w:val="00CD2136"/>
    <w:rsid w:val="00CE2E1B"/>
    <w:rsid w:val="00D02316"/>
    <w:rsid w:val="00D04A29"/>
    <w:rsid w:val="00D105EA"/>
    <w:rsid w:val="00D14D22"/>
    <w:rsid w:val="00D33298"/>
    <w:rsid w:val="00D45298"/>
    <w:rsid w:val="00D5311C"/>
    <w:rsid w:val="00D57D5E"/>
    <w:rsid w:val="00D64EB1"/>
    <w:rsid w:val="00D71455"/>
    <w:rsid w:val="00D80DBD"/>
    <w:rsid w:val="00D82358"/>
    <w:rsid w:val="00D83EE1"/>
    <w:rsid w:val="00D974A5"/>
    <w:rsid w:val="00DB4EA7"/>
    <w:rsid w:val="00DC08C5"/>
    <w:rsid w:val="00DD28A2"/>
    <w:rsid w:val="00DE3F54"/>
    <w:rsid w:val="00E02EAF"/>
    <w:rsid w:val="00E069BA"/>
    <w:rsid w:val="00E12E92"/>
    <w:rsid w:val="00E16237"/>
    <w:rsid w:val="00E2045E"/>
    <w:rsid w:val="00E349C9"/>
    <w:rsid w:val="00E479F1"/>
    <w:rsid w:val="00E51E59"/>
    <w:rsid w:val="00E7545A"/>
    <w:rsid w:val="00E847AC"/>
    <w:rsid w:val="00E973E6"/>
    <w:rsid w:val="00EA4D45"/>
    <w:rsid w:val="00EB1125"/>
    <w:rsid w:val="00EC358B"/>
    <w:rsid w:val="00EC52EC"/>
    <w:rsid w:val="00ED2825"/>
    <w:rsid w:val="00EE07AB"/>
    <w:rsid w:val="00EE0D45"/>
    <w:rsid w:val="00EE658A"/>
    <w:rsid w:val="00EE7947"/>
    <w:rsid w:val="00EF441F"/>
    <w:rsid w:val="00EF7160"/>
    <w:rsid w:val="00F06D17"/>
    <w:rsid w:val="00F352E1"/>
    <w:rsid w:val="00F40A11"/>
    <w:rsid w:val="00F443B7"/>
    <w:rsid w:val="00F447FB"/>
    <w:rsid w:val="00F47AD2"/>
    <w:rsid w:val="00F55DF3"/>
    <w:rsid w:val="00F63A43"/>
    <w:rsid w:val="00F713FF"/>
    <w:rsid w:val="00F7282A"/>
    <w:rsid w:val="00F80D72"/>
    <w:rsid w:val="00F82D2A"/>
    <w:rsid w:val="00F835A6"/>
    <w:rsid w:val="00F95DBB"/>
    <w:rsid w:val="00FA4A1C"/>
    <w:rsid w:val="00FA5405"/>
    <w:rsid w:val="00FA5E9A"/>
    <w:rsid w:val="00FC0585"/>
    <w:rsid w:val="00FC21A1"/>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autoRedefine/>
    <w:qFormat/>
    <w:rsid w:val="00F835A6"/>
    <w:pPr>
      <w:spacing w:after="16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F835A6"/>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qFormat/>
    <w:rsid w:val="00EF7160"/>
    <w:pPr>
      <w:tabs>
        <w:tab w:val="center" w:pos="4680"/>
        <w:tab w:val="right" w:pos="9360"/>
      </w:tabs>
    </w:pPr>
  </w:style>
  <w:style w:type="character" w:customStyle="1" w:styleId="HeaderChar">
    <w:name w:val="Header Char"/>
    <w:basedOn w:val="DefaultParagraphFont"/>
    <w:link w:val="Header"/>
    <w:uiPriority w:val="99"/>
    <w:semiHidden/>
    <w:rsid w:val="00EF716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01312945">
      <w:bodyDiv w:val="1"/>
      <w:marLeft w:val="0"/>
      <w:marRight w:val="0"/>
      <w:marTop w:val="0"/>
      <w:marBottom w:val="0"/>
      <w:divBdr>
        <w:top w:val="none" w:sz="0" w:space="0" w:color="auto"/>
        <w:left w:val="none" w:sz="0" w:space="0" w:color="auto"/>
        <w:bottom w:val="none" w:sz="0" w:space="0" w:color="auto"/>
        <w:right w:val="none" w:sz="0" w:space="0" w:color="auto"/>
      </w:divBdr>
    </w:div>
    <w:div w:id="590505839">
      <w:bodyDiv w:val="1"/>
      <w:marLeft w:val="0"/>
      <w:marRight w:val="0"/>
      <w:marTop w:val="0"/>
      <w:marBottom w:val="0"/>
      <w:divBdr>
        <w:top w:val="none" w:sz="0" w:space="0" w:color="auto"/>
        <w:left w:val="none" w:sz="0" w:space="0" w:color="auto"/>
        <w:bottom w:val="none" w:sz="0" w:space="0" w:color="auto"/>
        <w:right w:val="none" w:sz="0" w:space="0" w:color="auto"/>
      </w:divBdr>
    </w:div>
    <w:div w:id="137592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E2082-DB06-4471-B12C-D7982058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lberg</cp:lastModifiedBy>
  <cp:revision>12</cp:revision>
  <cp:lastPrinted>2010-01-08T18:19:00Z</cp:lastPrinted>
  <dcterms:created xsi:type="dcterms:W3CDTF">2011-02-23T14:20:00Z</dcterms:created>
  <dcterms:modified xsi:type="dcterms:W3CDTF">2011-05-12T19:36:00Z</dcterms:modified>
</cp:coreProperties>
</file>