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02" w:rsidRPr="009E4250" w:rsidRDefault="00702602" w:rsidP="00063A97">
      <w:pPr>
        <w:pStyle w:val="A-BH"/>
        <w:ind w:right="-270"/>
      </w:pPr>
      <w:r w:rsidRPr="009E4250">
        <w:t>Rubric for Final Performance Tasks for Unit 2</w:t>
      </w:r>
    </w:p>
    <w:tbl>
      <w:tblPr>
        <w:tblW w:w="9664" w:type="dxa"/>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274"/>
        <w:gridCol w:w="1800"/>
        <w:gridCol w:w="1530"/>
        <w:gridCol w:w="1530"/>
        <w:gridCol w:w="1530"/>
      </w:tblGrid>
      <w:tr w:rsidR="00702602" w:rsidRPr="00BB085B" w:rsidTr="00BB085B">
        <w:trPr>
          <w:trHeight w:val="1260"/>
        </w:trPr>
        <w:tc>
          <w:tcPr>
            <w:tcW w:w="3274" w:type="dxa"/>
            <w:tcBorders>
              <w:top w:val="single" w:sz="4" w:space="0" w:color="auto"/>
            </w:tcBorders>
          </w:tcPr>
          <w:p w:rsidR="00702602" w:rsidRPr="00BB085B" w:rsidRDefault="00702602" w:rsidP="00BB085B">
            <w:pPr>
              <w:pStyle w:val="A-ChartHeads"/>
              <w:rPr>
                <w:sz w:val="18"/>
                <w:szCs w:val="18"/>
              </w:rPr>
            </w:pPr>
            <w:r w:rsidRPr="00BB085B">
              <w:rPr>
                <w:sz w:val="18"/>
                <w:szCs w:val="18"/>
              </w:rPr>
              <w:t>Assignment includes all items requested in the instructions.</w:t>
            </w:r>
          </w:p>
        </w:tc>
        <w:tc>
          <w:tcPr>
            <w:tcW w:w="1800" w:type="dxa"/>
            <w:tcBorders>
              <w:top w:val="single" w:sz="4" w:space="0" w:color="auto"/>
            </w:tcBorders>
          </w:tcPr>
          <w:p w:rsidR="00702602" w:rsidRPr="00BB085B" w:rsidRDefault="00702602" w:rsidP="00BB085B">
            <w:pPr>
              <w:pStyle w:val="A-ChartText"/>
              <w:rPr>
                <w:szCs w:val="18"/>
              </w:rPr>
            </w:pPr>
            <w:r w:rsidRPr="00BB085B">
              <w:rPr>
                <w:szCs w:val="18"/>
              </w:rPr>
              <w:t>Assignment includes all items requested, and they are completed above expectations.</w:t>
            </w:r>
          </w:p>
        </w:tc>
        <w:tc>
          <w:tcPr>
            <w:tcW w:w="1530" w:type="dxa"/>
            <w:tcBorders>
              <w:top w:val="single" w:sz="4" w:space="0" w:color="auto"/>
            </w:tcBorders>
          </w:tcPr>
          <w:p w:rsidR="00702602" w:rsidRPr="00BB085B" w:rsidRDefault="00702602" w:rsidP="00BB085B">
            <w:pPr>
              <w:pStyle w:val="A-ChartText"/>
              <w:rPr>
                <w:szCs w:val="18"/>
              </w:rPr>
            </w:pPr>
            <w:r w:rsidRPr="00BB085B">
              <w:rPr>
                <w:szCs w:val="18"/>
              </w:rPr>
              <w:t>Assignment includes all items requested.</w:t>
            </w:r>
          </w:p>
        </w:tc>
        <w:tc>
          <w:tcPr>
            <w:tcW w:w="1530" w:type="dxa"/>
            <w:tcBorders>
              <w:top w:val="single" w:sz="4" w:space="0" w:color="auto"/>
            </w:tcBorders>
          </w:tcPr>
          <w:p w:rsidR="00702602" w:rsidRPr="00BB085B" w:rsidRDefault="00702602" w:rsidP="00BB085B">
            <w:pPr>
              <w:pStyle w:val="A-ChartText"/>
              <w:rPr>
                <w:szCs w:val="18"/>
              </w:rPr>
            </w:pPr>
            <w:r w:rsidRPr="00BB085B">
              <w:rPr>
                <w:szCs w:val="18"/>
              </w:rPr>
              <w:t>Assignment includes over hal</w:t>
            </w:r>
            <w:bookmarkStart w:id="0" w:name="Editing"/>
            <w:bookmarkStart w:id="1" w:name="_GoBack"/>
            <w:bookmarkEnd w:id="0"/>
            <w:bookmarkEnd w:id="1"/>
            <w:r w:rsidRPr="00BB085B">
              <w:rPr>
                <w:szCs w:val="18"/>
              </w:rPr>
              <w:t>f of the items requested.</w:t>
            </w:r>
          </w:p>
        </w:tc>
        <w:tc>
          <w:tcPr>
            <w:tcW w:w="1530" w:type="dxa"/>
            <w:tcBorders>
              <w:top w:val="single" w:sz="4" w:space="0" w:color="auto"/>
            </w:tcBorders>
          </w:tcPr>
          <w:p w:rsidR="00702602" w:rsidRPr="00BB085B" w:rsidRDefault="00702602" w:rsidP="00BB085B">
            <w:pPr>
              <w:pStyle w:val="A-ChartText"/>
              <w:rPr>
                <w:szCs w:val="18"/>
              </w:rPr>
            </w:pPr>
            <w:r w:rsidRPr="00BB085B">
              <w:rPr>
                <w:szCs w:val="18"/>
              </w:rPr>
              <w:t>Assignment includes less than half of the items requested.</w:t>
            </w:r>
          </w:p>
        </w:tc>
      </w:tr>
      <w:tr w:rsidR="00CF01CF" w:rsidRPr="00BB085B" w:rsidTr="00BB085B">
        <w:trPr>
          <w:trHeight w:val="1758"/>
        </w:trPr>
        <w:tc>
          <w:tcPr>
            <w:tcW w:w="3274" w:type="dxa"/>
          </w:tcPr>
          <w:p w:rsidR="00CF01CF" w:rsidRPr="00BB085B" w:rsidRDefault="00CF01CF" w:rsidP="00BB085B">
            <w:pPr>
              <w:pStyle w:val="A-ChartHeads"/>
              <w:rPr>
                <w:sz w:val="18"/>
                <w:szCs w:val="18"/>
              </w:rPr>
            </w:pPr>
            <w:r w:rsidRPr="00BB085B">
              <w:rPr>
                <w:sz w:val="18"/>
                <w:szCs w:val="18"/>
              </w:rPr>
              <w:t xml:space="preserve">Assignment shows understanding of the </w:t>
            </w:r>
            <w:r w:rsidR="00F913D9" w:rsidRPr="00BB085B">
              <w:rPr>
                <w:sz w:val="18"/>
                <w:szCs w:val="18"/>
              </w:rPr>
              <w:t xml:space="preserve">following </w:t>
            </w:r>
            <w:r w:rsidRPr="00BB085B">
              <w:rPr>
                <w:sz w:val="18"/>
                <w:szCs w:val="18"/>
              </w:rPr>
              <w:t>concept</w:t>
            </w:r>
            <w:r w:rsidR="00F913D9" w:rsidRPr="00BB085B">
              <w:rPr>
                <w:sz w:val="18"/>
                <w:szCs w:val="18"/>
              </w:rPr>
              <w:t>:</w:t>
            </w:r>
            <w:r w:rsidRPr="00BB085B">
              <w:rPr>
                <w:i/>
                <w:iCs/>
                <w:sz w:val="18"/>
                <w:szCs w:val="18"/>
              </w:rPr>
              <w:t xml:space="preserve"> </w:t>
            </w:r>
            <w:r w:rsidR="00A04C5E" w:rsidRPr="00BB085B">
              <w:rPr>
                <w:i/>
                <w:iCs/>
                <w:sz w:val="18"/>
                <w:szCs w:val="18"/>
              </w:rPr>
              <w:t>The work of the early Church Fathers and Ecumenical Councils enhanced the stability and unity of the Church by articulating and defending Church teachings about the Trinity, Mary, and the Church’s authority</w:t>
            </w:r>
            <w:r w:rsidRPr="00BB085B">
              <w:rPr>
                <w:i/>
                <w:iCs/>
                <w:sz w:val="18"/>
                <w:szCs w:val="18"/>
              </w:rPr>
              <w:t>.</w:t>
            </w:r>
          </w:p>
        </w:tc>
        <w:tc>
          <w:tcPr>
            <w:tcW w:w="1800" w:type="dxa"/>
          </w:tcPr>
          <w:p w:rsidR="00CF01CF" w:rsidRPr="00BB085B" w:rsidRDefault="00CF01CF" w:rsidP="00BB085B">
            <w:pPr>
              <w:pStyle w:val="A-ChartText"/>
              <w:rPr>
                <w:szCs w:val="18"/>
              </w:rPr>
            </w:pPr>
            <w:r w:rsidRPr="00BB085B">
              <w:rPr>
                <w:szCs w:val="18"/>
              </w:rPr>
              <w:t>Assignment shows unusually insightful understanding of this concept.</w:t>
            </w:r>
          </w:p>
        </w:tc>
        <w:tc>
          <w:tcPr>
            <w:tcW w:w="1530" w:type="dxa"/>
          </w:tcPr>
          <w:p w:rsidR="00CF01CF" w:rsidRPr="00BB085B" w:rsidRDefault="00CF01CF" w:rsidP="00BB085B">
            <w:pPr>
              <w:pStyle w:val="A-ChartText"/>
              <w:rPr>
                <w:szCs w:val="18"/>
              </w:rPr>
            </w:pPr>
            <w:r w:rsidRPr="00BB085B">
              <w:rPr>
                <w:szCs w:val="18"/>
              </w:rPr>
              <w:t>Assignment shows good understanding of this concept.</w:t>
            </w:r>
          </w:p>
        </w:tc>
        <w:tc>
          <w:tcPr>
            <w:tcW w:w="1530" w:type="dxa"/>
          </w:tcPr>
          <w:p w:rsidR="00CF01CF" w:rsidRPr="00BB085B" w:rsidRDefault="00CF01CF" w:rsidP="00BB085B">
            <w:pPr>
              <w:pStyle w:val="A-ChartText"/>
              <w:rPr>
                <w:szCs w:val="18"/>
              </w:rPr>
            </w:pPr>
            <w:r w:rsidRPr="00BB085B">
              <w:rPr>
                <w:szCs w:val="18"/>
              </w:rPr>
              <w:t>Assignment shows adequate understanding of this concept.</w:t>
            </w:r>
          </w:p>
        </w:tc>
        <w:tc>
          <w:tcPr>
            <w:tcW w:w="1530" w:type="dxa"/>
          </w:tcPr>
          <w:p w:rsidR="00CF01CF" w:rsidRPr="00BB085B" w:rsidRDefault="00CF01CF" w:rsidP="00BB085B">
            <w:pPr>
              <w:pStyle w:val="A-ChartText"/>
              <w:rPr>
                <w:szCs w:val="18"/>
              </w:rPr>
            </w:pPr>
            <w:r w:rsidRPr="00BB085B">
              <w:rPr>
                <w:szCs w:val="18"/>
              </w:rPr>
              <w:t>Assignment shows little understanding of this concept.</w:t>
            </w:r>
          </w:p>
        </w:tc>
      </w:tr>
      <w:tr w:rsidR="00702602" w:rsidRPr="00BB085B" w:rsidTr="00BB085B">
        <w:trPr>
          <w:trHeight w:val="1587"/>
        </w:trPr>
        <w:tc>
          <w:tcPr>
            <w:tcW w:w="3274" w:type="dxa"/>
          </w:tcPr>
          <w:p w:rsidR="00702602" w:rsidRPr="00BB085B" w:rsidRDefault="00702602" w:rsidP="00BB085B">
            <w:pPr>
              <w:pStyle w:val="A-ChartHeads"/>
              <w:rPr>
                <w:sz w:val="18"/>
                <w:szCs w:val="18"/>
              </w:rPr>
            </w:pPr>
            <w:r w:rsidRPr="00BB085B">
              <w:rPr>
                <w:sz w:val="18"/>
                <w:szCs w:val="18"/>
              </w:rPr>
              <w:t xml:space="preserve">Assignment shows understanding of the </w:t>
            </w:r>
            <w:r w:rsidR="00F913D9" w:rsidRPr="00BB085B">
              <w:rPr>
                <w:sz w:val="18"/>
                <w:szCs w:val="18"/>
              </w:rPr>
              <w:t xml:space="preserve">following </w:t>
            </w:r>
            <w:r w:rsidRPr="00BB085B">
              <w:rPr>
                <w:sz w:val="18"/>
                <w:szCs w:val="18"/>
              </w:rPr>
              <w:t>concept</w:t>
            </w:r>
            <w:r w:rsidR="00F913D9" w:rsidRPr="00BB085B">
              <w:rPr>
                <w:sz w:val="18"/>
                <w:szCs w:val="18"/>
              </w:rPr>
              <w:t>:</w:t>
            </w:r>
            <w:r w:rsidRPr="00BB085B">
              <w:rPr>
                <w:i/>
                <w:iCs/>
                <w:sz w:val="18"/>
                <w:szCs w:val="18"/>
              </w:rPr>
              <w:t xml:space="preserve"> </w:t>
            </w:r>
            <w:r w:rsidR="00A04C5E" w:rsidRPr="00BB085B">
              <w:rPr>
                <w:i/>
                <w:iCs/>
                <w:sz w:val="18"/>
                <w:szCs w:val="18"/>
              </w:rPr>
              <w:t>Following the fall of the Roman Empire in the West, the Church faced many threats and experienced lasting and significant developments, including the development of monasticism</w:t>
            </w:r>
            <w:r w:rsidRPr="00BB085B">
              <w:rPr>
                <w:i/>
                <w:iCs/>
                <w:sz w:val="18"/>
                <w:szCs w:val="18"/>
              </w:rPr>
              <w:t>.</w:t>
            </w:r>
          </w:p>
        </w:tc>
        <w:tc>
          <w:tcPr>
            <w:tcW w:w="1800" w:type="dxa"/>
          </w:tcPr>
          <w:p w:rsidR="00702602" w:rsidRPr="00BB085B" w:rsidRDefault="00702602" w:rsidP="00BB085B">
            <w:pPr>
              <w:pStyle w:val="A-ChartText"/>
              <w:rPr>
                <w:szCs w:val="18"/>
              </w:rPr>
            </w:pPr>
            <w:r w:rsidRPr="00BB085B">
              <w:rPr>
                <w:szCs w:val="18"/>
              </w:rPr>
              <w:t>Assignment shows unusually insightful understanding of this concept.</w:t>
            </w:r>
          </w:p>
        </w:tc>
        <w:tc>
          <w:tcPr>
            <w:tcW w:w="1530" w:type="dxa"/>
          </w:tcPr>
          <w:p w:rsidR="00702602" w:rsidRPr="00BB085B" w:rsidRDefault="00702602" w:rsidP="00BB085B">
            <w:pPr>
              <w:pStyle w:val="A-ChartText"/>
              <w:rPr>
                <w:szCs w:val="18"/>
              </w:rPr>
            </w:pPr>
            <w:r w:rsidRPr="00BB085B">
              <w:rPr>
                <w:szCs w:val="18"/>
              </w:rPr>
              <w:t>Assignment shows good understanding of this concept.</w:t>
            </w:r>
          </w:p>
        </w:tc>
        <w:tc>
          <w:tcPr>
            <w:tcW w:w="1530" w:type="dxa"/>
          </w:tcPr>
          <w:p w:rsidR="00702602" w:rsidRPr="00BB085B" w:rsidRDefault="00702602" w:rsidP="00BB085B">
            <w:pPr>
              <w:pStyle w:val="A-ChartText"/>
              <w:rPr>
                <w:szCs w:val="18"/>
              </w:rPr>
            </w:pPr>
            <w:r w:rsidRPr="00BB085B">
              <w:rPr>
                <w:szCs w:val="18"/>
              </w:rPr>
              <w:t>Assignment shows adequate understanding of this concept.</w:t>
            </w:r>
          </w:p>
        </w:tc>
        <w:tc>
          <w:tcPr>
            <w:tcW w:w="1530" w:type="dxa"/>
          </w:tcPr>
          <w:p w:rsidR="00702602" w:rsidRPr="00BB085B" w:rsidRDefault="00702602" w:rsidP="00BB085B">
            <w:pPr>
              <w:pStyle w:val="A-ChartText"/>
              <w:rPr>
                <w:szCs w:val="18"/>
              </w:rPr>
            </w:pPr>
            <w:r w:rsidRPr="00BB085B">
              <w:rPr>
                <w:szCs w:val="18"/>
              </w:rPr>
              <w:t>Assignment shows little understanding of this concept.</w:t>
            </w:r>
          </w:p>
        </w:tc>
      </w:tr>
      <w:tr w:rsidR="00702602" w:rsidRPr="00BB085B" w:rsidTr="00BB085B">
        <w:trPr>
          <w:trHeight w:val="1875"/>
        </w:trPr>
        <w:tc>
          <w:tcPr>
            <w:tcW w:w="3274" w:type="dxa"/>
          </w:tcPr>
          <w:p w:rsidR="00702602" w:rsidRPr="00BB085B" w:rsidRDefault="00702602" w:rsidP="00BB085B">
            <w:pPr>
              <w:pStyle w:val="A-ChartHeads"/>
              <w:rPr>
                <w:sz w:val="18"/>
                <w:szCs w:val="18"/>
              </w:rPr>
            </w:pPr>
            <w:r w:rsidRPr="00BB085B">
              <w:rPr>
                <w:sz w:val="18"/>
                <w:szCs w:val="18"/>
              </w:rPr>
              <w:t xml:space="preserve">Assignment shows understanding of the </w:t>
            </w:r>
            <w:r w:rsidR="00F913D9" w:rsidRPr="00BB085B">
              <w:rPr>
                <w:sz w:val="18"/>
                <w:szCs w:val="18"/>
              </w:rPr>
              <w:t xml:space="preserve">following </w:t>
            </w:r>
            <w:r w:rsidRPr="00BB085B">
              <w:rPr>
                <w:sz w:val="18"/>
                <w:szCs w:val="18"/>
              </w:rPr>
              <w:t>concept</w:t>
            </w:r>
            <w:r w:rsidR="00F913D9" w:rsidRPr="00BB085B">
              <w:rPr>
                <w:sz w:val="18"/>
                <w:szCs w:val="18"/>
              </w:rPr>
              <w:t xml:space="preserve">: </w:t>
            </w:r>
            <w:r w:rsidR="00A04C5E" w:rsidRPr="00BB085B">
              <w:rPr>
                <w:i/>
                <w:sz w:val="18"/>
                <w:szCs w:val="18"/>
              </w:rPr>
              <w:t>The rise and spread of Islam in the seventh century altered the political and religious composition of all of Arabia and North Africa, the Iberian Peninsula, and parts of Asia Minor, with catastrophic consequences for the Church</w:t>
            </w:r>
            <w:r w:rsidRPr="00BB085B">
              <w:rPr>
                <w:i/>
                <w:sz w:val="18"/>
                <w:szCs w:val="18"/>
              </w:rPr>
              <w:t>.</w:t>
            </w:r>
            <w:r w:rsidRPr="00BB085B">
              <w:rPr>
                <w:sz w:val="18"/>
                <w:szCs w:val="18"/>
              </w:rPr>
              <w:t xml:space="preserve"> </w:t>
            </w:r>
          </w:p>
        </w:tc>
        <w:tc>
          <w:tcPr>
            <w:tcW w:w="1800" w:type="dxa"/>
          </w:tcPr>
          <w:p w:rsidR="00702602" w:rsidRPr="00BB085B" w:rsidRDefault="00702602" w:rsidP="00BB085B">
            <w:pPr>
              <w:pStyle w:val="A-ChartText"/>
              <w:rPr>
                <w:szCs w:val="18"/>
              </w:rPr>
            </w:pPr>
            <w:r w:rsidRPr="00BB085B">
              <w:rPr>
                <w:szCs w:val="18"/>
              </w:rPr>
              <w:t>Assignment shows unusually insightful understanding of this concept.</w:t>
            </w:r>
          </w:p>
        </w:tc>
        <w:tc>
          <w:tcPr>
            <w:tcW w:w="1530" w:type="dxa"/>
          </w:tcPr>
          <w:p w:rsidR="00702602" w:rsidRPr="00BB085B" w:rsidRDefault="00702602" w:rsidP="00BB085B">
            <w:pPr>
              <w:pStyle w:val="A-ChartText"/>
              <w:rPr>
                <w:szCs w:val="18"/>
              </w:rPr>
            </w:pPr>
            <w:r w:rsidRPr="00BB085B">
              <w:rPr>
                <w:szCs w:val="18"/>
              </w:rPr>
              <w:t>Assignment shows good understanding of this concept.</w:t>
            </w:r>
          </w:p>
        </w:tc>
        <w:tc>
          <w:tcPr>
            <w:tcW w:w="1530" w:type="dxa"/>
          </w:tcPr>
          <w:p w:rsidR="00702602" w:rsidRPr="00BB085B" w:rsidRDefault="00702602" w:rsidP="00BB085B">
            <w:pPr>
              <w:pStyle w:val="A-ChartText"/>
              <w:rPr>
                <w:szCs w:val="18"/>
              </w:rPr>
            </w:pPr>
            <w:r w:rsidRPr="00BB085B">
              <w:rPr>
                <w:szCs w:val="18"/>
              </w:rPr>
              <w:t>Assignment shows adequate understanding of this concept.</w:t>
            </w:r>
          </w:p>
        </w:tc>
        <w:tc>
          <w:tcPr>
            <w:tcW w:w="1530" w:type="dxa"/>
          </w:tcPr>
          <w:p w:rsidR="00702602" w:rsidRPr="00BB085B" w:rsidRDefault="00702602" w:rsidP="00BB085B">
            <w:pPr>
              <w:pStyle w:val="A-ChartText"/>
              <w:rPr>
                <w:szCs w:val="18"/>
              </w:rPr>
            </w:pPr>
            <w:r w:rsidRPr="00BB085B">
              <w:rPr>
                <w:szCs w:val="18"/>
              </w:rPr>
              <w:t>Assignment shows little understanding of this concept.</w:t>
            </w:r>
          </w:p>
        </w:tc>
      </w:tr>
      <w:tr w:rsidR="00702602" w:rsidRPr="00BB085B" w:rsidTr="00BB085B">
        <w:trPr>
          <w:trHeight w:val="1440"/>
        </w:trPr>
        <w:tc>
          <w:tcPr>
            <w:tcW w:w="3274" w:type="dxa"/>
            <w:vMerge w:val="restart"/>
          </w:tcPr>
          <w:p w:rsidR="00702602" w:rsidRPr="00BB085B" w:rsidRDefault="00702602" w:rsidP="00BB085B">
            <w:pPr>
              <w:pStyle w:val="A-ChartHeads"/>
              <w:rPr>
                <w:sz w:val="18"/>
                <w:szCs w:val="18"/>
              </w:rPr>
            </w:pPr>
            <w:r w:rsidRPr="00BB085B">
              <w:rPr>
                <w:sz w:val="18"/>
                <w:szCs w:val="18"/>
              </w:rPr>
              <w:t xml:space="preserve">Assignment shows understanding of the </w:t>
            </w:r>
            <w:r w:rsidR="00F913D9" w:rsidRPr="00BB085B">
              <w:rPr>
                <w:sz w:val="18"/>
                <w:szCs w:val="18"/>
              </w:rPr>
              <w:t xml:space="preserve">following </w:t>
            </w:r>
            <w:r w:rsidRPr="00BB085B">
              <w:rPr>
                <w:sz w:val="18"/>
                <w:szCs w:val="18"/>
              </w:rPr>
              <w:t>concept</w:t>
            </w:r>
            <w:r w:rsidR="00F913D9" w:rsidRPr="00BB085B">
              <w:rPr>
                <w:sz w:val="18"/>
                <w:szCs w:val="18"/>
              </w:rPr>
              <w:t>:</w:t>
            </w:r>
            <w:r w:rsidRPr="00BB085B">
              <w:rPr>
                <w:sz w:val="18"/>
                <w:szCs w:val="18"/>
              </w:rPr>
              <w:t xml:space="preserve"> </w:t>
            </w:r>
            <w:r w:rsidR="00A04C5E" w:rsidRPr="00BB085B">
              <w:rPr>
                <w:i/>
                <w:sz w:val="18"/>
                <w:szCs w:val="18"/>
              </w:rPr>
              <w:t>Charlemagne’s rule as Holy Roman Emperor ushered in a period of conflict between secular and ecclesial interests that threatened the spiritual authority of the Pope as the leader of the People of God</w:t>
            </w:r>
            <w:r w:rsidR="00F65820" w:rsidRPr="00BB085B">
              <w:rPr>
                <w:i/>
                <w:sz w:val="18"/>
                <w:szCs w:val="18"/>
              </w:rPr>
              <w:t>.</w:t>
            </w:r>
            <w:r w:rsidR="00F65820" w:rsidRPr="00BB085B">
              <w:rPr>
                <w:sz w:val="18"/>
                <w:szCs w:val="18"/>
              </w:rPr>
              <w:t xml:space="preserve"> </w:t>
            </w:r>
          </w:p>
        </w:tc>
        <w:tc>
          <w:tcPr>
            <w:tcW w:w="1800" w:type="dxa"/>
            <w:vMerge w:val="restart"/>
          </w:tcPr>
          <w:p w:rsidR="00702602" w:rsidRPr="00BB085B" w:rsidRDefault="00702602" w:rsidP="00BB085B">
            <w:pPr>
              <w:pStyle w:val="A-ChartText"/>
              <w:rPr>
                <w:szCs w:val="18"/>
              </w:rPr>
            </w:pPr>
            <w:r w:rsidRPr="00BB085B">
              <w:rPr>
                <w:szCs w:val="18"/>
              </w:rPr>
              <w:t>Assignment shows unusually insightful understanding of this concept.</w:t>
            </w:r>
          </w:p>
        </w:tc>
        <w:tc>
          <w:tcPr>
            <w:tcW w:w="1530" w:type="dxa"/>
            <w:vMerge w:val="restart"/>
          </w:tcPr>
          <w:p w:rsidR="00702602" w:rsidRPr="00BB085B" w:rsidRDefault="00702602" w:rsidP="00BB085B">
            <w:pPr>
              <w:pStyle w:val="A-ChartText"/>
              <w:rPr>
                <w:szCs w:val="18"/>
              </w:rPr>
            </w:pPr>
            <w:r w:rsidRPr="00BB085B">
              <w:rPr>
                <w:szCs w:val="18"/>
              </w:rPr>
              <w:t>Assignment shows good understanding of this concept.</w:t>
            </w:r>
          </w:p>
        </w:tc>
        <w:tc>
          <w:tcPr>
            <w:tcW w:w="1530" w:type="dxa"/>
            <w:vMerge w:val="restart"/>
          </w:tcPr>
          <w:p w:rsidR="00702602" w:rsidRPr="00BB085B" w:rsidRDefault="00702602" w:rsidP="00BB085B">
            <w:pPr>
              <w:pStyle w:val="A-ChartText"/>
              <w:rPr>
                <w:szCs w:val="18"/>
              </w:rPr>
            </w:pPr>
            <w:r w:rsidRPr="00BB085B">
              <w:rPr>
                <w:szCs w:val="18"/>
              </w:rPr>
              <w:t>Assignment shows adequate understanding of this concept.</w:t>
            </w:r>
          </w:p>
        </w:tc>
        <w:tc>
          <w:tcPr>
            <w:tcW w:w="1530" w:type="dxa"/>
            <w:vMerge w:val="restart"/>
          </w:tcPr>
          <w:p w:rsidR="00702602" w:rsidRPr="00BB085B" w:rsidRDefault="00702602" w:rsidP="00BB085B">
            <w:pPr>
              <w:pStyle w:val="A-ChartText"/>
              <w:rPr>
                <w:szCs w:val="18"/>
              </w:rPr>
            </w:pPr>
            <w:r w:rsidRPr="00BB085B">
              <w:rPr>
                <w:szCs w:val="18"/>
              </w:rPr>
              <w:t>Assignment shows little understanding of this concept.</w:t>
            </w:r>
          </w:p>
        </w:tc>
      </w:tr>
      <w:tr w:rsidR="00702602" w:rsidRPr="00BB085B" w:rsidTr="00BB085B">
        <w:trPr>
          <w:trHeight w:val="207"/>
        </w:trPr>
        <w:tc>
          <w:tcPr>
            <w:tcW w:w="3274" w:type="dxa"/>
            <w:vMerge/>
            <w:vAlign w:val="center"/>
          </w:tcPr>
          <w:p w:rsidR="00702602" w:rsidRPr="00BB085B" w:rsidRDefault="00702602" w:rsidP="00BB085B">
            <w:pPr>
              <w:pStyle w:val="A-ChartHeads"/>
              <w:rPr>
                <w:sz w:val="18"/>
                <w:szCs w:val="18"/>
              </w:rPr>
            </w:pPr>
          </w:p>
        </w:tc>
        <w:tc>
          <w:tcPr>
            <w:tcW w:w="1800" w:type="dxa"/>
            <w:vMerge/>
            <w:vAlign w:val="center"/>
          </w:tcPr>
          <w:p w:rsidR="00702602" w:rsidRPr="00BB085B" w:rsidRDefault="00702602" w:rsidP="00BB085B">
            <w:pPr>
              <w:pStyle w:val="A-ChartText"/>
              <w:rPr>
                <w:szCs w:val="18"/>
              </w:rPr>
            </w:pPr>
          </w:p>
        </w:tc>
        <w:tc>
          <w:tcPr>
            <w:tcW w:w="1530" w:type="dxa"/>
            <w:vMerge/>
            <w:vAlign w:val="center"/>
          </w:tcPr>
          <w:p w:rsidR="00702602" w:rsidRPr="00BB085B" w:rsidRDefault="00702602" w:rsidP="00BB085B">
            <w:pPr>
              <w:pStyle w:val="A-ChartText"/>
              <w:rPr>
                <w:szCs w:val="18"/>
              </w:rPr>
            </w:pPr>
          </w:p>
        </w:tc>
        <w:tc>
          <w:tcPr>
            <w:tcW w:w="1530" w:type="dxa"/>
            <w:vMerge/>
            <w:vAlign w:val="center"/>
          </w:tcPr>
          <w:p w:rsidR="00702602" w:rsidRPr="00BB085B" w:rsidRDefault="00702602" w:rsidP="00BB085B">
            <w:pPr>
              <w:pStyle w:val="A-ChartText"/>
              <w:rPr>
                <w:szCs w:val="18"/>
              </w:rPr>
            </w:pPr>
          </w:p>
        </w:tc>
        <w:tc>
          <w:tcPr>
            <w:tcW w:w="1530" w:type="dxa"/>
            <w:vMerge/>
            <w:vAlign w:val="center"/>
          </w:tcPr>
          <w:p w:rsidR="00702602" w:rsidRPr="00BB085B" w:rsidRDefault="00702602" w:rsidP="00BB085B">
            <w:pPr>
              <w:pStyle w:val="A-ChartText"/>
              <w:rPr>
                <w:szCs w:val="18"/>
              </w:rPr>
            </w:pPr>
          </w:p>
        </w:tc>
      </w:tr>
      <w:tr w:rsidR="00702602" w:rsidRPr="00BB085B" w:rsidTr="00BB085B">
        <w:trPr>
          <w:trHeight w:val="1155"/>
        </w:trPr>
        <w:tc>
          <w:tcPr>
            <w:tcW w:w="3274" w:type="dxa"/>
          </w:tcPr>
          <w:p w:rsidR="00702602" w:rsidRPr="00BB085B" w:rsidRDefault="00702602" w:rsidP="00BB085B">
            <w:pPr>
              <w:pStyle w:val="A-ChartHeads"/>
              <w:rPr>
                <w:sz w:val="18"/>
                <w:szCs w:val="18"/>
              </w:rPr>
            </w:pPr>
            <w:r w:rsidRPr="00BB085B">
              <w:rPr>
                <w:sz w:val="18"/>
                <w:szCs w:val="18"/>
              </w:rPr>
              <w:t xml:space="preserve">Assignment shows understanding of the </w:t>
            </w:r>
            <w:r w:rsidR="00CE784C" w:rsidRPr="00BB085B">
              <w:rPr>
                <w:sz w:val="18"/>
                <w:szCs w:val="18"/>
              </w:rPr>
              <w:t xml:space="preserve">following </w:t>
            </w:r>
            <w:r w:rsidRPr="00BB085B">
              <w:rPr>
                <w:sz w:val="18"/>
                <w:szCs w:val="18"/>
              </w:rPr>
              <w:t>concept</w:t>
            </w:r>
            <w:r w:rsidR="00CE784C" w:rsidRPr="00BB085B">
              <w:rPr>
                <w:sz w:val="18"/>
                <w:szCs w:val="18"/>
              </w:rPr>
              <w:t>:</w:t>
            </w:r>
            <w:r w:rsidRPr="00BB085B">
              <w:rPr>
                <w:sz w:val="18"/>
                <w:szCs w:val="18"/>
              </w:rPr>
              <w:t xml:space="preserve"> </w:t>
            </w:r>
            <w:r w:rsidR="00A04C5E" w:rsidRPr="00BB085B">
              <w:rPr>
                <w:i/>
                <w:iCs/>
                <w:sz w:val="18"/>
                <w:szCs w:val="18"/>
              </w:rPr>
              <w:t>Growing tensions and differences between the Eastern and Western Churches led to a decisive schism between the two in 1054</w:t>
            </w:r>
            <w:r w:rsidRPr="00BB085B">
              <w:rPr>
                <w:i/>
                <w:iCs/>
                <w:sz w:val="18"/>
                <w:szCs w:val="18"/>
              </w:rPr>
              <w:t>.</w:t>
            </w:r>
          </w:p>
        </w:tc>
        <w:tc>
          <w:tcPr>
            <w:tcW w:w="1800" w:type="dxa"/>
          </w:tcPr>
          <w:p w:rsidR="00702602" w:rsidRPr="00BB085B" w:rsidRDefault="00702602" w:rsidP="00BB085B">
            <w:pPr>
              <w:pStyle w:val="A-ChartText"/>
              <w:rPr>
                <w:szCs w:val="18"/>
              </w:rPr>
            </w:pPr>
            <w:r w:rsidRPr="00BB085B">
              <w:rPr>
                <w:szCs w:val="18"/>
              </w:rPr>
              <w:t>Assignment shows unusually insightful understanding of this concept.</w:t>
            </w:r>
          </w:p>
        </w:tc>
        <w:tc>
          <w:tcPr>
            <w:tcW w:w="1530" w:type="dxa"/>
          </w:tcPr>
          <w:p w:rsidR="00702602" w:rsidRPr="00BB085B" w:rsidRDefault="00702602" w:rsidP="00BB085B">
            <w:pPr>
              <w:pStyle w:val="A-ChartText"/>
              <w:rPr>
                <w:szCs w:val="18"/>
              </w:rPr>
            </w:pPr>
            <w:r w:rsidRPr="00BB085B">
              <w:rPr>
                <w:szCs w:val="18"/>
              </w:rPr>
              <w:t>Assignment shows good understanding of this concept.</w:t>
            </w:r>
          </w:p>
        </w:tc>
        <w:tc>
          <w:tcPr>
            <w:tcW w:w="1530" w:type="dxa"/>
          </w:tcPr>
          <w:p w:rsidR="00702602" w:rsidRPr="00BB085B" w:rsidRDefault="00702602" w:rsidP="00BB085B">
            <w:pPr>
              <w:pStyle w:val="A-ChartText"/>
              <w:rPr>
                <w:szCs w:val="18"/>
              </w:rPr>
            </w:pPr>
            <w:r w:rsidRPr="00BB085B">
              <w:rPr>
                <w:szCs w:val="18"/>
              </w:rPr>
              <w:t>Assignment shows adequate understanding of this concept.</w:t>
            </w:r>
          </w:p>
        </w:tc>
        <w:tc>
          <w:tcPr>
            <w:tcW w:w="1530" w:type="dxa"/>
          </w:tcPr>
          <w:p w:rsidR="00702602" w:rsidRPr="00BB085B" w:rsidRDefault="00702602" w:rsidP="00BB085B">
            <w:pPr>
              <w:pStyle w:val="A-ChartText"/>
              <w:rPr>
                <w:szCs w:val="18"/>
              </w:rPr>
            </w:pPr>
            <w:r w:rsidRPr="00BB085B">
              <w:rPr>
                <w:szCs w:val="18"/>
              </w:rPr>
              <w:t>Assignment shows little understanding of this concept.</w:t>
            </w:r>
          </w:p>
        </w:tc>
      </w:tr>
      <w:tr w:rsidR="00702602" w:rsidRPr="00BB085B" w:rsidTr="00BB085B">
        <w:trPr>
          <w:trHeight w:val="864"/>
        </w:trPr>
        <w:tc>
          <w:tcPr>
            <w:tcW w:w="3274" w:type="dxa"/>
          </w:tcPr>
          <w:p w:rsidR="00702602" w:rsidRPr="00BB085B" w:rsidRDefault="00702602" w:rsidP="00BB085B">
            <w:pPr>
              <w:pStyle w:val="A-ChartHeads"/>
              <w:rPr>
                <w:sz w:val="18"/>
                <w:szCs w:val="18"/>
              </w:rPr>
            </w:pPr>
            <w:r w:rsidRPr="00BB085B">
              <w:rPr>
                <w:sz w:val="18"/>
                <w:szCs w:val="18"/>
              </w:rPr>
              <w:t>Assignment uses proper grammar and spelling.</w:t>
            </w:r>
          </w:p>
        </w:tc>
        <w:tc>
          <w:tcPr>
            <w:tcW w:w="1800" w:type="dxa"/>
          </w:tcPr>
          <w:p w:rsidR="00702602" w:rsidRPr="00BB085B" w:rsidRDefault="00702602" w:rsidP="00BB085B">
            <w:pPr>
              <w:pStyle w:val="A-ChartText"/>
              <w:rPr>
                <w:szCs w:val="18"/>
              </w:rPr>
            </w:pPr>
            <w:r w:rsidRPr="00BB085B">
              <w:rPr>
                <w:szCs w:val="18"/>
              </w:rPr>
              <w:t>Assignment has no grammar or spelling errors.</w:t>
            </w:r>
          </w:p>
        </w:tc>
        <w:tc>
          <w:tcPr>
            <w:tcW w:w="1530" w:type="dxa"/>
          </w:tcPr>
          <w:p w:rsidR="00702602" w:rsidRPr="00BB085B" w:rsidRDefault="00702602" w:rsidP="00BB085B">
            <w:pPr>
              <w:pStyle w:val="A-ChartText"/>
              <w:rPr>
                <w:szCs w:val="18"/>
              </w:rPr>
            </w:pPr>
            <w:r w:rsidRPr="00BB085B">
              <w:rPr>
                <w:szCs w:val="18"/>
              </w:rPr>
              <w:t>Assignment has one grammar or spelling error.</w:t>
            </w:r>
          </w:p>
        </w:tc>
        <w:tc>
          <w:tcPr>
            <w:tcW w:w="1530" w:type="dxa"/>
          </w:tcPr>
          <w:p w:rsidR="00702602" w:rsidRPr="00BB085B" w:rsidRDefault="00702602" w:rsidP="00BB085B">
            <w:pPr>
              <w:pStyle w:val="A-ChartText"/>
              <w:rPr>
                <w:szCs w:val="18"/>
              </w:rPr>
            </w:pPr>
            <w:r w:rsidRPr="00BB085B">
              <w:rPr>
                <w:szCs w:val="18"/>
              </w:rPr>
              <w:t>Assignment has two grammar or spelling errors.</w:t>
            </w:r>
          </w:p>
        </w:tc>
        <w:tc>
          <w:tcPr>
            <w:tcW w:w="1530" w:type="dxa"/>
          </w:tcPr>
          <w:p w:rsidR="00702602" w:rsidRPr="00BB085B" w:rsidRDefault="00702602" w:rsidP="00BB085B">
            <w:pPr>
              <w:pStyle w:val="A-ChartText"/>
              <w:rPr>
                <w:szCs w:val="18"/>
              </w:rPr>
            </w:pPr>
            <w:r w:rsidRPr="00BB085B">
              <w:rPr>
                <w:szCs w:val="18"/>
              </w:rPr>
              <w:t>Assignment has multiple grammar or spelling errors.</w:t>
            </w:r>
          </w:p>
        </w:tc>
      </w:tr>
      <w:tr w:rsidR="00702602" w:rsidRPr="00BB085B" w:rsidTr="00BB085B">
        <w:trPr>
          <w:trHeight w:val="1317"/>
        </w:trPr>
        <w:tc>
          <w:tcPr>
            <w:tcW w:w="3274" w:type="dxa"/>
            <w:tcBorders>
              <w:bottom w:val="single" w:sz="4" w:space="0" w:color="auto"/>
            </w:tcBorders>
          </w:tcPr>
          <w:p w:rsidR="00702602" w:rsidRPr="00BB085B" w:rsidRDefault="00702602" w:rsidP="00BB085B">
            <w:pPr>
              <w:pStyle w:val="A-ChartHeads"/>
              <w:rPr>
                <w:sz w:val="18"/>
                <w:szCs w:val="18"/>
              </w:rPr>
            </w:pPr>
            <w:r w:rsidRPr="00BB085B">
              <w:rPr>
                <w:sz w:val="18"/>
                <w:szCs w:val="18"/>
              </w:rPr>
              <w:t>The presentation of the assignment is effective.</w:t>
            </w:r>
          </w:p>
        </w:tc>
        <w:tc>
          <w:tcPr>
            <w:tcW w:w="1800" w:type="dxa"/>
            <w:tcBorders>
              <w:bottom w:val="single" w:sz="4" w:space="0" w:color="auto"/>
            </w:tcBorders>
          </w:tcPr>
          <w:p w:rsidR="00702602" w:rsidRPr="00BB085B" w:rsidRDefault="006501FD" w:rsidP="00BB085B">
            <w:pPr>
              <w:pStyle w:val="A-ChartText"/>
              <w:rPr>
                <w:szCs w:val="18"/>
              </w:rPr>
            </w:pPr>
            <w:r>
              <w:rPr>
                <w:szCs w:val="18"/>
              </w:rPr>
              <w:t>P</w:t>
            </w:r>
            <w:r w:rsidR="00702602" w:rsidRPr="00BB085B">
              <w:rPr>
                <w:szCs w:val="18"/>
              </w:rPr>
              <w:t>resentation is organized, clear, and engaging.</w:t>
            </w:r>
          </w:p>
        </w:tc>
        <w:tc>
          <w:tcPr>
            <w:tcW w:w="1530" w:type="dxa"/>
            <w:tcBorders>
              <w:bottom w:val="single" w:sz="4" w:space="0" w:color="auto"/>
            </w:tcBorders>
          </w:tcPr>
          <w:p w:rsidR="00702602" w:rsidRPr="00BB085B" w:rsidRDefault="006501FD" w:rsidP="00BB085B">
            <w:pPr>
              <w:pStyle w:val="A-ChartText"/>
              <w:rPr>
                <w:szCs w:val="18"/>
              </w:rPr>
            </w:pPr>
            <w:r>
              <w:rPr>
                <w:szCs w:val="18"/>
              </w:rPr>
              <w:t>P</w:t>
            </w:r>
            <w:r w:rsidR="00702602" w:rsidRPr="00BB085B">
              <w:rPr>
                <w:szCs w:val="18"/>
              </w:rPr>
              <w:t>resentation is clear and engaging.</w:t>
            </w:r>
          </w:p>
        </w:tc>
        <w:tc>
          <w:tcPr>
            <w:tcW w:w="1530" w:type="dxa"/>
            <w:tcBorders>
              <w:bottom w:val="single" w:sz="4" w:space="0" w:color="auto"/>
            </w:tcBorders>
          </w:tcPr>
          <w:p w:rsidR="00702602" w:rsidRPr="00BB085B" w:rsidRDefault="006501FD" w:rsidP="00BB085B">
            <w:pPr>
              <w:pStyle w:val="A-ChartText"/>
              <w:rPr>
                <w:szCs w:val="18"/>
              </w:rPr>
            </w:pPr>
            <w:r>
              <w:rPr>
                <w:szCs w:val="18"/>
              </w:rPr>
              <w:t>P</w:t>
            </w:r>
            <w:r w:rsidR="00702602" w:rsidRPr="00BB085B">
              <w:rPr>
                <w:szCs w:val="18"/>
              </w:rPr>
              <w:t>resentation is clear but not well organized and not engaging.</w:t>
            </w:r>
          </w:p>
        </w:tc>
        <w:tc>
          <w:tcPr>
            <w:tcW w:w="1530" w:type="dxa"/>
            <w:tcBorders>
              <w:bottom w:val="single" w:sz="4" w:space="0" w:color="auto"/>
            </w:tcBorders>
          </w:tcPr>
          <w:p w:rsidR="00702602" w:rsidRPr="00BB085B" w:rsidRDefault="006501FD" w:rsidP="00BB085B">
            <w:pPr>
              <w:pStyle w:val="A-ChartText"/>
              <w:rPr>
                <w:szCs w:val="18"/>
              </w:rPr>
            </w:pPr>
            <w:r>
              <w:rPr>
                <w:szCs w:val="18"/>
              </w:rPr>
              <w:t>P</w:t>
            </w:r>
            <w:r w:rsidR="00702602" w:rsidRPr="00BB085B">
              <w:rPr>
                <w:szCs w:val="18"/>
              </w:rPr>
              <w:t>resentation is disorganized, unclear, and boring.</w:t>
            </w:r>
          </w:p>
        </w:tc>
      </w:tr>
    </w:tbl>
    <w:p w:rsidR="00702602" w:rsidRPr="00BB085B" w:rsidRDefault="00702602" w:rsidP="00BB085B">
      <w:pPr>
        <w:rPr>
          <w:rFonts w:ascii="Arial" w:hAnsi="Arial" w:cs="Arial"/>
          <w:sz w:val="18"/>
          <w:szCs w:val="18"/>
        </w:rPr>
      </w:pPr>
    </w:p>
    <w:sectPr w:rsidR="00702602" w:rsidRPr="00BB085B" w:rsidSect="00BB08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76E" w:rsidRDefault="004B076E" w:rsidP="00702602">
      <w:r>
        <w:separator/>
      </w:r>
    </w:p>
    <w:p w:rsidR="004B076E" w:rsidRDefault="004B076E"/>
  </w:endnote>
  <w:endnote w:type="continuationSeparator" w:id="0">
    <w:p w:rsidR="004B076E" w:rsidRDefault="004B076E" w:rsidP="00702602">
      <w:r>
        <w:continuationSeparator/>
      </w:r>
    </w:p>
    <w:p w:rsidR="004B076E" w:rsidRDefault="004B076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CF3" w:rsidRDefault="00DE7C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02" w:rsidRPr="00F82D2A" w:rsidRDefault="00E60C11" w:rsidP="00702602">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702602" w:rsidRPr="00356006" w:rsidRDefault="00702602" w:rsidP="00702602">
                <w:pPr>
                  <w:tabs>
                    <w:tab w:val="left" w:pos="5610"/>
                  </w:tabs>
                  <w:spacing w:line="276" w:lineRule="auto"/>
                  <w:rPr>
                    <w:rFonts w:ascii="Arial" w:hAnsi="Arial" w:cs="Arial"/>
                    <w:color w:val="000000"/>
                    <w:sz w:val="21"/>
                    <w:szCs w:val="21"/>
                  </w:rPr>
                </w:pPr>
                <w:r w:rsidRPr="00356006">
                  <w:rPr>
                    <w:rFonts w:ascii="Arial" w:hAnsi="Arial" w:cs="Arial"/>
                    <w:color w:val="000000"/>
                    <w:sz w:val="21"/>
                    <w:szCs w:val="21"/>
                  </w:rPr>
                  <w:t xml:space="preserve">© </w:t>
                </w:r>
                <w:r w:rsidR="00D80871">
                  <w:rPr>
                    <w:rFonts w:ascii="Arial" w:hAnsi="Arial" w:cs="Arial"/>
                    <w:color w:val="000000"/>
                    <w:sz w:val="21"/>
                    <w:szCs w:val="21"/>
                  </w:rPr>
                  <w:t>2013</w:t>
                </w:r>
                <w:r w:rsidR="00D80871" w:rsidRPr="00356006">
                  <w:rPr>
                    <w:rFonts w:ascii="Arial" w:hAnsi="Arial" w:cs="Arial"/>
                    <w:color w:val="000000"/>
                    <w:sz w:val="21"/>
                    <w:szCs w:val="21"/>
                  </w:rPr>
                  <w:t xml:space="preserve"> </w:t>
                </w:r>
                <w:r w:rsidRPr="00356006">
                  <w:rPr>
                    <w:rFonts w:ascii="Arial" w:hAnsi="Arial" w:cs="Arial"/>
                    <w:color w:val="000000"/>
                    <w:sz w:val="21"/>
                    <w:szCs w:val="21"/>
                  </w:rPr>
                  <w:t>by Saint Mary’s Press</w:t>
                </w:r>
              </w:p>
              <w:p w:rsidR="00702602" w:rsidRPr="000318AE" w:rsidRDefault="00702602" w:rsidP="00702602">
                <w:pPr>
                  <w:tabs>
                    <w:tab w:val="right" w:pos="8550"/>
                  </w:tabs>
                  <w:rPr>
                    <w:rFonts w:ascii="Calibri" w:hAnsi="Calibri" w:cs="Calibri"/>
                    <w:color w:val="000000"/>
                    <w:sz w:val="22"/>
                    <w:szCs w:val="22"/>
                  </w:rPr>
                </w:pPr>
                <w:r w:rsidRPr="00356006">
                  <w:rPr>
                    <w:rFonts w:ascii="Arial" w:hAnsi="Arial" w:cs="Arial"/>
                    <w:color w:val="000000"/>
                    <w:sz w:val="19"/>
                    <w:szCs w:val="19"/>
                  </w:rPr>
                  <w:t>Living in Christ Series</w:t>
                </w:r>
                <w:r w:rsidRPr="00356006">
                  <w:rPr>
                    <w:rFonts w:ascii="Arial" w:hAnsi="Arial" w:cs="Arial"/>
                    <w:color w:val="000000"/>
                    <w:sz w:val="21"/>
                    <w:szCs w:val="21"/>
                  </w:rPr>
                  <w:tab/>
                </w:r>
                <w:r w:rsidRPr="00356006">
                  <w:rPr>
                    <w:rFonts w:ascii="Arial" w:hAnsi="Arial" w:cs="Arial"/>
                    <w:color w:val="000000"/>
                    <w:sz w:val="18"/>
                    <w:szCs w:val="18"/>
                  </w:rPr>
                  <w:t xml:space="preserve">Document #: </w:t>
                </w:r>
                <w:r w:rsidR="00D80871">
                  <w:rPr>
                    <w:rFonts w:ascii="Arial" w:hAnsi="Arial" w:cs="Arial"/>
                    <w:color w:val="000000"/>
                    <w:sz w:val="18"/>
                    <w:szCs w:val="18"/>
                  </w:rPr>
                  <w:t>TX00</w:t>
                </w:r>
                <w:r w:rsidR="00F913D9">
                  <w:rPr>
                    <w:rFonts w:ascii="Arial" w:hAnsi="Arial" w:cs="Arial"/>
                    <w:color w:val="000000"/>
                    <w:sz w:val="18"/>
                    <w:szCs w:val="18"/>
                  </w:rPr>
                  <w:t>2926</w:t>
                </w:r>
              </w:p>
              <w:p w:rsidR="00702602" w:rsidRPr="000318AE" w:rsidRDefault="00702602" w:rsidP="00702602"/>
            </w:txbxContent>
          </v:textbox>
        </v:shape>
      </w:pict>
    </w:r>
    <w:r w:rsidR="00063A97">
      <w:rPr>
        <w:noProof/>
      </w:rPr>
      <w:drawing>
        <wp:inline distT="0" distB="0" distL="0" distR="0">
          <wp:extent cx="438150" cy="419100"/>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02" w:rsidRDefault="00E60C11">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42.85pt;z-index:251657216;visibility:visible" filled="f" stroked="f">
          <v:textbox>
            <w:txbxContent>
              <w:p w:rsidR="00702602" w:rsidRPr="00356006" w:rsidRDefault="00702602" w:rsidP="00702602">
                <w:pPr>
                  <w:tabs>
                    <w:tab w:val="left" w:pos="5610"/>
                  </w:tabs>
                  <w:spacing w:line="276" w:lineRule="auto"/>
                  <w:rPr>
                    <w:rFonts w:ascii="Arial" w:hAnsi="Arial" w:cs="Arial"/>
                    <w:color w:val="000000"/>
                    <w:sz w:val="21"/>
                    <w:szCs w:val="21"/>
                  </w:rPr>
                </w:pPr>
                <w:proofErr w:type="gramStart"/>
                <w:r w:rsidRPr="00356006">
                  <w:rPr>
                    <w:rFonts w:ascii="Arial" w:hAnsi="Arial" w:cs="Arial"/>
                    <w:color w:val="000000"/>
                    <w:sz w:val="21"/>
                    <w:szCs w:val="21"/>
                  </w:rPr>
                  <w:t xml:space="preserve">© </w:t>
                </w:r>
                <w:r w:rsidR="00D80871" w:rsidRPr="00356006">
                  <w:rPr>
                    <w:rFonts w:ascii="Arial" w:hAnsi="Arial" w:cs="Arial"/>
                    <w:color w:val="000000"/>
                    <w:sz w:val="21"/>
                    <w:szCs w:val="21"/>
                  </w:rPr>
                  <w:t>201</w:t>
                </w:r>
                <w:r w:rsidR="00D80871">
                  <w:rPr>
                    <w:rFonts w:ascii="Arial" w:hAnsi="Arial" w:cs="Arial"/>
                    <w:color w:val="000000"/>
                    <w:sz w:val="21"/>
                    <w:szCs w:val="21"/>
                  </w:rPr>
                  <w:t>3</w:t>
                </w:r>
                <w:r w:rsidR="00D80871" w:rsidRPr="00356006">
                  <w:rPr>
                    <w:rFonts w:ascii="Arial" w:hAnsi="Arial" w:cs="Arial"/>
                    <w:color w:val="000000"/>
                    <w:sz w:val="21"/>
                    <w:szCs w:val="21"/>
                  </w:rPr>
                  <w:t xml:space="preserve"> </w:t>
                </w:r>
                <w:r w:rsidRPr="00356006">
                  <w:rPr>
                    <w:rFonts w:ascii="Arial" w:hAnsi="Arial" w:cs="Arial"/>
                    <w:color w:val="000000"/>
                    <w:sz w:val="21"/>
                    <w:szCs w:val="21"/>
                  </w:rPr>
                  <w:t>by Saint Mary’s Press</w:t>
                </w:r>
                <w:r>
                  <w:rPr>
                    <w:rFonts w:ascii="Arial" w:hAnsi="Arial" w:cs="Arial"/>
                    <w:color w:val="000000"/>
                    <w:sz w:val="21"/>
                    <w:szCs w:val="21"/>
                  </w:rPr>
                  <w:t>.</w:t>
                </w:r>
                <w:proofErr w:type="gramEnd"/>
              </w:p>
              <w:p w:rsidR="00702602" w:rsidRPr="000318AE" w:rsidRDefault="00702602" w:rsidP="00702602">
                <w:pPr>
                  <w:tabs>
                    <w:tab w:val="right" w:pos="8550"/>
                  </w:tabs>
                  <w:rPr>
                    <w:rFonts w:ascii="Calibri" w:hAnsi="Calibri" w:cs="Calibri"/>
                    <w:color w:val="000000"/>
                    <w:sz w:val="22"/>
                    <w:szCs w:val="22"/>
                  </w:rPr>
                </w:pPr>
                <w:r w:rsidRPr="00356006">
                  <w:rPr>
                    <w:rFonts w:ascii="Arial" w:hAnsi="Arial" w:cs="Arial"/>
                    <w:color w:val="000000"/>
                    <w:sz w:val="19"/>
                    <w:szCs w:val="19"/>
                  </w:rPr>
                  <w:t>Living in Christ Series</w:t>
                </w:r>
                <w:r w:rsidRPr="00356006">
                  <w:rPr>
                    <w:rFonts w:ascii="Arial" w:hAnsi="Arial" w:cs="Arial"/>
                    <w:color w:val="000000"/>
                    <w:sz w:val="21"/>
                    <w:szCs w:val="21"/>
                  </w:rPr>
                  <w:tab/>
                </w:r>
                <w:r w:rsidRPr="00356006">
                  <w:rPr>
                    <w:rFonts w:ascii="Arial" w:hAnsi="Arial" w:cs="Arial"/>
                    <w:color w:val="000000"/>
                    <w:sz w:val="18"/>
                    <w:szCs w:val="18"/>
                  </w:rPr>
                  <w:t xml:space="preserve">Document #: </w:t>
                </w:r>
                <w:r w:rsidR="00D80871">
                  <w:rPr>
                    <w:rFonts w:ascii="Arial" w:hAnsi="Arial" w:cs="Arial"/>
                    <w:color w:val="000000"/>
                    <w:sz w:val="18"/>
                    <w:szCs w:val="18"/>
                  </w:rPr>
                  <w:t>TX00</w:t>
                </w:r>
                <w:r w:rsidR="00F913D9">
                  <w:rPr>
                    <w:rFonts w:ascii="Arial" w:hAnsi="Arial" w:cs="Arial"/>
                    <w:color w:val="000000"/>
                    <w:sz w:val="18"/>
                    <w:szCs w:val="18"/>
                  </w:rPr>
                  <w:t>2926</w:t>
                </w:r>
              </w:p>
              <w:p w:rsidR="00702602" w:rsidRPr="000E1ADA" w:rsidRDefault="00702602" w:rsidP="00702602">
                <w:pPr>
                  <w:tabs>
                    <w:tab w:val="left" w:pos="5610"/>
                  </w:tabs>
                  <w:rPr>
                    <w:sz w:val="18"/>
                    <w:szCs w:val="18"/>
                  </w:rPr>
                </w:pPr>
              </w:p>
            </w:txbxContent>
          </v:textbox>
        </v:shape>
      </w:pict>
    </w:r>
    <w:r w:rsidR="00063A97">
      <w:rPr>
        <w:noProof/>
      </w:rPr>
      <w:drawing>
        <wp:inline distT="0" distB="0" distL="0" distR="0">
          <wp:extent cx="438150" cy="419100"/>
          <wp:effectExtent l="1905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76E" w:rsidRDefault="004B076E" w:rsidP="00702602">
      <w:r>
        <w:separator/>
      </w:r>
    </w:p>
    <w:p w:rsidR="004B076E" w:rsidRDefault="004B076E"/>
  </w:footnote>
  <w:footnote w:type="continuationSeparator" w:id="0">
    <w:p w:rsidR="004B076E" w:rsidRDefault="004B076E" w:rsidP="00702602">
      <w:r>
        <w:continuationSeparator/>
      </w:r>
    </w:p>
    <w:p w:rsidR="004B076E" w:rsidRDefault="004B07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CF3" w:rsidRDefault="00DE7C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02" w:rsidRDefault="00702602" w:rsidP="00702602">
    <w:pPr>
      <w:pStyle w:val="A-Header-articletitlepage2"/>
      <w:rPr>
        <w:rFonts w:cs="Times New Roman"/>
      </w:rPr>
    </w:pPr>
    <w:r w:rsidRPr="009E4250">
      <w:t xml:space="preserve">Rubric for Final Performance Tasks for Unit </w:t>
    </w:r>
    <w:r w:rsidR="00D80871">
      <w:t>2</w:t>
    </w:r>
    <w:r>
      <w:rPr>
        <w:rFonts w:cs="Times New Roman"/>
      </w:rPr>
      <w:tab/>
    </w:r>
    <w:r w:rsidRPr="00F82D2A">
      <w:t xml:space="preserve">Page | </w:t>
    </w:r>
    <w:r w:rsidR="00E60C11">
      <w:fldChar w:fldCharType="begin"/>
    </w:r>
    <w:r>
      <w:instrText xml:space="preserve"> PAGE   \* MERGEFORMAT </w:instrText>
    </w:r>
    <w:r w:rsidR="00E60C11">
      <w:fldChar w:fldCharType="separate"/>
    </w:r>
    <w:r w:rsidR="00BB085B">
      <w:rPr>
        <w:noProof/>
      </w:rPr>
      <w:t>2</w:t>
    </w:r>
    <w:r w:rsidR="00E60C11">
      <w:fldChar w:fldCharType="end"/>
    </w:r>
  </w:p>
  <w:p w:rsidR="00702602" w:rsidRDefault="00702602"/>
  <w:p w:rsidR="00702602" w:rsidRDefault="0070260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29" w:rsidRPr="00984029" w:rsidRDefault="00984029" w:rsidP="00984029">
    <w:pPr>
      <w:pStyle w:val="Header"/>
      <w:rPr>
        <w:i/>
      </w:rPr>
    </w:pPr>
    <w:r w:rsidRPr="00984029">
      <w:rPr>
        <w:rFonts w:ascii="Tahoma" w:eastAsiaTheme="minorHAnsi" w:hAnsi="Tahoma" w:cs="Tahoma"/>
        <w:i/>
        <w:color w:val="000000"/>
        <w:sz w:val="20"/>
      </w:rPr>
      <w:t>Church History: Apostolic Times to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Wingdings" w:hint="default"/>
      </w:rPr>
    </w:lvl>
    <w:lvl w:ilvl="1" w:tplc="04090003">
      <w:start w:val="1"/>
      <w:numFmt w:val="bullet"/>
      <w:lvlText w:val="o"/>
      <w:lvlJc w:val="left"/>
      <w:pPr>
        <w:ind w:left="1800" w:hanging="360"/>
      </w:pPr>
      <w:rPr>
        <w:rFonts w:ascii="Courier New" w:hAnsi="Courier New" w:cs="Calibri"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Calibri"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Calibri"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Wingdings" w:hint="default"/>
      </w:rPr>
    </w:lvl>
    <w:lvl w:ilvl="1" w:tplc="04090003">
      <w:start w:val="1"/>
      <w:numFmt w:val="bullet"/>
      <w:lvlText w:val="o"/>
      <w:lvlJc w:val="left"/>
      <w:pPr>
        <w:ind w:left="1800" w:hanging="360"/>
      </w:pPr>
      <w:rPr>
        <w:rFonts w:ascii="Courier New" w:hAnsi="Courier New" w:cs="Calibri"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Calibri"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Calibri"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Wingdings" w:hint="default"/>
      </w:rPr>
    </w:lvl>
    <w:lvl w:ilvl="1" w:tplc="04090003">
      <w:start w:val="1"/>
      <w:numFmt w:val="bullet"/>
      <w:lvlText w:val="o"/>
      <w:lvlJc w:val="left"/>
      <w:pPr>
        <w:ind w:left="1800" w:hanging="360"/>
      </w:pPr>
      <w:rPr>
        <w:rFonts w:ascii="Courier New" w:hAnsi="Courier New" w:cs="Calibri"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Calibri"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Calibri"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alibri" w:hint="default"/>
      </w:rPr>
    </w:lvl>
    <w:lvl w:ilvl="1" w:tplc="04090003">
      <w:start w:val="1"/>
      <w:numFmt w:val="bullet"/>
      <w:lvlText w:val="o"/>
      <w:lvlJc w:val="left"/>
      <w:pPr>
        <w:ind w:left="2160" w:hanging="360"/>
      </w:pPr>
      <w:rPr>
        <w:rFonts w:ascii="Courier New" w:hAnsi="Courier New" w:cs="Calibri"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Wingdings" w:hint="default"/>
      </w:rPr>
    </w:lvl>
    <w:lvl w:ilvl="4" w:tplc="04090003">
      <w:start w:val="1"/>
      <w:numFmt w:val="bullet"/>
      <w:lvlText w:val="o"/>
      <w:lvlJc w:val="left"/>
      <w:pPr>
        <w:ind w:left="4320" w:hanging="360"/>
      </w:pPr>
      <w:rPr>
        <w:rFonts w:ascii="Courier New" w:hAnsi="Courier New" w:cs="Calibri"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Wingdings" w:hint="default"/>
      </w:rPr>
    </w:lvl>
    <w:lvl w:ilvl="7" w:tplc="04090003">
      <w:start w:val="1"/>
      <w:numFmt w:val="bullet"/>
      <w:lvlText w:val="o"/>
      <w:lvlJc w:val="left"/>
      <w:pPr>
        <w:ind w:left="6480" w:hanging="360"/>
      </w:pPr>
      <w:rPr>
        <w:rFonts w:ascii="Courier New" w:hAnsi="Courier New" w:cs="Calibri"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Wingdings" w:hint="default"/>
      </w:rPr>
    </w:lvl>
    <w:lvl w:ilvl="1" w:tplc="04090003">
      <w:start w:val="1"/>
      <w:numFmt w:val="bullet"/>
      <w:lvlText w:val="o"/>
      <w:lvlJc w:val="left"/>
      <w:pPr>
        <w:ind w:left="1800" w:hanging="360"/>
      </w:pPr>
      <w:rPr>
        <w:rFonts w:ascii="Courier New" w:hAnsi="Courier New" w:cs="Calibri"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Calibri"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Calibri"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Wingdings"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Wingdings"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Wingdings" w:hint="default"/>
      </w:rPr>
    </w:lvl>
    <w:lvl w:ilvl="1" w:tplc="04090003">
      <w:start w:val="1"/>
      <w:numFmt w:val="bullet"/>
      <w:lvlText w:val="o"/>
      <w:lvlJc w:val="left"/>
      <w:pPr>
        <w:ind w:left="1800" w:hanging="360"/>
      </w:pPr>
      <w:rPr>
        <w:rFonts w:ascii="Courier New" w:hAnsi="Courier New" w:cs="Calibri"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Calibri"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Calibri"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alibri"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Wingdings" w:hint="default"/>
      </w:rPr>
    </w:lvl>
    <w:lvl w:ilvl="4" w:tplc="04090003">
      <w:start w:val="1"/>
      <w:numFmt w:val="bullet"/>
      <w:lvlText w:val="o"/>
      <w:lvlJc w:val="left"/>
      <w:pPr>
        <w:ind w:left="3690" w:hanging="360"/>
      </w:pPr>
      <w:rPr>
        <w:rFonts w:ascii="Courier New" w:hAnsi="Courier New" w:cs="Calibri"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Wingdings" w:hint="default"/>
      </w:rPr>
    </w:lvl>
    <w:lvl w:ilvl="7" w:tplc="04090003">
      <w:start w:val="1"/>
      <w:numFmt w:val="bullet"/>
      <w:lvlText w:val="o"/>
      <w:lvlJc w:val="left"/>
      <w:pPr>
        <w:ind w:left="5850" w:hanging="360"/>
      </w:pPr>
      <w:rPr>
        <w:rFonts w:ascii="Courier New" w:hAnsi="Courier New" w:cs="Calibri"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Wingdings" w:hint="default"/>
      </w:rPr>
    </w:lvl>
    <w:lvl w:ilvl="1" w:tplc="04090003">
      <w:start w:val="1"/>
      <w:numFmt w:val="bullet"/>
      <w:lvlText w:val="o"/>
      <w:lvlJc w:val="left"/>
      <w:pPr>
        <w:ind w:left="1800" w:hanging="360"/>
      </w:pPr>
      <w:rPr>
        <w:rFonts w:ascii="Courier New" w:hAnsi="Courier New" w:cs="Calibri"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Calibri"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Calibri"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Wingdings"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Wingdings"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Wingdings"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Wingdings" w:hint="default"/>
      </w:rPr>
    </w:lvl>
    <w:lvl w:ilvl="1" w:tplc="04090003">
      <w:start w:val="1"/>
      <w:numFmt w:val="bullet"/>
      <w:lvlText w:val="o"/>
      <w:lvlJc w:val="left"/>
      <w:pPr>
        <w:ind w:left="2520" w:hanging="360"/>
      </w:pPr>
      <w:rPr>
        <w:rFonts w:ascii="Courier New" w:hAnsi="Courier New" w:cs="Calibri"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Wingdings" w:hint="default"/>
      </w:rPr>
    </w:lvl>
    <w:lvl w:ilvl="4" w:tplc="04090003">
      <w:start w:val="1"/>
      <w:numFmt w:val="bullet"/>
      <w:lvlText w:val="o"/>
      <w:lvlJc w:val="left"/>
      <w:pPr>
        <w:ind w:left="4680" w:hanging="360"/>
      </w:pPr>
      <w:rPr>
        <w:rFonts w:ascii="Courier New" w:hAnsi="Courier New" w:cs="Calibri"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Wingdings" w:hint="default"/>
      </w:rPr>
    </w:lvl>
    <w:lvl w:ilvl="7" w:tplc="04090003">
      <w:start w:val="1"/>
      <w:numFmt w:val="bullet"/>
      <w:lvlText w:val="o"/>
      <w:lvlJc w:val="left"/>
      <w:pPr>
        <w:ind w:left="6840" w:hanging="360"/>
      </w:pPr>
      <w:rPr>
        <w:rFonts w:ascii="Courier New" w:hAnsi="Courier New" w:cs="Calibri"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cs="Wingdings" w:hint="default"/>
      </w:rPr>
    </w:lvl>
    <w:lvl w:ilvl="1" w:tplc="04090003">
      <w:start w:val="1"/>
      <w:numFmt w:val="bullet"/>
      <w:lvlText w:val="o"/>
      <w:lvlJc w:val="left"/>
      <w:pPr>
        <w:ind w:left="1800" w:hanging="360"/>
      </w:pPr>
      <w:rPr>
        <w:rFonts w:ascii="Courier New" w:hAnsi="Courier New" w:cs="Calibri"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Calibri"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Calibri"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8"/>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 w:numId="22">
    <w:abstractNumId w:val="1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76"/>
  <w:doNotHyphenateCaps/>
  <w:drawingGridHorizontalSpacing w:val="11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500FAD"/>
    <w:rsid w:val="00063A97"/>
    <w:rsid w:val="000C3A1D"/>
    <w:rsid w:val="002B7D25"/>
    <w:rsid w:val="002E250E"/>
    <w:rsid w:val="002F577D"/>
    <w:rsid w:val="004B076E"/>
    <w:rsid w:val="004B2844"/>
    <w:rsid w:val="00500FAD"/>
    <w:rsid w:val="006501FD"/>
    <w:rsid w:val="006D1F44"/>
    <w:rsid w:val="00702602"/>
    <w:rsid w:val="0090687D"/>
    <w:rsid w:val="009446D1"/>
    <w:rsid w:val="00984029"/>
    <w:rsid w:val="00A04C5E"/>
    <w:rsid w:val="00A421FC"/>
    <w:rsid w:val="00A5380D"/>
    <w:rsid w:val="00AA5FE2"/>
    <w:rsid w:val="00BB085B"/>
    <w:rsid w:val="00CE784C"/>
    <w:rsid w:val="00CF01CF"/>
    <w:rsid w:val="00D22BC2"/>
    <w:rsid w:val="00D80871"/>
    <w:rsid w:val="00DE7CF3"/>
    <w:rsid w:val="00E60C11"/>
    <w:rsid w:val="00F65820"/>
    <w:rsid w:val="00F91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Hyperlink"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063A97"/>
    <w:pPr>
      <w:spacing w:after="0" w:line="240" w:lineRule="auto"/>
    </w:pPr>
    <w:rPr>
      <w:rFonts w:ascii="Times New Roman" w:eastAsia="Times New Roman" w:hAnsi="Times New Roman"/>
      <w:sz w:val="24"/>
      <w:szCs w:val="20"/>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063A9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locked/>
    <w:rsid w:val="00063A97"/>
    <w:rPr>
      <w:rFonts w:ascii="Arial" w:hAnsi="Arial"/>
      <w:b/>
      <w:sz w:val="20"/>
      <w:szCs w:val="24"/>
    </w:rPr>
  </w:style>
  <w:style w:type="paragraph" w:customStyle="1" w:styleId="A-EH">
    <w:name w:val="A- EH"/>
    <w:basedOn w:val="Normal"/>
    <w:link w:val="A-EHChar"/>
    <w:qFormat/>
    <w:rsid w:val="00063A9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locked/>
    <w:rsid w:val="00063A97"/>
    <w:rPr>
      <w:rFonts w:ascii="Arial" w:hAnsi="Arial" w:cs="Arial"/>
      <w:b/>
      <w:sz w:val="26"/>
      <w:szCs w:val="26"/>
    </w:rPr>
  </w:style>
  <w:style w:type="paragraph" w:customStyle="1" w:styleId="A-BH">
    <w:name w:val="A- BH"/>
    <w:basedOn w:val="Normal"/>
    <w:link w:val="A-BHChar"/>
    <w:qFormat/>
    <w:rsid w:val="00063A97"/>
    <w:pPr>
      <w:spacing w:before="120" w:after="200"/>
    </w:pPr>
    <w:rPr>
      <w:rFonts w:ascii="Arial" w:eastAsiaTheme="minorHAnsi" w:hAnsi="Arial" w:cs="Arial"/>
      <w:b/>
      <w:sz w:val="44"/>
      <w:szCs w:val="48"/>
    </w:rPr>
  </w:style>
  <w:style w:type="character" w:customStyle="1" w:styleId="A-BHChar">
    <w:name w:val="A- BH Char"/>
    <w:basedOn w:val="DefaultParagraphFont"/>
    <w:link w:val="A-BH"/>
    <w:locked/>
    <w:rsid w:val="00063A97"/>
    <w:rPr>
      <w:rFonts w:ascii="Arial" w:hAnsi="Arial" w:cs="Arial"/>
      <w:b/>
      <w:sz w:val="44"/>
      <w:szCs w:val="48"/>
    </w:rPr>
  </w:style>
  <w:style w:type="paragraph" w:customStyle="1" w:styleId="A-CH">
    <w:name w:val="A- CH"/>
    <w:basedOn w:val="Normal"/>
    <w:link w:val="A-CHChar"/>
    <w:qFormat/>
    <w:rsid w:val="00063A97"/>
    <w:pPr>
      <w:spacing w:before="440" w:after="160"/>
    </w:pPr>
    <w:rPr>
      <w:rFonts w:ascii="Arial" w:eastAsiaTheme="minorHAnsi" w:hAnsi="Arial" w:cs="Arial"/>
      <w:b/>
      <w:sz w:val="36"/>
      <w:szCs w:val="40"/>
    </w:rPr>
  </w:style>
  <w:style w:type="character" w:customStyle="1" w:styleId="A-CHChar">
    <w:name w:val="A- CH Char"/>
    <w:basedOn w:val="DefaultParagraphFont"/>
    <w:link w:val="A-CH"/>
    <w:locked/>
    <w:rsid w:val="00063A97"/>
    <w:rPr>
      <w:rFonts w:ascii="Arial" w:hAnsi="Arial" w:cs="Arial"/>
      <w:b/>
      <w:sz w:val="36"/>
      <w:szCs w:val="40"/>
    </w:rPr>
  </w:style>
  <w:style w:type="paragraph" w:customStyle="1" w:styleId="A-DH">
    <w:name w:val="A- DH"/>
    <w:basedOn w:val="Normal"/>
    <w:link w:val="A-DHChar"/>
    <w:qFormat/>
    <w:rsid w:val="00063A97"/>
    <w:pPr>
      <w:spacing w:before="280" w:after="120"/>
    </w:pPr>
    <w:rPr>
      <w:rFonts w:ascii="Arial" w:eastAsiaTheme="minorHAnsi" w:hAnsi="Arial" w:cs="Arial"/>
      <w:b/>
      <w:sz w:val="28"/>
      <w:szCs w:val="34"/>
    </w:rPr>
  </w:style>
  <w:style w:type="character" w:customStyle="1" w:styleId="A-DHChar">
    <w:name w:val="A- DH Char"/>
    <w:basedOn w:val="DefaultParagraphFont"/>
    <w:link w:val="A-DH"/>
    <w:locked/>
    <w:rsid w:val="00063A97"/>
    <w:rPr>
      <w:rFonts w:ascii="Arial" w:hAnsi="Arial" w:cs="Arial"/>
      <w:b/>
      <w:sz w:val="28"/>
      <w:szCs w:val="34"/>
    </w:rPr>
  </w:style>
  <w:style w:type="paragraph" w:customStyle="1" w:styleId="A-LetterList">
    <w:name w:val="A- Letter List"/>
    <w:basedOn w:val="Normal"/>
    <w:link w:val="A-LetterListChar"/>
    <w:qFormat/>
    <w:rsid w:val="00063A9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locked/>
    <w:rsid w:val="00063A97"/>
    <w:rPr>
      <w:rFonts w:ascii="Arial" w:hAnsi="Arial"/>
      <w:sz w:val="20"/>
      <w:szCs w:val="24"/>
    </w:rPr>
  </w:style>
  <w:style w:type="paragraph" w:customStyle="1" w:styleId="A-CheckBoxList">
    <w:name w:val="A- Check Box List"/>
    <w:basedOn w:val="Normal"/>
    <w:link w:val="A-CheckBoxListChar"/>
    <w:qFormat/>
    <w:rsid w:val="00063A9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locked/>
    <w:rsid w:val="00063A97"/>
    <w:rPr>
      <w:rFonts w:ascii="Arial" w:hAnsi="Arial"/>
      <w:sz w:val="20"/>
      <w:szCs w:val="24"/>
    </w:rPr>
  </w:style>
  <w:style w:type="paragraph" w:customStyle="1" w:styleId="A-OpenBulletList">
    <w:name w:val="A- Open Bullet List"/>
    <w:basedOn w:val="Normal"/>
    <w:link w:val="A-OpenBulletListChar"/>
    <w:qFormat/>
    <w:rsid w:val="00063A97"/>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locked/>
    <w:rsid w:val="00063A97"/>
    <w:rPr>
      <w:rFonts w:ascii="Arial" w:hAnsi="Arial"/>
      <w:sz w:val="20"/>
      <w:szCs w:val="24"/>
    </w:rPr>
  </w:style>
  <w:style w:type="paragraph" w:customStyle="1" w:styleId="A-DHfollowingCH">
    <w:name w:val="A- DH following CH"/>
    <w:basedOn w:val="Normal"/>
    <w:link w:val="A-DHfollowingCHChar"/>
    <w:qFormat/>
    <w:rsid w:val="00063A97"/>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locked/>
    <w:rsid w:val="00063A97"/>
    <w:rPr>
      <w:rFonts w:ascii="Arial" w:hAnsi="Arial"/>
      <w:b/>
      <w:sz w:val="28"/>
      <w:szCs w:val="40"/>
    </w:rPr>
  </w:style>
  <w:style w:type="paragraph" w:customStyle="1" w:styleId="A-Header-articletitlepage2">
    <w:name w:val="A- Header - article title (page 2)"/>
    <w:basedOn w:val="Normal"/>
    <w:qFormat/>
    <w:rsid w:val="00063A97"/>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063A97"/>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locked/>
    <w:rsid w:val="00063A97"/>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063A97"/>
    <w:pPr>
      <w:spacing w:after="200"/>
    </w:pPr>
  </w:style>
  <w:style w:type="character" w:customStyle="1" w:styleId="A-DirectAddress-withspaceafterChar">
    <w:name w:val="A- Direct Address - with space after Char"/>
    <w:basedOn w:val="A-DirectAddressChar"/>
    <w:link w:val="A-DirectAddress-withspaceafter"/>
    <w:locked/>
    <w:rsid w:val="00063A97"/>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063A97"/>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locked/>
    <w:rsid w:val="00063A97"/>
    <w:rPr>
      <w:rFonts w:ascii="Arial" w:hAnsi="Arial" w:cs="Arial"/>
      <w:sz w:val="20"/>
      <w:szCs w:val="20"/>
    </w:rPr>
  </w:style>
  <w:style w:type="paragraph" w:customStyle="1" w:styleId="A-Text">
    <w:name w:val="A- Text"/>
    <w:basedOn w:val="Normal"/>
    <w:link w:val="A-TextChar"/>
    <w:qFormat/>
    <w:rsid w:val="00063A9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locked/>
    <w:rsid w:val="00063A97"/>
    <w:rPr>
      <w:szCs w:val="24"/>
    </w:rPr>
  </w:style>
  <w:style w:type="paragraph" w:customStyle="1" w:styleId="A-Text-quadright">
    <w:name w:val="A- Text - quad right"/>
    <w:basedOn w:val="Normal"/>
    <w:link w:val="A-Text-quadrightChar"/>
    <w:qFormat/>
    <w:rsid w:val="00063A97"/>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locked/>
    <w:rsid w:val="00063A97"/>
    <w:rPr>
      <w:rFonts w:ascii="Arial" w:hAnsi="Arial"/>
      <w:b/>
      <w:sz w:val="16"/>
      <w:szCs w:val="20"/>
    </w:rPr>
  </w:style>
  <w:style w:type="paragraph" w:customStyle="1" w:styleId="A-Text-leftindent">
    <w:name w:val="A- Text - left indent"/>
    <w:basedOn w:val="Normal"/>
    <w:link w:val="A-Text-leftindentChar"/>
    <w:qFormat/>
    <w:rsid w:val="00063A97"/>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locked/>
    <w:rsid w:val="00063A97"/>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063A97"/>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locked/>
    <w:rsid w:val="00063A97"/>
    <w:rPr>
      <w:rFonts w:ascii="Arial" w:hAnsi="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063A97"/>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locked/>
    <w:rsid w:val="00063A97"/>
    <w:rPr>
      <w:rFonts w:ascii="Arial" w:hAnsi="Arial"/>
      <w:sz w:val="16"/>
      <w:szCs w:val="18"/>
    </w:rPr>
  </w:style>
  <w:style w:type="paragraph" w:customStyle="1" w:styleId="A-References-roman">
    <w:name w:val="A- References - roman"/>
    <w:qFormat/>
    <w:rsid w:val="00063A97"/>
    <w:pPr>
      <w:spacing w:after="0" w:line="240" w:lineRule="auto"/>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063A97"/>
    <w:pPr>
      <w:tabs>
        <w:tab w:val="left" w:pos="450"/>
      </w:tabs>
      <w:spacing w:after="360" w:line="276" w:lineRule="auto"/>
    </w:pPr>
    <w:rPr>
      <w:rFonts w:ascii="Arial" w:eastAsiaTheme="minorHAnsi" w:hAnsi="Arial" w:cs="Arial"/>
      <w:sz w:val="20"/>
      <w:szCs w:val="24"/>
    </w:rPr>
  </w:style>
  <w:style w:type="paragraph" w:customStyle="1" w:styleId="A-Text-adaptedfromroman">
    <w:name w:val="A- Text - adapted from roman"/>
    <w:basedOn w:val="Normal"/>
    <w:qFormat/>
    <w:rsid w:val="00063A97"/>
    <w:pPr>
      <w:tabs>
        <w:tab w:val="left" w:pos="450"/>
      </w:tabs>
      <w:spacing w:line="276" w:lineRule="auto"/>
    </w:pPr>
    <w:rPr>
      <w:rFonts w:ascii="Arial" w:eastAsiaTheme="minorHAnsi" w:hAnsi="Arial" w:cs="Arial"/>
      <w:color w:val="2C0000"/>
      <w:sz w:val="20"/>
      <w:szCs w:val="24"/>
    </w:rPr>
  </w:style>
  <w:style w:type="character" w:customStyle="1" w:styleId="A-Text-adaptedfromitalic">
    <w:name w:val="A- Text - adapted from italic"/>
    <w:basedOn w:val="DefaultParagraphFont"/>
    <w:uiPriority w:val="1"/>
    <w:qFormat/>
    <w:rsid w:val="00063A97"/>
    <w:rPr>
      <w:rFonts w:ascii="Arial" w:hAnsi="Arial"/>
      <w:i/>
      <w:sz w:val="20"/>
    </w:rPr>
  </w:style>
  <w:style w:type="paragraph" w:customStyle="1" w:styleId="A-ChartHeads">
    <w:name w:val="A- Chart Heads"/>
    <w:basedOn w:val="Normal"/>
    <w:qFormat/>
    <w:rsid w:val="00063A97"/>
    <w:rPr>
      <w:rFonts w:ascii="Arial" w:eastAsiaTheme="minorHAnsi" w:hAnsi="Arial" w:cs="Arial"/>
      <w:b/>
      <w:sz w:val="20"/>
      <w:szCs w:val="24"/>
    </w:rPr>
  </w:style>
  <w:style w:type="paragraph" w:customStyle="1" w:styleId="A-ChartText">
    <w:name w:val="A- Chart Text"/>
    <w:basedOn w:val="Normal"/>
    <w:qFormat/>
    <w:rsid w:val="00063A97"/>
    <w:rPr>
      <w:rFonts w:ascii="Arial" w:eastAsiaTheme="minorHAnsi" w:hAnsi="Arial" w:cs="Arial"/>
      <w:sz w:val="18"/>
    </w:rPr>
  </w:style>
  <w:style w:type="paragraph" w:customStyle="1" w:styleId="A-Extract">
    <w:name w:val="A- Extract"/>
    <w:basedOn w:val="Normal"/>
    <w:qFormat/>
    <w:rsid w:val="00063A97"/>
    <w:pPr>
      <w:tabs>
        <w:tab w:val="left" w:pos="450"/>
      </w:tabs>
      <w:spacing w:before="240" w:after="240" w:line="276" w:lineRule="auto"/>
      <w:ind w:left="446" w:right="720"/>
    </w:pPr>
    <w:rPr>
      <w:rFonts w:ascii="Arial" w:eastAsiaTheme="minorHAnsi" w:hAnsi="Arial" w:cs="Arial"/>
      <w:sz w:val="20"/>
      <w:szCs w:val="24"/>
    </w:rPr>
  </w:style>
  <w:style w:type="paragraph" w:customStyle="1" w:styleId="A-NumberList">
    <w:name w:val="A- Number List"/>
    <w:basedOn w:val="Normal"/>
    <w:link w:val="A-NumberListChar"/>
    <w:qFormat/>
    <w:rsid w:val="00063A97"/>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063A97"/>
    <w:pPr>
      <w:spacing w:after="0"/>
    </w:pPr>
  </w:style>
  <w:style w:type="paragraph" w:customStyle="1" w:styleId="A-BulletList-withspaceafter">
    <w:name w:val="A- Bullet List - with space after"/>
    <w:basedOn w:val="A-BulletList"/>
    <w:qFormat/>
    <w:rsid w:val="00063A97"/>
    <w:pPr>
      <w:numPr>
        <w:numId w:val="0"/>
      </w:num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063A97"/>
    <w:pPr>
      <w:numPr>
        <w:numId w:val="19"/>
      </w:numPr>
      <w:spacing w:line="276" w:lineRule="auto"/>
    </w:pPr>
    <w:rPr>
      <w:rFonts w:ascii="Arial" w:eastAsiaTheme="minorHAnsi" w:hAnsi="Arial" w:cs="Arial"/>
      <w:sz w:val="20"/>
    </w:rPr>
  </w:style>
  <w:style w:type="paragraph" w:customStyle="1" w:styleId="A-BulletList-indented">
    <w:name w:val="A- Bullet List - indented"/>
    <w:basedOn w:val="Normal"/>
    <w:qFormat/>
    <w:rsid w:val="00063A97"/>
    <w:pPr>
      <w:numPr>
        <w:numId w:val="20"/>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063A97"/>
    <w:pPr>
      <w:numPr>
        <w:numId w:val="0"/>
      </w:numPr>
      <w:spacing w:after="200"/>
    </w:pPr>
  </w:style>
  <w:style w:type="paragraph" w:customStyle="1" w:styleId="A-Header-coursetitlesubtitlepage1">
    <w:name w:val="A- Header - course title/subtitle (page 1)"/>
    <w:basedOn w:val="Normal"/>
    <w:qFormat/>
    <w:rsid w:val="00063A97"/>
    <w:pPr>
      <w:tabs>
        <w:tab w:val="center" w:pos="4680"/>
        <w:tab w:val="right" w:pos="9360"/>
      </w:tabs>
      <w:spacing w:after="480"/>
    </w:pPr>
    <w:rPr>
      <w:rFonts w:ascii="Arial" w:hAnsi="Arial" w:cs="Arial"/>
      <w:i/>
      <w:szCs w:val="24"/>
    </w:rPr>
  </w:style>
  <w:style w:type="paragraph" w:customStyle="1" w:styleId="A-BH2">
    <w:name w:val="A- BH2"/>
    <w:basedOn w:val="A-BH"/>
    <w:qFormat/>
    <w:rsid w:val="00063A97"/>
    <w:pPr>
      <w:spacing w:before="0"/>
    </w:pPr>
    <w:rPr>
      <w:b w:val="0"/>
      <w:sz w:val="40"/>
    </w:rPr>
  </w:style>
  <w:style w:type="paragraph" w:customStyle="1" w:styleId="A-BH1">
    <w:name w:val="A- BH1"/>
    <w:basedOn w:val="A-BH"/>
    <w:qFormat/>
    <w:rsid w:val="00063A97"/>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063A97"/>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063A97"/>
    <w:pPr>
      <w:numPr>
        <w:numId w:val="0"/>
      </w:numPr>
    </w:pPr>
  </w:style>
  <w:style w:type="paragraph" w:customStyle="1" w:styleId="A-BulletList-leftindent">
    <w:name w:val="A- Bullet List - left indent"/>
    <w:basedOn w:val="A-BulletList-indented"/>
    <w:qFormat/>
    <w:rsid w:val="00063A97"/>
    <w:pPr>
      <w:numPr>
        <w:numId w:val="0"/>
      </w:numPr>
    </w:pPr>
  </w:style>
  <w:style w:type="paragraph" w:customStyle="1" w:styleId="A-BulletList-leftindentwithspaceafter">
    <w:name w:val="A- Bullet List - left indent with space after"/>
    <w:basedOn w:val="A-BulletList-indented"/>
    <w:qFormat/>
    <w:rsid w:val="00063A97"/>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063A97"/>
    <w:rPr>
      <w:rFonts w:ascii="Arial" w:eastAsiaTheme="minorHAnsi" w:hAnsi="Arial"/>
    </w:rPr>
  </w:style>
  <w:style w:type="paragraph" w:customStyle="1" w:styleId="A-Bullet-keepspaces">
    <w:name w:val="A- Bullet - keep spaces"/>
    <w:basedOn w:val="handoutnumberedlist"/>
    <w:qFormat/>
    <w:rsid w:val="00063A97"/>
    <w:pPr>
      <w:spacing w:before="90" w:after="720"/>
    </w:pPr>
    <w:rPr>
      <w:rFonts w:eastAsiaTheme="minorHAnsi"/>
    </w:rPr>
  </w:style>
  <w:style w:type="paragraph" w:customStyle="1" w:styleId="A-Numberleftwithorginialspaceafter">
    <w:name w:val="A- Number left with orginial space after"/>
    <w:basedOn w:val="A-Bullet-keepspaces"/>
    <w:qFormat/>
    <w:rsid w:val="00063A97"/>
    <w:pPr>
      <w:numPr>
        <w:numId w:val="21"/>
      </w:numPr>
    </w:pPr>
    <w:rPr>
      <w:rFonts w:ascii="Arial" w:hAnsi="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rPr>
  </w:style>
  <w:style w:type="character" w:customStyle="1" w:styleId="textChar">
    <w:name w:val="text Char"/>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unhideWhenUsed/>
    <w:qFormat/>
    <w:rsid w:val="007F2481"/>
    <w:pPr>
      <w:tabs>
        <w:tab w:val="center" w:pos="4680"/>
        <w:tab w:val="right" w:pos="9360"/>
      </w:tabs>
    </w:pPr>
    <w:rPr>
      <w:rFonts w:eastAsia="Calibri"/>
    </w:rPr>
  </w:style>
  <w:style w:type="character" w:customStyle="1" w:styleId="HeaderChar">
    <w:name w:val="Header Char"/>
    <w:link w:val="Header"/>
    <w:uiPriority w:val="99"/>
    <w:semiHidden/>
    <w:locked/>
    <w:rsid w:val="00594170"/>
    <w:rPr>
      <w:rFonts w:ascii="Times New Roman" w:eastAsia="Calibri" w:hAnsi="Times New Roman"/>
      <w:sz w:val="24"/>
      <w:szCs w:val="20"/>
    </w:rPr>
  </w:style>
  <w:style w:type="paragraph" w:styleId="Footer">
    <w:name w:val="footer"/>
    <w:basedOn w:val="Normal"/>
    <w:link w:val="FooterChar"/>
    <w:uiPriority w:val="99"/>
    <w:rsid w:val="007F2481"/>
    <w:pPr>
      <w:tabs>
        <w:tab w:val="center" w:pos="4320"/>
        <w:tab w:val="right" w:pos="8640"/>
      </w:tabs>
    </w:pPr>
    <w:rPr>
      <w:rFonts w:eastAsia="Calibri"/>
    </w:rPr>
  </w:style>
  <w:style w:type="character" w:customStyle="1" w:styleId="FooterChar">
    <w:name w:val="Footer Char"/>
    <w:link w:val="Footer"/>
    <w:uiPriority w:val="99"/>
    <w:semiHidden/>
    <w:locked/>
    <w:rsid w:val="00594170"/>
    <w:rPr>
      <w:rFonts w:ascii="Times New Roman" w:hAnsi="Times New Roman" w:cs="Times New Roman"/>
      <w:sz w:val="24"/>
      <w:szCs w:val="24"/>
    </w:rPr>
  </w:style>
  <w:style w:type="character" w:customStyle="1" w:styleId="A-NumberListChar">
    <w:name w:val="A- Number List Char"/>
    <w:basedOn w:val="DefaultParagraphFont"/>
    <w:link w:val="A-NumberList"/>
    <w:rsid w:val="00063A97"/>
    <w:rPr>
      <w:rFonts w:ascii="Arial" w:hAnsi="Arial" w:cs="Arial"/>
      <w:sz w:val="20"/>
      <w:szCs w:val="20"/>
    </w:rPr>
  </w:style>
  <w:style w:type="paragraph" w:customStyle="1" w:styleId="a">
    <w:name w:val="#"/>
    <w:basedOn w:val="A-NumberList"/>
    <w:link w:val="Char"/>
    <w:qFormat/>
    <w:rsid w:val="00063A97"/>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063A97"/>
  </w:style>
  <w:style w:type="paragraph" w:customStyle="1" w:styleId="Numberedlistdoubledigits">
    <w:name w:val="Numbered list double digits"/>
    <w:basedOn w:val="text"/>
    <w:link w:val="NumberedlistdoubledigitsChar"/>
    <w:qFormat/>
    <w:rsid w:val="00063A97"/>
    <w:pPr>
      <w:numPr>
        <w:numId w:val="22"/>
      </w:numPr>
      <w:tabs>
        <w:tab w:val="clear" w:pos="720"/>
      </w:tabs>
      <w:spacing w:before="120" w:after="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063A97"/>
    <w:rPr>
      <w:rFonts w:ascii="Arial" w:hAnsi="Arial" w:cs="Arial"/>
      <w:sz w:val="20"/>
      <w:szCs w:val="20"/>
    </w:rPr>
  </w:style>
  <w:style w:type="paragraph" w:customStyle="1" w:styleId="lettercolumn2aligned">
    <w:name w:val="letter column 2 aligned"/>
    <w:basedOn w:val="A-Text"/>
    <w:link w:val="lettercolumn2alignedChar"/>
    <w:qFormat/>
    <w:rsid w:val="00063A97"/>
    <w:pPr>
      <w:numPr>
        <w:ilvl w:val="1"/>
        <w:numId w:val="23"/>
      </w:numPr>
    </w:pPr>
    <w:rPr>
      <w:rFonts w:cs="Times New Roman"/>
    </w:rPr>
  </w:style>
  <w:style w:type="character" w:customStyle="1" w:styleId="lettercolumn2alignedChar">
    <w:name w:val="letter column 2 aligned Char"/>
    <w:basedOn w:val="A-TextChar"/>
    <w:link w:val="lettercolumn2aligned"/>
    <w:rsid w:val="00063A9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447</Words>
  <Characters>2794</Characters>
  <Application>Microsoft Office Word</Application>
  <DocSecurity>0</DocSecurity>
  <Lines>186</Lines>
  <Paragraphs>47</Paragraphs>
  <ScaleCrop>false</ScaleCrop>
  <HeadingPairs>
    <vt:vector size="2" baseType="variant">
      <vt:variant>
        <vt:lpstr>Title</vt:lpstr>
      </vt:variant>
      <vt:variant>
        <vt:i4>1</vt:i4>
      </vt:variant>
    </vt:vector>
  </HeadingPairs>
  <TitlesOfParts>
    <vt:vector size="1" baseType="lpstr">
      <vt:lpstr>(H-BH) Rubric for Final Performance Tasks for Unit 1</vt:lpstr>
    </vt:vector>
  </TitlesOfParts>
  <Company>Saint Mary's Press</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(H-BH) Rubric for Final Performance Tasks for Unit 1</dc:title>
  <dc:creator>cyang</dc:creator>
  <cp:lastModifiedBy>bmartinka</cp:lastModifiedBy>
  <cp:revision>6</cp:revision>
  <cp:lastPrinted>2010-01-08T17:19:00Z</cp:lastPrinted>
  <dcterms:created xsi:type="dcterms:W3CDTF">2012-08-31T01:22:00Z</dcterms:created>
  <dcterms:modified xsi:type="dcterms:W3CDTF">2013-05-30T14:45:00Z</dcterms:modified>
</cp:coreProperties>
</file>