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AD" w:rsidRPr="001E05BC" w:rsidRDefault="00DC5FAD" w:rsidP="00F84297">
      <w:pPr>
        <w:pStyle w:val="A-BH"/>
      </w:pPr>
      <w:proofErr w:type="spellStart"/>
      <w:r w:rsidRPr="001E05BC">
        <w:t>Preassessment</w:t>
      </w:r>
      <w:proofErr w:type="spellEnd"/>
      <w:r w:rsidRPr="001E05BC">
        <w:t xml:space="preserve"> </w:t>
      </w:r>
      <w:r w:rsidR="00502595" w:rsidRPr="001E05BC">
        <w:t xml:space="preserve">Learning Experience </w:t>
      </w:r>
      <w:r w:rsidRPr="001E05BC">
        <w:t>on the Gospels of Matthew and Luke</w:t>
      </w:r>
    </w:p>
    <w:p w:rsidR="001F3F0D" w:rsidRPr="00F84297" w:rsidRDefault="00F84297" w:rsidP="00DC5FAD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Jesus’ genealogy is traced back to Adam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5A68C9" w:rsidRPr="00F84297" w:rsidRDefault="00F84297" w:rsidP="005A68C9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5A68C9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Symbol for this Gospel is a man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Jesus’ genealogy is traced back to Abraham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The newborn Jesus is placed in a manger, symbolizing that he is the Bread of Life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Image of Jesus in this Gospel is the New Moses and Teacher of the New Law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CB1EA2">
      <w:pPr>
        <w:pStyle w:val="text"/>
        <w:spacing w:line="276" w:lineRule="auto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 xml:space="preserve">Image of Jesus in this Gospel is merciful, compassionate, and </w:t>
      </w:r>
      <w:r w:rsidR="001F3F0D" w:rsidRPr="00F84297">
        <w:rPr>
          <w:rFonts w:ascii="Arial" w:hAnsi="Arial" w:cs="Arial"/>
          <w:bCs/>
          <w:color w:val="auto"/>
          <w:sz w:val="20"/>
        </w:rPr>
        <w:t>especially</w:t>
      </w:r>
      <w:r w:rsidRPr="00F84297">
        <w:rPr>
          <w:rFonts w:ascii="Arial" w:hAnsi="Arial" w:cs="Arial"/>
          <w:bCs/>
          <w:color w:val="auto"/>
          <w:sz w:val="20"/>
        </w:rPr>
        <w:t xml:space="preserve"> concern</w:t>
      </w:r>
      <w:r w:rsidR="001F3F0D" w:rsidRPr="00F84297">
        <w:rPr>
          <w:rFonts w:ascii="Arial" w:hAnsi="Arial" w:cs="Arial"/>
          <w:bCs/>
          <w:color w:val="auto"/>
          <w:sz w:val="20"/>
        </w:rPr>
        <w:t>ed</w:t>
      </w:r>
      <w:r w:rsidRPr="00F84297">
        <w:rPr>
          <w:rFonts w:ascii="Arial" w:hAnsi="Arial" w:cs="Arial"/>
          <w:bCs/>
          <w:color w:val="auto"/>
          <w:sz w:val="20"/>
        </w:rPr>
        <w:t xml:space="preserve"> for the poor, marginalized, women, and non-Jews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F84297">
        <w:rPr>
          <w:rFonts w:ascii="Arial" w:hAnsi="Arial" w:cs="Arial"/>
          <w:bCs/>
          <w:color w:val="auto"/>
          <w:sz w:val="20"/>
        </w:rPr>
        <w:t>Written around</w:t>
      </w:r>
      <w:r w:rsidR="006A1563" w:rsidRPr="00F84297">
        <w:rPr>
          <w:rFonts w:ascii="Arial" w:hAnsi="Arial" w:cs="Arial"/>
          <w:bCs/>
          <w:color w:val="auto"/>
          <w:sz w:val="20"/>
        </w:rPr>
        <w:t xml:space="preserve"> AD</w:t>
      </w:r>
      <w:r w:rsidRPr="00F84297">
        <w:rPr>
          <w:rFonts w:ascii="Arial" w:hAnsi="Arial" w:cs="Arial"/>
          <w:bCs/>
          <w:color w:val="auto"/>
          <w:sz w:val="20"/>
        </w:rPr>
        <w:t xml:space="preserve"> 80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  <w:proofErr w:type="gramEnd"/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F84297">
        <w:rPr>
          <w:rFonts w:ascii="Arial" w:hAnsi="Arial" w:cs="Arial"/>
          <w:bCs/>
          <w:color w:val="auto"/>
          <w:sz w:val="20"/>
        </w:rPr>
        <w:t>Written primarily for a community of Jewish Christians, with some Gentiles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  <w:proofErr w:type="gramEnd"/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Sources were the Gospel of Mark, Q, and the L-Source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The angel Gabriel appears to Zechariah to announce the birth of John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F84297" w:rsidRDefault="00F84297" w:rsidP="00DC5FAD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CD6B95" w:rsidRDefault="00CD6B95" w:rsidP="00DC5FAD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lastRenderedPageBreak/>
        <w:t></w:t>
      </w:r>
      <w:r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Author is most likely a Jewish Christian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Symbol for this Gospel is an ox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 xml:space="preserve">Jesus is the fulfillment of the </w:t>
      </w:r>
      <w:r w:rsidR="00CD6B95">
        <w:rPr>
          <w:rFonts w:ascii="Arial" w:hAnsi="Arial" w:cs="Arial"/>
          <w:bCs/>
          <w:color w:val="auto"/>
          <w:sz w:val="20"/>
        </w:rPr>
        <w:t>C</w:t>
      </w:r>
      <w:r w:rsidRPr="00F84297">
        <w:rPr>
          <w:rFonts w:ascii="Arial" w:hAnsi="Arial" w:cs="Arial"/>
          <w:bCs/>
          <w:color w:val="auto"/>
          <w:sz w:val="20"/>
        </w:rPr>
        <w:t>ovenant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F84297">
        <w:rPr>
          <w:rFonts w:ascii="Arial" w:hAnsi="Arial" w:cs="Arial"/>
          <w:bCs/>
          <w:color w:val="auto"/>
          <w:sz w:val="20"/>
        </w:rPr>
        <w:t>Written primarily for Gentile (Greek) Christians, represented by “</w:t>
      </w:r>
      <w:proofErr w:type="spellStart"/>
      <w:r w:rsidRPr="00F84297">
        <w:rPr>
          <w:rFonts w:ascii="Arial" w:hAnsi="Arial" w:cs="Arial"/>
          <w:bCs/>
          <w:color w:val="auto"/>
          <w:sz w:val="20"/>
        </w:rPr>
        <w:t>Theophilus</w:t>
      </w:r>
      <w:proofErr w:type="spellEnd"/>
      <w:r w:rsidR="006A1563" w:rsidRPr="00F84297">
        <w:rPr>
          <w:rFonts w:ascii="Arial" w:hAnsi="Arial" w:cs="Arial"/>
          <w:bCs/>
          <w:color w:val="auto"/>
          <w:sz w:val="20"/>
        </w:rPr>
        <w:t>.</w:t>
      </w:r>
      <w:r w:rsidRPr="00F84297">
        <w:rPr>
          <w:rFonts w:ascii="Arial" w:hAnsi="Arial" w:cs="Arial"/>
          <w:bCs/>
          <w:color w:val="auto"/>
          <w:sz w:val="20"/>
        </w:rPr>
        <w:t>”</w:t>
      </w:r>
      <w:proofErr w:type="gramEnd"/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Sources were the Gospel of Mark, Q, and the M-Source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 xml:space="preserve">The </w:t>
      </w:r>
      <w:r w:rsidR="00510FFF" w:rsidRPr="00F84297">
        <w:rPr>
          <w:rFonts w:ascii="Arial" w:hAnsi="Arial" w:cs="Arial"/>
          <w:bCs/>
          <w:color w:val="auto"/>
          <w:sz w:val="20"/>
        </w:rPr>
        <w:t>M</w:t>
      </w:r>
      <w:r w:rsidRPr="00F84297">
        <w:rPr>
          <w:rFonts w:ascii="Arial" w:hAnsi="Arial" w:cs="Arial"/>
          <w:bCs/>
          <w:color w:val="auto"/>
          <w:sz w:val="20"/>
        </w:rPr>
        <w:t>agi follow the star to where Jesus was born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Jesus proclaims the New Law from a mountain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CD6B95">
      <w:pPr>
        <w:pStyle w:val="text"/>
        <w:spacing w:line="276" w:lineRule="auto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In the post-</w:t>
      </w:r>
      <w:r w:rsidR="006A1563" w:rsidRPr="00F84297">
        <w:rPr>
          <w:rFonts w:ascii="Arial" w:hAnsi="Arial" w:cs="Arial"/>
          <w:bCs/>
          <w:color w:val="auto"/>
          <w:sz w:val="20"/>
        </w:rPr>
        <w:t>R</w:t>
      </w:r>
      <w:r w:rsidRPr="00F84297">
        <w:rPr>
          <w:rFonts w:ascii="Arial" w:hAnsi="Arial" w:cs="Arial"/>
          <w:bCs/>
          <w:color w:val="auto"/>
          <w:sz w:val="20"/>
        </w:rPr>
        <w:t>esurrection account of the road to Emmaus, two disciples recognize Jesus in the breaking of the bread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F84297" w:rsidRDefault="00F84297" w:rsidP="00DC5FAD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 xml:space="preserve">The authority of Jesus and the </w:t>
      </w:r>
      <w:r w:rsidR="006A1563" w:rsidRPr="00F84297">
        <w:rPr>
          <w:rFonts w:ascii="Arial" w:hAnsi="Arial" w:cs="Arial"/>
          <w:bCs/>
          <w:color w:val="auto"/>
          <w:sz w:val="20"/>
        </w:rPr>
        <w:t>A</w:t>
      </w:r>
      <w:r w:rsidRPr="00F84297">
        <w:rPr>
          <w:rFonts w:ascii="Arial" w:hAnsi="Arial" w:cs="Arial"/>
          <w:bCs/>
          <w:color w:val="auto"/>
          <w:sz w:val="20"/>
        </w:rPr>
        <w:t>postles is directly established in this Gospel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F84297">
        <w:rPr>
          <w:rFonts w:ascii="Arial" w:hAnsi="Arial" w:cs="Arial"/>
          <w:bCs/>
          <w:color w:val="auto"/>
          <w:sz w:val="20"/>
        </w:rPr>
        <w:t xml:space="preserve">Written between </w:t>
      </w:r>
      <w:r w:rsidR="006A1563" w:rsidRPr="00F84297">
        <w:rPr>
          <w:rFonts w:ascii="Arial" w:hAnsi="Arial" w:cs="Arial"/>
          <w:bCs/>
          <w:color w:val="auto"/>
          <w:sz w:val="20"/>
        </w:rPr>
        <w:t xml:space="preserve">AD </w:t>
      </w:r>
      <w:r w:rsidRPr="00F84297">
        <w:rPr>
          <w:rFonts w:ascii="Arial" w:hAnsi="Arial" w:cs="Arial"/>
          <w:bCs/>
          <w:color w:val="auto"/>
          <w:sz w:val="20"/>
        </w:rPr>
        <w:t>80</w:t>
      </w:r>
      <w:r w:rsidR="006A1563" w:rsidRPr="00F84297">
        <w:rPr>
          <w:rFonts w:ascii="Arial" w:hAnsi="Arial" w:cs="Arial"/>
          <w:bCs/>
          <w:color w:val="auto"/>
          <w:sz w:val="20"/>
        </w:rPr>
        <w:t xml:space="preserve"> and </w:t>
      </w:r>
      <w:r w:rsidRPr="00F84297">
        <w:rPr>
          <w:rFonts w:ascii="Arial" w:hAnsi="Arial" w:cs="Arial"/>
          <w:bCs/>
          <w:color w:val="auto"/>
          <w:sz w:val="20"/>
        </w:rPr>
        <w:t>85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  <w:proofErr w:type="gramEnd"/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Being a disciple of Christ is compatible with being a faithful Jew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CD6B95" w:rsidRDefault="00CD6B95" w:rsidP="00DC5FAD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lastRenderedPageBreak/>
        <w:t></w:t>
      </w:r>
      <w:r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Author is a Gentile Christian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Themes focus on Mary, concern for the poor, and the meal represent</w:t>
      </w:r>
      <w:r w:rsidR="006A1563" w:rsidRPr="00F84297">
        <w:rPr>
          <w:rFonts w:ascii="Arial" w:hAnsi="Arial" w:cs="Arial"/>
          <w:bCs/>
          <w:color w:val="auto"/>
          <w:sz w:val="20"/>
        </w:rPr>
        <w:t>ing</w:t>
      </w:r>
      <w:r w:rsidRPr="00F84297">
        <w:rPr>
          <w:rFonts w:ascii="Arial" w:hAnsi="Arial" w:cs="Arial"/>
          <w:bCs/>
          <w:color w:val="auto"/>
          <w:sz w:val="20"/>
        </w:rPr>
        <w:t xml:space="preserve"> the Reign of God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The angel Gabriel appears to Mary to announce the birth of Jesus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>An angel announces the birth of Jesus to Joseph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BC16EC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  <w:r w:rsidRPr="00F84297">
        <w:rPr>
          <w:rFonts w:ascii="Arial" w:hAnsi="Arial" w:cs="Arial"/>
          <w:bCs/>
          <w:color w:val="auto"/>
          <w:sz w:val="20"/>
        </w:rPr>
        <w:t xml:space="preserve">In this Gospel, there is an emphasis on Jesus praying and </w:t>
      </w:r>
      <w:r w:rsidR="001F3F0D" w:rsidRPr="00F84297">
        <w:rPr>
          <w:rFonts w:ascii="Arial" w:hAnsi="Arial" w:cs="Arial"/>
          <w:bCs/>
          <w:color w:val="auto"/>
          <w:sz w:val="20"/>
        </w:rPr>
        <w:t xml:space="preserve">on </w:t>
      </w:r>
      <w:r w:rsidRPr="00F84297">
        <w:rPr>
          <w:rFonts w:ascii="Arial" w:hAnsi="Arial" w:cs="Arial"/>
          <w:bCs/>
          <w:color w:val="auto"/>
          <w:sz w:val="20"/>
        </w:rPr>
        <w:t>parables about prayer</w:t>
      </w:r>
      <w:r w:rsidR="006A1563" w:rsidRPr="00F84297">
        <w:rPr>
          <w:rFonts w:ascii="Arial" w:hAnsi="Arial" w:cs="Arial"/>
          <w:bCs/>
          <w:color w:val="auto"/>
          <w:sz w:val="20"/>
        </w:rPr>
        <w:t>.</w:t>
      </w:r>
    </w:p>
    <w:p w:rsidR="001F3F0D" w:rsidRPr="00F84297" w:rsidRDefault="00F84297" w:rsidP="00F84297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BC16EC" w:rsidRPr="00F84297">
        <w:rPr>
          <w:rFonts w:ascii="Arial" w:hAnsi="Arial" w:cs="Arial"/>
          <w:bCs/>
          <w:sz w:val="20"/>
        </w:rPr>
        <w:t>_ _ _ _ _ _ _ _ _ _ _ _ _ _ _ _ _ _ _ _ _ _ _ _ _ _ _ _ _ _ _ _ _ _ _ _ _ _ _ _ _ _ _ _ _ _ _ _ _ _ _</w:t>
      </w:r>
    </w:p>
    <w:p w:rsidR="00DC5FAD" w:rsidRPr="00F84297" w:rsidRDefault="00DC5FAD" w:rsidP="00DC5FAD">
      <w:pPr>
        <w:pStyle w:val="text"/>
        <w:rPr>
          <w:rFonts w:ascii="Arial" w:hAnsi="Arial" w:cs="Arial"/>
          <w:bCs/>
          <w:color w:val="auto"/>
          <w:sz w:val="20"/>
        </w:rPr>
      </w:pPr>
    </w:p>
    <w:p w:rsidR="00F84297" w:rsidRDefault="00F84297" w:rsidP="00F84297">
      <w:pPr>
        <w:pStyle w:val="A-CH"/>
      </w:pPr>
    </w:p>
    <w:p w:rsidR="00F84297" w:rsidRDefault="00F84297" w:rsidP="00F84297">
      <w:pPr>
        <w:pStyle w:val="A-CH"/>
      </w:pPr>
    </w:p>
    <w:p w:rsidR="00F84297" w:rsidRDefault="00F84297" w:rsidP="00F84297">
      <w:pPr>
        <w:pStyle w:val="A-CH"/>
      </w:pPr>
    </w:p>
    <w:p w:rsidR="00CD6B95" w:rsidRDefault="00CD6B95" w:rsidP="00F84297">
      <w:pPr>
        <w:pStyle w:val="A-CH"/>
      </w:pPr>
    </w:p>
    <w:p w:rsidR="00CD6B95" w:rsidRDefault="00CD6B95" w:rsidP="00F84297">
      <w:pPr>
        <w:pStyle w:val="A-CH"/>
      </w:pPr>
    </w:p>
    <w:p w:rsidR="00CD6B95" w:rsidRDefault="00CD6B95" w:rsidP="00F84297">
      <w:pPr>
        <w:pStyle w:val="A-CH"/>
      </w:pPr>
    </w:p>
    <w:p w:rsidR="00CD6B95" w:rsidRDefault="00CD6B95" w:rsidP="00F84297">
      <w:pPr>
        <w:pStyle w:val="A-CH"/>
      </w:pPr>
    </w:p>
    <w:p w:rsidR="00DC5FAD" w:rsidRPr="00F84297" w:rsidRDefault="00DC5FAD" w:rsidP="00F84297">
      <w:pPr>
        <w:pStyle w:val="A-CH"/>
      </w:pPr>
      <w:r w:rsidRPr="00F84297">
        <w:lastRenderedPageBreak/>
        <w:t>Answer Sheet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328"/>
        <w:gridCol w:w="4320"/>
      </w:tblGrid>
      <w:tr w:rsidR="00443821" w:rsidRPr="00F84297" w:rsidTr="00F84297">
        <w:tc>
          <w:tcPr>
            <w:tcW w:w="5328" w:type="dxa"/>
          </w:tcPr>
          <w:p w:rsidR="00443821" w:rsidRPr="00F84297" w:rsidRDefault="00443821" w:rsidP="00F84297">
            <w:pPr>
              <w:pStyle w:val="A-DH"/>
            </w:pPr>
            <w:r w:rsidRPr="00F84297">
              <w:t>The Gospel of Matthew</w:t>
            </w:r>
          </w:p>
        </w:tc>
        <w:tc>
          <w:tcPr>
            <w:tcW w:w="4320" w:type="dxa"/>
          </w:tcPr>
          <w:p w:rsidR="00443821" w:rsidRPr="00F84297" w:rsidRDefault="00443821" w:rsidP="00F84297">
            <w:pPr>
              <w:pStyle w:val="A-DH"/>
            </w:pPr>
            <w:r w:rsidRPr="00F84297">
              <w:t xml:space="preserve"> The Gospel of Luke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314B9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Symbol for this Gospel is a man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314B9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Symbol for this Gospel is an ox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314B9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Jesus’ genealogy is traced back to Abraham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314B9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Jesus’ genealogy is traced back to Adam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Image of Jesus in this Gospel is the New Moses and Teacher of the New Law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Image of Jesus in this Gospel is merciful, compassionate, and </w:t>
            </w:r>
            <w:r w:rsidR="001F3F0D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especially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concern</w:t>
            </w:r>
            <w:r w:rsidR="001F3F0D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ed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for the poor, marginalized, women, and non-Jews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6A1563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Written around 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 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80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6A1563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Written between 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 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80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and 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85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Written primarily for a community of Jewish Christians, with some Gentiles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Written primarily for Gentile (Greek) Christians, represented by “</w:t>
            </w:r>
            <w:proofErr w:type="spellStart"/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Theophilus</w:t>
            </w:r>
            <w:proofErr w:type="spellEnd"/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”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Author is most likely a Jewish Christian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CA74AA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Author is a Gentile Christian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rPr>
          <w:trHeight w:val="674"/>
        </w:trPr>
        <w:tc>
          <w:tcPr>
            <w:tcW w:w="5328" w:type="dxa"/>
          </w:tcPr>
          <w:p w:rsidR="00443821" w:rsidRPr="00F84297" w:rsidRDefault="00443821" w:rsidP="006A1563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Jesus is the fulfillment of the </w:t>
            </w:r>
            <w:r w:rsidR="00E905FE">
              <w:rPr>
                <w:rFonts w:ascii="Arial" w:hAnsi="Arial" w:cs="Arial"/>
                <w:bCs/>
                <w:color w:val="auto"/>
                <w:sz w:val="18"/>
                <w:szCs w:val="18"/>
              </w:rPr>
              <w:t>C</w:t>
            </w:r>
            <w:bookmarkStart w:id="0" w:name="_GoBack"/>
            <w:bookmarkEnd w:id="0"/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ovenant</w:t>
            </w:r>
            <w:r w:rsidR="00314B9F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Themes focus on Mary, concern for the poor, and the meal represent</w:t>
            </w:r>
            <w:r w:rsidR="004B48A2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ing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the Reign of God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Sources were the Gospel of Mark, Q, and the M-Source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Sources were the Gospel of Mark, Q, and the L-Source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Being a disciple of Christ is compatible with being a faithful Jew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angel Gabriel appears to Zechariah to announce the birth of John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An angel announces the birth of Jesus to Joseph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angel Gabriel appears to Mary to announce the birth of Jesus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8967C7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M</w:t>
            </w:r>
            <w:r w:rsidR="00443821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agi follow the star to where Jesus was born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newborn Jesus is placed in a manger, symbolizing that he is the Bread of Life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1B5EFF">
            <w:pPr>
              <w:pStyle w:val="tex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Jesus proclaims the New Law from a mountain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1F3F0D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In this Gospel, there is an emphasis on Jesus praying and on parables about prayer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3821" w:rsidRPr="00F84297" w:rsidTr="00F84297">
        <w:tc>
          <w:tcPr>
            <w:tcW w:w="5328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The authority of Jesus and the 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A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postles is directly established in this Gospel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:rsidR="00443821" w:rsidRPr="00F84297" w:rsidRDefault="00443821" w:rsidP="00E905FE">
            <w:pPr>
              <w:pStyle w:val="text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In the post-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R</w:t>
            </w:r>
            <w:r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esurrection account of the road to Emmaus, two disciples recognize Jesus in the breaking of the bread</w:t>
            </w:r>
            <w:r w:rsidR="006A1563" w:rsidRPr="00F8429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</w:tbl>
    <w:p w:rsidR="00224A29" w:rsidRPr="00F84297" w:rsidRDefault="00224A29" w:rsidP="00224A29">
      <w:pPr>
        <w:rPr>
          <w:rFonts w:ascii="Arial" w:hAnsi="Arial" w:cs="Arial"/>
          <w:sz w:val="18"/>
          <w:szCs w:val="18"/>
        </w:rPr>
      </w:pPr>
    </w:p>
    <w:sectPr w:rsidR="00224A29" w:rsidRPr="00F8429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8A" w:rsidRDefault="00F4388A" w:rsidP="004D0079">
      <w:r>
        <w:separator/>
      </w:r>
    </w:p>
    <w:p w:rsidR="00F4388A" w:rsidRDefault="00F4388A"/>
  </w:endnote>
  <w:endnote w:type="continuationSeparator" w:id="0">
    <w:p w:rsidR="00F4388A" w:rsidRDefault="00F4388A" w:rsidP="004D0079">
      <w:r>
        <w:continuationSeparator/>
      </w:r>
    </w:p>
    <w:p w:rsidR="00F4388A" w:rsidRDefault="00F43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F82D2A" w:rsidRDefault="00F4388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10D88" w:rsidRPr="00C10D8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TX002254</w:t>
                </w:r>
              </w:p>
              <w:p w:rsidR="00DC5FAD" w:rsidRPr="000318AE" w:rsidRDefault="00DC5FA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C5FA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F4388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10D88" w:rsidRPr="00C10D8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TX002254</w:t>
                </w:r>
              </w:p>
              <w:p w:rsidR="00DC5FAD" w:rsidRPr="000E1ADA" w:rsidRDefault="00DC5FA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C5FA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8A" w:rsidRDefault="00F4388A" w:rsidP="004D0079">
      <w:r>
        <w:separator/>
      </w:r>
    </w:p>
    <w:p w:rsidR="00F4388A" w:rsidRDefault="00F4388A"/>
  </w:footnote>
  <w:footnote w:type="continuationSeparator" w:id="0">
    <w:p w:rsidR="00F4388A" w:rsidRDefault="00F4388A" w:rsidP="004D0079">
      <w:r>
        <w:continuationSeparator/>
      </w:r>
    </w:p>
    <w:p w:rsidR="00F4388A" w:rsidRDefault="00F438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/>
  <w:p w:rsidR="00DC5FAD" w:rsidRDefault="00DC5F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DC5FAD" w:rsidRDefault="00DC5FAD" w:rsidP="00DC08C5">
    <w:pPr>
      <w:pStyle w:val="A-Header-articletitlepage2"/>
    </w:pPr>
    <w:proofErr w:type="spellStart"/>
    <w:r w:rsidRPr="00DC5FAD">
      <w:rPr>
        <w:bCs/>
      </w:rPr>
      <w:t>Preassessment</w:t>
    </w:r>
    <w:proofErr w:type="spellEnd"/>
    <w:r w:rsidRPr="00DC5FAD">
      <w:rPr>
        <w:bCs/>
      </w:rPr>
      <w:t xml:space="preserve"> </w:t>
    </w:r>
    <w:r w:rsidR="004B48A2">
      <w:rPr>
        <w:bCs/>
      </w:rPr>
      <w:t>Learning Activity</w:t>
    </w:r>
    <w:r w:rsidRPr="00DC5FAD">
      <w:rPr>
        <w:bCs/>
      </w:rPr>
      <w:t xml:space="preserve"> on the Gospels of Matthew and Luke</w:t>
    </w:r>
    <w:r w:rsidRPr="00DC5FAD">
      <w:tab/>
      <w:t xml:space="preserve">Page | </w:t>
    </w:r>
    <w:r w:rsidR="006873DA" w:rsidRPr="00DC5FAD">
      <w:fldChar w:fldCharType="begin"/>
    </w:r>
    <w:r w:rsidRPr="00DC5FAD">
      <w:instrText xml:space="preserve"> PAGE   \* MERGEFORMAT </w:instrText>
    </w:r>
    <w:r w:rsidR="006873DA" w:rsidRPr="00DC5FAD">
      <w:fldChar w:fldCharType="separate"/>
    </w:r>
    <w:r w:rsidR="00BA4459">
      <w:rPr>
        <w:noProof/>
      </w:rPr>
      <w:t>2</w:t>
    </w:r>
    <w:r w:rsidR="006873DA" w:rsidRPr="00DC5FAD">
      <w:rPr>
        <w:noProof/>
      </w:rPr>
      <w:fldChar w:fldCharType="end"/>
    </w:r>
  </w:p>
  <w:p w:rsidR="00DC5FAD" w:rsidRDefault="00DC5FAD"/>
  <w:p w:rsidR="00DC5FAD" w:rsidRDefault="00DC5F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224A29" w:rsidRDefault="00DC5FAD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56DA9"/>
    <w:rsid w:val="00084EB9"/>
    <w:rsid w:val="00093CB0"/>
    <w:rsid w:val="000A391A"/>
    <w:rsid w:val="000B103D"/>
    <w:rsid w:val="000B4E68"/>
    <w:rsid w:val="000C0BAC"/>
    <w:rsid w:val="000C50E1"/>
    <w:rsid w:val="000C5F25"/>
    <w:rsid w:val="000D5ED9"/>
    <w:rsid w:val="000E1ADA"/>
    <w:rsid w:val="000E564B"/>
    <w:rsid w:val="000F6CCE"/>
    <w:rsid w:val="00103E1C"/>
    <w:rsid w:val="00111438"/>
    <w:rsid w:val="00122197"/>
    <w:rsid w:val="001309E6"/>
    <w:rsid w:val="00130AE1"/>
    <w:rsid w:val="001334C6"/>
    <w:rsid w:val="00141015"/>
    <w:rsid w:val="00152401"/>
    <w:rsid w:val="001747F9"/>
    <w:rsid w:val="00175D31"/>
    <w:rsid w:val="0017640C"/>
    <w:rsid w:val="001764BC"/>
    <w:rsid w:val="00176CEC"/>
    <w:rsid w:val="0019539C"/>
    <w:rsid w:val="001A1BE3"/>
    <w:rsid w:val="001A5E4A"/>
    <w:rsid w:val="001A69EC"/>
    <w:rsid w:val="001B3767"/>
    <w:rsid w:val="001B4972"/>
    <w:rsid w:val="001B6938"/>
    <w:rsid w:val="001C0A8C"/>
    <w:rsid w:val="001C0EF4"/>
    <w:rsid w:val="001E05BC"/>
    <w:rsid w:val="001E64A9"/>
    <w:rsid w:val="001E79E6"/>
    <w:rsid w:val="001F322F"/>
    <w:rsid w:val="001F3F0D"/>
    <w:rsid w:val="001F7384"/>
    <w:rsid w:val="0020638E"/>
    <w:rsid w:val="00224A29"/>
    <w:rsid w:val="00225B1E"/>
    <w:rsid w:val="00231222"/>
    <w:rsid w:val="00231C40"/>
    <w:rsid w:val="00236F06"/>
    <w:rsid w:val="002462B2"/>
    <w:rsid w:val="002513E7"/>
    <w:rsid w:val="00251494"/>
    <w:rsid w:val="00254E02"/>
    <w:rsid w:val="00261080"/>
    <w:rsid w:val="00265087"/>
    <w:rsid w:val="00271F09"/>
    <w:rsid w:val="002724DB"/>
    <w:rsid w:val="00272AE8"/>
    <w:rsid w:val="002742AE"/>
    <w:rsid w:val="00284A63"/>
    <w:rsid w:val="00292C4F"/>
    <w:rsid w:val="002A4E6A"/>
    <w:rsid w:val="002B169D"/>
    <w:rsid w:val="002D0851"/>
    <w:rsid w:val="002D258C"/>
    <w:rsid w:val="002E0443"/>
    <w:rsid w:val="002E1A1D"/>
    <w:rsid w:val="002E74A6"/>
    <w:rsid w:val="002E77F4"/>
    <w:rsid w:val="002F3670"/>
    <w:rsid w:val="002F78AB"/>
    <w:rsid w:val="003037EB"/>
    <w:rsid w:val="00307521"/>
    <w:rsid w:val="0031278E"/>
    <w:rsid w:val="003145A2"/>
    <w:rsid w:val="00314B9F"/>
    <w:rsid w:val="00315221"/>
    <w:rsid w:val="003157D0"/>
    <w:rsid w:val="003236A3"/>
    <w:rsid w:val="00326542"/>
    <w:rsid w:val="00335771"/>
    <w:rsid w:val="003365CF"/>
    <w:rsid w:val="00340334"/>
    <w:rsid w:val="00341540"/>
    <w:rsid w:val="003477AC"/>
    <w:rsid w:val="00363432"/>
    <w:rsid w:val="0037014E"/>
    <w:rsid w:val="003739CB"/>
    <w:rsid w:val="00376813"/>
    <w:rsid w:val="00376E30"/>
    <w:rsid w:val="0038139E"/>
    <w:rsid w:val="00386667"/>
    <w:rsid w:val="003A2A40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821"/>
    <w:rsid w:val="00454A1D"/>
    <w:rsid w:val="00460918"/>
    <w:rsid w:val="00475571"/>
    <w:rsid w:val="004A3116"/>
    <w:rsid w:val="004A7DE2"/>
    <w:rsid w:val="004B48A2"/>
    <w:rsid w:val="004C5561"/>
    <w:rsid w:val="004D0079"/>
    <w:rsid w:val="004D74F6"/>
    <w:rsid w:val="004D7A2E"/>
    <w:rsid w:val="004E5DFC"/>
    <w:rsid w:val="00500FAD"/>
    <w:rsid w:val="0050251D"/>
    <w:rsid w:val="00502595"/>
    <w:rsid w:val="00510FFF"/>
    <w:rsid w:val="00512FE3"/>
    <w:rsid w:val="00545244"/>
    <w:rsid w:val="00555CB8"/>
    <w:rsid w:val="00555EA6"/>
    <w:rsid w:val="00575900"/>
    <w:rsid w:val="00577926"/>
    <w:rsid w:val="0058460F"/>
    <w:rsid w:val="005A4359"/>
    <w:rsid w:val="005A68C9"/>
    <w:rsid w:val="005A6944"/>
    <w:rsid w:val="005E0C08"/>
    <w:rsid w:val="005F599B"/>
    <w:rsid w:val="0060248C"/>
    <w:rsid w:val="006067CC"/>
    <w:rsid w:val="00614B48"/>
    <w:rsid w:val="00623829"/>
    <w:rsid w:val="00624A61"/>
    <w:rsid w:val="00632134"/>
    <w:rsid w:val="006328D4"/>
    <w:rsid w:val="00645A10"/>
    <w:rsid w:val="006515F4"/>
    <w:rsid w:val="00652A68"/>
    <w:rsid w:val="00656241"/>
    <w:rsid w:val="006609CF"/>
    <w:rsid w:val="00670AE9"/>
    <w:rsid w:val="006873DA"/>
    <w:rsid w:val="00692327"/>
    <w:rsid w:val="0069306F"/>
    <w:rsid w:val="006A1563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29BF"/>
    <w:rsid w:val="007D41EB"/>
    <w:rsid w:val="007E01EA"/>
    <w:rsid w:val="007F14E0"/>
    <w:rsid w:val="007F1D2D"/>
    <w:rsid w:val="0080580C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67C7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684A"/>
    <w:rsid w:val="00997818"/>
    <w:rsid w:val="009B1E0B"/>
    <w:rsid w:val="009B68D6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4202"/>
    <w:rsid w:val="00A552FD"/>
    <w:rsid w:val="00A55A67"/>
    <w:rsid w:val="00A55D18"/>
    <w:rsid w:val="00A60740"/>
    <w:rsid w:val="00A63150"/>
    <w:rsid w:val="00A70CF3"/>
    <w:rsid w:val="00A732DC"/>
    <w:rsid w:val="00A754C3"/>
    <w:rsid w:val="00A82B01"/>
    <w:rsid w:val="00A8313D"/>
    <w:rsid w:val="00A84DF8"/>
    <w:rsid w:val="00A86550"/>
    <w:rsid w:val="00A931FF"/>
    <w:rsid w:val="00AA76DF"/>
    <w:rsid w:val="00AA7F49"/>
    <w:rsid w:val="00AB617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2AEE"/>
    <w:rsid w:val="00BA32E8"/>
    <w:rsid w:val="00BA4459"/>
    <w:rsid w:val="00BC16EC"/>
    <w:rsid w:val="00BC1E13"/>
    <w:rsid w:val="00BC4453"/>
    <w:rsid w:val="00BC71B6"/>
    <w:rsid w:val="00BD06B0"/>
    <w:rsid w:val="00BD1759"/>
    <w:rsid w:val="00BD68EC"/>
    <w:rsid w:val="00BE1C44"/>
    <w:rsid w:val="00BE3E0E"/>
    <w:rsid w:val="00C01E2D"/>
    <w:rsid w:val="00C06C1F"/>
    <w:rsid w:val="00C07507"/>
    <w:rsid w:val="00C10D88"/>
    <w:rsid w:val="00C11F94"/>
    <w:rsid w:val="00C13310"/>
    <w:rsid w:val="00C3410A"/>
    <w:rsid w:val="00C3609F"/>
    <w:rsid w:val="00C4361D"/>
    <w:rsid w:val="00C50BCE"/>
    <w:rsid w:val="00C6161A"/>
    <w:rsid w:val="00C71225"/>
    <w:rsid w:val="00C760F8"/>
    <w:rsid w:val="00C76C12"/>
    <w:rsid w:val="00C91156"/>
    <w:rsid w:val="00C94EE8"/>
    <w:rsid w:val="00C97961"/>
    <w:rsid w:val="00CB1EA2"/>
    <w:rsid w:val="00CC176C"/>
    <w:rsid w:val="00CC5843"/>
    <w:rsid w:val="00CD1FEA"/>
    <w:rsid w:val="00CD2136"/>
    <w:rsid w:val="00CD6B95"/>
    <w:rsid w:val="00D02316"/>
    <w:rsid w:val="00D04A29"/>
    <w:rsid w:val="00D105EA"/>
    <w:rsid w:val="00D12F5E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7FEB"/>
    <w:rsid w:val="00DC08C5"/>
    <w:rsid w:val="00DC5FAD"/>
    <w:rsid w:val="00DD28A2"/>
    <w:rsid w:val="00DE2F25"/>
    <w:rsid w:val="00DE3F54"/>
    <w:rsid w:val="00E02EAF"/>
    <w:rsid w:val="00E069BA"/>
    <w:rsid w:val="00E12E92"/>
    <w:rsid w:val="00E16237"/>
    <w:rsid w:val="00E2045E"/>
    <w:rsid w:val="00E51E59"/>
    <w:rsid w:val="00E7545A"/>
    <w:rsid w:val="00E905FE"/>
    <w:rsid w:val="00E97E4F"/>
    <w:rsid w:val="00EB1125"/>
    <w:rsid w:val="00EC358B"/>
    <w:rsid w:val="00EC52EC"/>
    <w:rsid w:val="00EE07AB"/>
    <w:rsid w:val="00EE0D45"/>
    <w:rsid w:val="00EE6145"/>
    <w:rsid w:val="00EE658A"/>
    <w:rsid w:val="00EF441F"/>
    <w:rsid w:val="00F06D17"/>
    <w:rsid w:val="00F352E1"/>
    <w:rsid w:val="00F40A11"/>
    <w:rsid w:val="00F4388A"/>
    <w:rsid w:val="00F443B7"/>
    <w:rsid w:val="00F447FB"/>
    <w:rsid w:val="00F44C51"/>
    <w:rsid w:val="00F63A43"/>
    <w:rsid w:val="00F713FF"/>
    <w:rsid w:val="00F7282A"/>
    <w:rsid w:val="00F80D72"/>
    <w:rsid w:val="00F82D2A"/>
    <w:rsid w:val="00F84297"/>
    <w:rsid w:val="00F95DBB"/>
    <w:rsid w:val="00F95E69"/>
    <w:rsid w:val="00FA0FBD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44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671B-3300-4087-A8BD-2F2F0AE0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19</cp:revision>
  <cp:lastPrinted>2010-01-08T18:19:00Z</cp:lastPrinted>
  <dcterms:created xsi:type="dcterms:W3CDTF">2011-08-21T14:30:00Z</dcterms:created>
  <dcterms:modified xsi:type="dcterms:W3CDTF">2012-02-18T00:22:00Z</dcterms:modified>
</cp:coreProperties>
</file>