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CD" w:rsidRPr="000767CD" w:rsidRDefault="000767CD" w:rsidP="000767CD">
      <w:pPr>
        <w:pBdr>
          <w:bottom w:val="single" w:sz="16" w:space="9" w:color="000000"/>
        </w:pBdr>
        <w:tabs>
          <w:tab w:val="left" w:pos="400"/>
        </w:tabs>
        <w:autoSpaceDE w:val="0"/>
        <w:autoSpaceDN w:val="0"/>
        <w:adjustRightInd w:val="0"/>
        <w:spacing w:after="270" w:line="440" w:lineRule="atLeast"/>
        <w:textAlignment w:val="center"/>
        <w:rPr>
          <w:rFonts w:ascii="Adobe Garamond Pro Bold" w:eastAsiaTheme="minorHAnsi" w:hAnsi="Adobe Garamond Pro Bold" w:cs="Adobe Garamond Pro Bold"/>
          <w:b/>
          <w:bCs/>
          <w:color w:val="000000"/>
          <w:sz w:val="76"/>
          <w:szCs w:val="76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76"/>
          <w:szCs w:val="76"/>
        </w:rPr>
        <w:t xml:space="preserve">Lesson </w:t>
      </w:r>
      <w:r w:rsidR="00A756F0">
        <w:rPr>
          <w:rFonts w:ascii="Adobe Garamond Pro Bold" w:eastAsiaTheme="minorHAnsi" w:hAnsi="Adobe Garamond Pro Bold" w:cs="Adobe Garamond Pro Bold"/>
          <w:b/>
          <w:bCs/>
          <w:color w:val="000000"/>
          <w:sz w:val="76"/>
          <w:szCs w:val="76"/>
        </w:rPr>
        <w:t xml:space="preserve">Plan for Lesson </w:t>
      </w: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76"/>
          <w:szCs w:val="76"/>
        </w:rPr>
        <w:t>24</w:t>
      </w:r>
    </w:p>
    <w:p w:rsidR="000767CD" w:rsidRPr="000767CD" w:rsidRDefault="000767CD" w:rsidP="000767CD">
      <w:pPr>
        <w:keepLines/>
        <w:autoSpaceDE w:val="0"/>
        <w:autoSpaceDN w:val="0"/>
        <w:adjustRightInd w:val="0"/>
        <w:spacing w:after="219" w:line="640" w:lineRule="atLeast"/>
        <w:textAlignment w:val="center"/>
        <w:rPr>
          <w:rFonts w:ascii="Adobe Garamond Pro Bold" w:eastAsiaTheme="minorHAnsi" w:hAnsi="Adobe Garamond Pro Bold" w:cs="Adobe Garamond Pro Bold"/>
          <w:b/>
          <w:bCs/>
          <w:color w:val="000000"/>
          <w:sz w:val="50"/>
          <w:szCs w:val="50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50"/>
          <w:szCs w:val="50"/>
        </w:rPr>
        <w:t>Social Justice</w:t>
      </w:r>
    </w:p>
    <w:p w:rsidR="000767CD" w:rsidRPr="000767CD" w:rsidRDefault="000767CD" w:rsidP="000767CD">
      <w:pPr>
        <w:tabs>
          <w:tab w:val="left" w:pos="440"/>
        </w:tabs>
        <w:suppressAutoHyphens/>
        <w:autoSpaceDE w:val="0"/>
        <w:autoSpaceDN w:val="0"/>
        <w:adjustRightInd w:val="0"/>
        <w:spacing w:before="90" w:after="36" w:line="360" w:lineRule="atLeast"/>
        <w:textAlignment w:val="center"/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  <w:t>Preparation and Supplies</w:t>
      </w:r>
    </w:p>
    <w:p w:rsidR="000767CD" w:rsidRPr="000767CD" w:rsidRDefault="000767CD" w:rsidP="000767CD">
      <w:pPr>
        <w:tabs>
          <w:tab w:val="left" w:pos="400"/>
          <w:tab w:val="left" w:pos="800"/>
        </w:tabs>
        <w:suppressAutoHyphens/>
        <w:autoSpaceDE w:val="0"/>
        <w:autoSpaceDN w:val="0"/>
        <w:adjustRightInd w:val="0"/>
        <w:spacing w:line="290" w:lineRule="atLeast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>•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ab/>
        <w:t>Study chapter 24, “Social Justice,” in the handbook.</w:t>
      </w:r>
    </w:p>
    <w:p w:rsidR="000767CD" w:rsidRPr="000767CD" w:rsidRDefault="000767CD" w:rsidP="000767CD">
      <w:pPr>
        <w:tabs>
          <w:tab w:val="left" w:pos="400"/>
          <w:tab w:val="left" w:pos="800"/>
        </w:tabs>
        <w:suppressAutoHyphens/>
        <w:autoSpaceDE w:val="0"/>
        <w:autoSpaceDN w:val="0"/>
        <w:adjustRightInd w:val="0"/>
        <w:spacing w:line="290" w:lineRule="atLeast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>•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ab/>
        <w:t xml:space="preserve">Gather a variety of magazines and newspapers for each group of three or four; and a marker 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br/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ab/>
        <w:t xml:space="preserve">for each group of three or four. Gather sheets of newsprint, scissors, tape or glue, one of each 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br/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ab/>
        <w:t xml:space="preserve">for each group of six to eight; a variety of newspapers and magazines for each group of six 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br/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ab/>
        <w:t xml:space="preserve">to eight; and a Bible. Also gather four extra sheets of newsprint and write each of the 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br/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ab/>
        <w:t xml:space="preserve">following phrases at the top of a separate sheet: “The Common Good,” “Responsibility of the 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br/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ab/>
        <w:t>Political Authority,” “Human Dignity,” and “Human Solidarity.”</w:t>
      </w:r>
    </w:p>
    <w:p w:rsidR="000767CD" w:rsidRPr="000767CD" w:rsidRDefault="000767CD" w:rsidP="000767CD">
      <w:pPr>
        <w:tabs>
          <w:tab w:val="left" w:pos="400"/>
          <w:tab w:val="left" w:pos="800"/>
        </w:tabs>
        <w:suppressAutoHyphens/>
        <w:autoSpaceDE w:val="0"/>
        <w:autoSpaceDN w:val="0"/>
        <w:adjustRightInd w:val="0"/>
        <w:spacing w:line="290" w:lineRule="atLeast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>•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ab/>
        <w:t xml:space="preserve">Make copies of the handout “Key Concepts Underlying Catholic Social Teaching” 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br/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ab/>
        <w:t>(Document #: TX003407), one for each participant.</w:t>
      </w:r>
    </w:p>
    <w:p w:rsidR="000767CD" w:rsidRPr="000767CD" w:rsidRDefault="000767CD" w:rsidP="000767CD">
      <w:pPr>
        <w:autoSpaceDE w:val="0"/>
        <w:autoSpaceDN w:val="0"/>
        <w:adjustRightInd w:val="0"/>
        <w:spacing w:before="270" w:after="90" w:line="360" w:lineRule="atLeast"/>
        <w:textAlignment w:val="center"/>
        <w:rPr>
          <w:rFonts w:ascii="Adobe Garamond Pro Bold" w:eastAsiaTheme="minorHAnsi" w:hAnsi="Adobe Garamond Pro Bold" w:cs="Adobe Garamond Pro Bold"/>
          <w:b/>
          <w:bCs/>
          <w:color w:val="000000"/>
          <w:sz w:val="34"/>
          <w:szCs w:val="34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34"/>
          <w:szCs w:val="34"/>
        </w:rPr>
        <w:t xml:space="preserve">Pray It! </w:t>
      </w: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  <w:t>(5 minutes)</w:t>
      </w:r>
    </w:p>
    <w:p w:rsidR="000767CD" w:rsidRPr="000767CD" w:rsidRDefault="000767CD" w:rsidP="000767CD">
      <w:pPr>
        <w:tabs>
          <w:tab w:val="left" w:pos="400"/>
        </w:tabs>
        <w:autoSpaceDE w:val="0"/>
        <w:autoSpaceDN w:val="0"/>
        <w:adjustRightInd w:val="0"/>
        <w:spacing w:line="290" w:lineRule="atLeast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Tell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participants that class is going to begin with a prayer for justice. </w:t>
      </w: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Select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three volunteers to each read from the three sections of Psalm 17. </w:t>
      </w: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Instruct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participants to respond “Hear, O Lord, my plea for justice” after each section is read.</w:t>
      </w:r>
    </w:p>
    <w:p w:rsidR="000767CD" w:rsidRPr="000767CD" w:rsidRDefault="000767CD" w:rsidP="000767CD">
      <w:pPr>
        <w:autoSpaceDE w:val="0"/>
        <w:autoSpaceDN w:val="0"/>
        <w:adjustRightInd w:val="0"/>
        <w:spacing w:before="270" w:after="90" w:line="360" w:lineRule="atLeast"/>
        <w:textAlignment w:val="center"/>
        <w:rPr>
          <w:rFonts w:ascii="Adobe Garamond Pro Bold" w:eastAsiaTheme="minorHAnsi" w:hAnsi="Adobe Garamond Pro Bold" w:cs="Adobe Garamond Pro Bold"/>
          <w:b/>
          <w:bCs/>
          <w:color w:val="000000"/>
          <w:sz w:val="34"/>
          <w:szCs w:val="34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34"/>
          <w:szCs w:val="34"/>
        </w:rPr>
        <w:t xml:space="preserve">Study It! </w:t>
      </w: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  <w:t>(35 to 45 minutes, depending on your class length)</w:t>
      </w:r>
    </w:p>
    <w:p w:rsidR="000767CD" w:rsidRPr="000767CD" w:rsidRDefault="000767CD" w:rsidP="000767CD">
      <w:pPr>
        <w:tabs>
          <w:tab w:val="left" w:pos="440"/>
        </w:tabs>
        <w:suppressAutoHyphens/>
        <w:autoSpaceDE w:val="0"/>
        <w:autoSpaceDN w:val="0"/>
        <w:adjustRightInd w:val="0"/>
        <w:spacing w:before="90" w:after="36" w:line="360" w:lineRule="atLeast"/>
        <w:textAlignment w:val="center"/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  <w:t>A. Social Justice</w:t>
      </w:r>
    </w:p>
    <w:p w:rsidR="000767CD" w:rsidRPr="0064605E" w:rsidRDefault="000767CD" w:rsidP="0064605E">
      <w:pPr>
        <w:pStyle w:val="ListParagraph"/>
        <w:numPr>
          <w:ilvl w:val="0"/>
          <w:numId w:val="36"/>
        </w:numPr>
        <w:tabs>
          <w:tab w:val="left" w:pos="400"/>
        </w:tabs>
        <w:autoSpaceDE w:val="0"/>
        <w:autoSpaceDN w:val="0"/>
        <w:adjustRightInd w:val="0"/>
        <w:spacing w:after="29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64605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Direct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participants to form groups of three or four. </w:t>
      </w:r>
      <w:r w:rsidRPr="0064605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Distribute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a marker and a variety of magazines and newspapers to each group. </w:t>
      </w:r>
      <w:r w:rsidRPr="0064605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Tell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young people to look through the articles in the magazines and newspapers to find one that addresses a social justice issue. </w:t>
      </w:r>
      <w:r w:rsidRPr="0064605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Ask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them to circle the article. </w:t>
      </w:r>
      <w:r w:rsidRPr="0064605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Invite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each group to name and describe the issue their article discusses.</w:t>
      </w:r>
    </w:p>
    <w:p w:rsidR="000767CD" w:rsidRPr="0064605E" w:rsidRDefault="000767CD" w:rsidP="0064605E">
      <w:pPr>
        <w:pStyle w:val="ListParagraph"/>
        <w:numPr>
          <w:ilvl w:val="0"/>
          <w:numId w:val="36"/>
        </w:numPr>
        <w:tabs>
          <w:tab w:val="left" w:pos="400"/>
        </w:tabs>
        <w:autoSpaceDE w:val="0"/>
        <w:autoSpaceDN w:val="0"/>
        <w:adjustRightInd w:val="0"/>
        <w:spacing w:after="29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64605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Direct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participants to read the chapter introduction and the section “Social Justice,” on pages 264–267 in the handbook. The content covers points 1 through 4 on the handout “Lesson 24 Summary” (Document #: TX003406).</w:t>
      </w:r>
    </w:p>
    <w:p w:rsidR="000767CD" w:rsidRPr="0064605E" w:rsidRDefault="000767CD" w:rsidP="0064605E">
      <w:pPr>
        <w:pStyle w:val="ListParagraph"/>
        <w:numPr>
          <w:ilvl w:val="0"/>
          <w:numId w:val="36"/>
        </w:numPr>
        <w:tabs>
          <w:tab w:val="left" w:pos="400"/>
        </w:tabs>
        <w:autoSpaceDE w:val="0"/>
        <w:autoSpaceDN w:val="0"/>
        <w:adjustRightInd w:val="0"/>
        <w:spacing w:after="29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64605E">
        <w:rPr>
          <w:rFonts w:ascii="Adobe Garamond Pro Bold" w:eastAsiaTheme="minorHAnsi" w:hAnsi="Adobe Garamond Pro Bold" w:cs="Adobe Garamond Pro Bold"/>
          <w:b/>
          <w:bCs/>
          <w:i/>
          <w:iCs/>
          <w:color w:val="000000"/>
          <w:sz w:val="23"/>
          <w:szCs w:val="23"/>
        </w:rPr>
        <w:t>(Optional)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 </w:t>
      </w:r>
      <w:r w:rsidRPr="0064605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Direct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young people to the Reflect questions on page 267 in the handbook and </w:t>
      </w:r>
      <w:r w:rsidRPr="0064605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lead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a discussion on local and global social justice issues.</w:t>
      </w:r>
    </w:p>
    <w:p w:rsidR="000767CD" w:rsidRPr="000767CD" w:rsidRDefault="000767CD" w:rsidP="000767CD">
      <w:pPr>
        <w:tabs>
          <w:tab w:val="left" w:pos="440"/>
        </w:tabs>
        <w:suppressAutoHyphens/>
        <w:autoSpaceDE w:val="0"/>
        <w:autoSpaceDN w:val="0"/>
        <w:adjustRightInd w:val="0"/>
        <w:spacing w:before="90" w:after="36" w:line="360" w:lineRule="atLeast"/>
        <w:textAlignment w:val="center"/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  <w:t>B. Catholic Social Teaching Principles</w:t>
      </w:r>
    </w:p>
    <w:p w:rsidR="000767CD" w:rsidRPr="0064605E" w:rsidRDefault="000767CD" w:rsidP="0064605E">
      <w:pPr>
        <w:pStyle w:val="ListParagraph"/>
        <w:numPr>
          <w:ilvl w:val="0"/>
          <w:numId w:val="37"/>
        </w:numPr>
        <w:tabs>
          <w:tab w:val="left" w:pos="400"/>
        </w:tabs>
        <w:autoSpaceDE w:val="0"/>
        <w:autoSpaceDN w:val="0"/>
        <w:adjustRightInd w:val="0"/>
        <w:spacing w:after="29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64605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Ask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young people to return to their groups. </w:t>
      </w:r>
      <w:r w:rsidRPr="0064605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Tell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groups to brainstorm various acts of justice and service that would respond to the social justice issue they identified in the magazine or 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lastRenderedPageBreak/>
        <w:t xml:space="preserve">newspaper article they circled in the activity in section A, above. </w:t>
      </w:r>
      <w:r w:rsidRPr="0064605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Invite</w:t>
      </w:r>
      <w:r w:rsidRPr="0064605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volunteers from each group to share their ideas with the rest of the class.</w:t>
      </w:r>
    </w:p>
    <w:p w:rsidR="000767CD" w:rsidRPr="00DB5C60" w:rsidRDefault="000767CD" w:rsidP="00DB5C60">
      <w:pPr>
        <w:pStyle w:val="ListParagraph"/>
        <w:numPr>
          <w:ilvl w:val="0"/>
          <w:numId w:val="37"/>
        </w:numPr>
        <w:tabs>
          <w:tab w:val="left" w:pos="400"/>
        </w:tabs>
        <w:autoSpaceDE w:val="0"/>
        <w:autoSpaceDN w:val="0"/>
        <w:adjustRightInd w:val="0"/>
        <w:spacing w:after="29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DB5C60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Direct</w:t>
      </w:r>
      <w:r w:rsidRPr="00DB5C60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participants to read the section “Catholic Social Teaching Principles,” on pages 267–272 in the handbook. The content covers point 5 on the “Lesson 24 Summary.”</w:t>
      </w:r>
    </w:p>
    <w:p w:rsidR="000767CD" w:rsidRPr="00DB5C60" w:rsidRDefault="000767CD" w:rsidP="00DB5C60">
      <w:pPr>
        <w:pStyle w:val="ListParagraph"/>
        <w:numPr>
          <w:ilvl w:val="0"/>
          <w:numId w:val="37"/>
        </w:numPr>
        <w:tabs>
          <w:tab w:val="left" w:pos="400"/>
        </w:tabs>
        <w:autoSpaceDE w:val="0"/>
        <w:autoSpaceDN w:val="0"/>
        <w:adjustRightInd w:val="0"/>
        <w:spacing w:after="29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DB5C60">
        <w:rPr>
          <w:rFonts w:ascii="Adobe Garamond Pro Bold" w:eastAsiaTheme="minorHAnsi" w:hAnsi="Adobe Garamond Pro Bold" w:cs="Adobe Garamond Pro Bold"/>
          <w:b/>
          <w:bCs/>
          <w:i/>
          <w:iCs/>
          <w:color w:val="000000"/>
          <w:sz w:val="23"/>
          <w:szCs w:val="23"/>
        </w:rPr>
        <w:t xml:space="preserve">(Optional) </w:t>
      </w:r>
      <w:r w:rsidRPr="00DB5C60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</w:t>
      </w:r>
      <w:r w:rsidRPr="00DB5C60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Invite</w:t>
      </w:r>
      <w:r w:rsidRPr="00DB5C60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questions and observations on the content. You might also invite discussion on the Reflect questions on page 269 in the handbook.</w:t>
      </w:r>
    </w:p>
    <w:p w:rsidR="000767CD" w:rsidRPr="000767CD" w:rsidRDefault="000767CD" w:rsidP="000767CD">
      <w:pPr>
        <w:tabs>
          <w:tab w:val="left" w:pos="440"/>
        </w:tabs>
        <w:suppressAutoHyphens/>
        <w:autoSpaceDE w:val="0"/>
        <w:autoSpaceDN w:val="0"/>
        <w:adjustRightInd w:val="0"/>
        <w:spacing w:before="90" w:after="36" w:line="360" w:lineRule="atLeast"/>
        <w:textAlignment w:val="center"/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  <w:t>C. Service and Justice</w:t>
      </w:r>
    </w:p>
    <w:p w:rsidR="000767CD" w:rsidRPr="000767CD" w:rsidRDefault="000767CD" w:rsidP="000767CD">
      <w:pPr>
        <w:tabs>
          <w:tab w:val="left" w:pos="400"/>
        </w:tabs>
        <w:autoSpaceDE w:val="0"/>
        <w:autoSpaceDN w:val="0"/>
        <w:adjustRightInd w:val="0"/>
        <w:spacing w:after="90" w:line="290" w:lineRule="atLeast"/>
        <w:textAlignment w:val="center"/>
        <w:rPr>
          <w:rFonts w:ascii="Adobe Garamond Pro" w:eastAsiaTheme="minorHAnsi" w:hAnsi="Adobe Garamond Pro" w:cs="Adobe Garamond Pro"/>
          <w:i/>
          <w:iCs/>
          <w:color w:val="000000"/>
          <w:sz w:val="23"/>
          <w:szCs w:val="23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Direct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participants to read the section “Service and Justice,” on page 273 in the handbook. The content covers points 6 through 8 on the handout “Lesson 24 Summary.”</w:t>
      </w:r>
    </w:p>
    <w:p w:rsidR="000767CD" w:rsidRPr="000767CD" w:rsidRDefault="000767CD" w:rsidP="000767CD">
      <w:pPr>
        <w:tabs>
          <w:tab w:val="left" w:pos="400"/>
        </w:tabs>
        <w:autoSpaceDE w:val="0"/>
        <w:autoSpaceDN w:val="0"/>
        <w:adjustRightInd w:val="0"/>
        <w:spacing w:line="290" w:lineRule="atLeast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0767CD">
        <w:rPr>
          <w:rFonts w:ascii="Adobe Garamond Pro" w:eastAsiaTheme="minorHAnsi" w:hAnsi="Adobe Garamond Pro" w:cs="Adobe Garamond Pro"/>
          <w:i/>
          <w:iCs/>
          <w:color w:val="000000"/>
          <w:sz w:val="23"/>
          <w:szCs w:val="23"/>
        </w:rPr>
        <w:t>Note: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 If you are running short on time, you may wish to just briefly summarize this section of the handbook.</w:t>
      </w:r>
    </w:p>
    <w:p w:rsidR="000767CD" w:rsidRPr="000767CD" w:rsidRDefault="000767CD" w:rsidP="000767CD">
      <w:pPr>
        <w:autoSpaceDE w:val="0"/>
        <w:autoSpaceDN w:val="0"/>
        <w:adjustRightInd w:val="0"/>
        <w:spacing w:before="270" w:after="90" w:line="360" w:lineRule="atLeast"/>
        <w:textAlignment w:val="center"/>
        <w:rPr>
          <w:rFonts w:ascii="Adobe Garamond Pro Bold" w:eastAsiaTheme="minorHAnsi" w:hAnsi="Adobe Garamond Pro Bold" w:cs="Adobe Garamond Pro Bold"/>
          <w:b/>
          <w:bCs/>
          <w:color w:val="000000"/>
          <w:sz w:val="34"/>
          <w:szCs w:val="34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34"/>
          <w:szCs w:val="34"/>
        </w:rPr>
        <w:t xml:space="preserve">Live It! </w:t>
      </w: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  <w:t>(15 to 20 minutes)</w:t>
      </w:r>
    </w:p>
    <w:p w:rsidR="000767CD" w:rsidRPr="00326EEE" w:rsidRDefault="000767CD" w:rsidP="00326EEE">
      <w:pPr>
        <w:pStyle w:val="ListParagraph"/>
        <w:numPr>
          <w:ilvl w:val="0"/>
          <w:numId w:val="38"/>
        </w:numPr>
        <w:tabs>
          <w:tab w:val="left" w:pos="400"/>
        </w:tabs>
        <w:autoSpaceDE w:val="0"/>
        <w:autoSpaceDN w:val="0"/>
        <w:adjustRightInd w:val="0"/>
        <w:spacing w:after="29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326EE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Post</w:t>
      </w:r>
      <w:r w:rsidRPr="00326EE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side by side the four sheets of newsprint that contain the foundational principles of social justice. Distribute the handout “Key Concepts Underlying Catholic Social Teaching” (Document #: TX003407). </w:t>
      </w:r>
      <w:r w:rsidRPr="00326EE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Begin</w:t>
      </w:r>
      <w:r w:rsidRPr="00326EE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by selecting a participant to read the paragraph on the common good from the handout. Then </w:t>
      </w:r>
      <w:r w:rsidRPr="00326EE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ask</w:t>
      </w:r>
      <w:r w:rsidRPr="00326EE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young people to brainstorm some local and global issues that are hurting the common good. </w:t>
      </w:r>
      <w:r w:rsidRPr="00326EEE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List</w:t>
      </w:r>
      <w:r w:rsidRPr="00326EEE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their answers on the newsprint. Continue the process again with the next concept on the handout until you have covered all four concepts.</w:t>
      </w:r>
    </w:p>
    <w:p w:rsidR="000767CD" w:rsidRPr="000767CD" w:rsidRDefault="000767CD" w:rsidP="000767CD">
      <w:pPr>
        <w:tabs>
          <w:tab w:val="left" w:pos="1100"/>
        </w:tabs>
        <w:autoSpaceDE w:val="0"/>
        <w:autoSpaceDN w:val="0"/>
        <w:adjustRightInd w:val="0"/>
        <w:spacing w:before="90" w:after="90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Explain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directions for the last three concepts as follows:</w:t>
      </w:r>
    </w:p>
    <w:p w:rsidR="000767CD" w:rsidRPr="00B01BD3" w:rsidRDefault="000767CD" w:rsidP="00B01BD3">
      <w:pPr>
        <w:pStyle w:val="ListParagraph"/>
        <w:numPr>
          <w:ilvl w:val="0"/>
          <w:numId w:val="39"/>
        </w:numPr>
        <w:tabs>
          <w:tab w:val="left" w:pos="960"/>
        </w:tabs>
        <w:suppressAutoHyphens/>
        <w:autoSpaceDE w:val="0"/>
        <w:autoSpaceDN w:val="0"/>
        <w:adjustRightInd w:val="0"/>
        <w:spacing w:line="290" w:lineRule="atLeast"/>
        <w:ind w:left="90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B01BD3">
        <w:rPr>
          <w:rFonts w:ascii="Adobe Garamond Pro" w:eastAsiaTheme="minorHAnsi" w:hAnsi="Adobe Garamond Pro" w:cs="Adobe Garamond Pro"/>
          <w:i/>
          <w:iCs/>
          <w:color w:val="000000"/>
          <w:sz w:val="23"/>
          <w:szCs w:val="23"/>
        </w:rPr>
        <w:t>Responsibility of the Political Authority:</w:t>
      </w:r>
      <w:r w:rsidRPr="00B01BD3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 Give concrete examples of how the local or national government, as a political authority, takes responsibility for justice in society.</w:t>
      </w:r>
    </w:p>
    <w:p w:rsidR="000767CD" w:rsidRPr="00B01BD3" w:rsidRDefault="000767CD" w:rsidP="00B01BD3">
      <w:pPr>
        <w:pStyle w:val="ListParagraph"/>
        <w:numPr>
          <w:ilvl w:val="0"/>
          <w:numId w:val="39"/>
        </w:numPr>
        <w:tabs>
          <w:tab w:val="left" w:pos="960"/>
        </w:tabs>
        <w:suppressAutoHyphens/>
        <w:autoSpaceDE w:val="0"/>
        <w:autoSpaceDN w:val="0"/>
        <w:adjustRightInd w:val="0"/>
        <w:spacing w:line="290" w:lineRule="atLeast"/>
        <w:ind w:left="90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B01BD3">
        <w:rPr>
          <w:rFonts w:ascii="Adobe Garamond Pro" w:eastAsiaTheme="minorHAnsi" w:hAnsi="Adobe Garamond Pro" w:cs="Adobe Garamond Pro"/>
          <w:i/>
          <w:iCs/>
          <w:color w:val="000000"/>
          <w:sz w:val="23"/>
          <w:szCs w:val="23"/>
        </w:rPr>
        <w:t>Human Dignity:</w:t>
      </w:r>
      <w:r w:rsidRPr="00B01BD3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 Brainstorm the various ways our culture deprives people of their dignity.</w:t>
      </w:r>
    </w:p>
    <w:p w:rsidR="000767CD" w:rsidRPr="00B01BD3" w:rsidRDefault="000767CD" w:rsidP="00B01BD3">
      <w:pPr>
        <w:pStyle w:val="ListParagraph"/>
        <w:numPr>
          <w:ilvl w:val="0"/>
          <w:numId w:val="39"/>
        </w:numPr>
        <w:tabs>
          <w:tab w:val="left" w:pos="960"/>
        </w:tabs>
        <w:suppressAutoHyphens/>
        <w:autoSpaceDE w:val="0"/>
        <w:autoSpaceDN w:val="0"/>
        <w:adjustRightInd w:val="0"/>
        <w:spacing w:line="290" w:lineRule="atLeast"/>
        <w:ind w:left="90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B01BD3">
        <w:rPr>
          <w:rFonts w:ascii="Adobe Garamond Pro" w:eastAsiaTheme="minorHAnsi" w:hAnsi="Adobe Garamond Pro" w:cs="Adobe Garamond Pro"/>
          <w:i/>
          <w:iCs/>
          <w:color w:val="000000"/>
          <w:sz w:val="23"/>
          <w:szCs w:val="23"/>
        </w:rPr>
        <w:t>Human Solidarity:</w:t>
      </w:r>
      <w:r w:rsidRPr="00B01BD3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 Brainstorm groups of people who suffer or who deserve better treatment, but whose needs mainstream society might neglect out of ignorance, prejudice, or indifference.</w:t>
      </w:r>
    </w:p>
    <w:p w:rsidR="000767CD" w:rsidRPr="000767CD" w:rsidRDefault="000767CD" w:rsidP="000767CD">
      <w:pPr>
        <w:tabs>
          <w:tab w:val="left" w:pos="1100"/>
        </w:tabs>
        <w:autoSpaceDE w:val="0"/>
        <w:autoSpaceDN w:val="0"/>
        <w:adjustRightInd w:val="0"/>
        <w:spacing w:before="90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List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participants’ responses on the appropriate sheets of newsprint.</w:t>
      </w:r>
    </w:p>
    <w:p w:rsidR="000767CD" w:rsidRPr="005D4A62" w:rsidRDefault="000767CD" w:rsidP="005D4A62">
      <w:pPr>
        <w:pStyle w:val="ListParagraph"/>
        <w:numPr>
          <w:ilvl w:val="0"/>
          <w:numId w:val="38"/>
        </w:numPr>
        <w:tabs>
          <w:tab w:val="left" w:pos="400"/>
        </w:tabs>
        <w:autoSpaceDE w:val="0"/>
        <w:autoSpaceDN w:val="0"/>
        <w:adjustRightInd w:val="0"/>
        <w:spacing w:after="29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5D4A62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Direct</w:t>
      </w:r>
      <w:r w:rsidRPr="005D4A62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participants to form groups of six to eight. </w:t>
      </w:r>
      <w:r w:rsidRPr="005D4A62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Assign</w:t>
      </w:r>
      <w:r w:rsidRPr="005D4A62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each group one of the four key concepts of Catholic social teaching and give each group the corresponding sheet of newsprint. </w:t>
      </w:r>
      <w:r w:rsidRPr="005D4A62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Distribute</w:t>
      </w:r>
      <w:r w:rsidRPr="005D4A62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to each group a sheet of newsprint, scissors, tape or glue, and a variety of newspapers and magazines.</w:t>
      </w:r>
    </w:p>
    <w:p w:rsidR="000767CD" w:rsidRPr="000767CD" w:rsidRDefault="000767CD" w:rsidP="000767CD">
      <w:pPr>
        <w:tabs>
          <w:tab w:val="left" w:pos="1100"/>
        </w:tabs>
        <w:autoSpaceDE w:val="0"/>
        <w:autoSpaceDN w:val="0"/>
        <w:adjustRightInd w:val="0"/>
        <w:spacing w:before="90" w:after="90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Explain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task as follows:</w:t>
      </w:r>
    </w:p>
    <w:p w:rsidR="000767CD" w:rsidRPr="008C628B" w:rsidRDefault="000767CD" w:rsidP="008C628B">
      <w:pPr>
        <w:pStyle w:val="ListParagraph"/>
        <w:numPr>
          <w:ilvl w:val="0"/>
          <w:numId w:val="40"/>
        </w:numPr>
        <w:tabs>
          <w:tab w:val="left" w:pos="960"/>
        </w:tabs>
        <w:suppressAutoHyphens/>
        <w:autoSpaceDE w:val="0"/>
        <w:autoSpaceDN w:val="0"/>
        <w:adjustRightInd w:val="0"/>
        <w:spacing w:line="290" w:lineRule="atLeast"/>
        <w:ind w:left="90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8C628B">
        <w:rPr>
          <w:rFonts w:ascii="Adobe Garamond Pro" w:eastAsiaTheme="minorHAnsi" w:hAnsi="Adobe Garamond Pro" w:cs="Adobe Garamond Pro"/>
          <w:color w:val="000000"/>
          <w:sz w:val="23"/>
          <w:szCs w:val="23"/>
        </w:rPr>
        <w:t>Each group is to use the newspapers and magazines to create a collage that illustrates its key concept in some way, illustrates the social injustices listed on the newsprint, or offers a solution to the injustices.</w:t>
      </w:r>
    </w:p>
    <w:p w:rsidR="000767CD" w:rsidRDefault="000767CD" w:rsidP="0024676A">
      <w:pPr>
        <w:pStyle w:val="ListParagraph"/>
        <w:numPr>
          <w:ilvl w:val="0"/>
          <w:numId w:val="38"/>
        </w:numPr>
        <w:tabs>
          <w:tab w:val="left" w:pos="400"/>
        </w:tabs>
        <w:autoSpaceDE w:val="0"/>
        <w:autoSpaceDN w:val="0"/>
        <w:adjustRightInd w:val="0"/>
        <w:spacing w:after="29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24676A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After the groups have had time to complete their collage, </w:t>
      </w:r>
      <w:r w:rsidRPr="0024676A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ask</w:t>
      </w:r>
      <w:r w:rsidRPr="0024676A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a representative from each group to explain how the group’s collage addresses its specific principle.</w:t>
      </w:r>
    </w:p>
    <w:p w:rsidR="00E4283C" w:rsidRPr="0024676A" w:rsidRDefault="00E4283C" w:rsidP="00E4283C">
      <w:pPr>
        <w:pStyle w:val="ListParagraph"/>
        <w:tabs>
          <w:tab w:val="left" w:pos="400"/>
        </w:tabs>
        <w:autoSpaceDE w:val="0"/>
        <w:autoSpaceDN w:val="0"/>
        <w:adjustRightInd w:val="0"/>
        <w:spacing w:after="29" w:line="290" w:lineRule="atLeast"/>
        <w:ind w:left="360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bookmarkStart w:id="0" w:name="_GoBack"/>
      <w:bookmarkEnd w:id="0"/>
    </w:p>
    <w:p w:rsidR="000767CD" w:rsidRPr="000767CD" w:rsidRDefault="000767CD" w:rsidP="000767CD">
      <w:pPr>
        <w:autoSpaceDE w:val="0"/>
        <w:autoSpaceDN w:val="0"/>
        <w:adjustRightInd w:val="0"/>
        <w:spacing w:before="270" w:after="90" w:line="360" w:lineRule="atLeast"/>
        <w:textAlignment w:val="center"/>
        <w:rPr>
          <w:rFonts w:ascii="Adobe Garamond Pro Bold" w:eastAsiaTheme="minorHAnsi" w:hAnsi="Adobe Garamond Pro Bold" w:cs="Adobe Garamond Pro Bold"/>
          <w:b/>
          <w:bCs/>
          <w:color w:val="000000"/>
          <w:sz w:val="34"/>
          <w:szCs w:val="34"/>
        </w:rPr>
      </w:pP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34"/>
          <w:szCs w:val="34"/>
        </w:rPr>
        <w:lastRenderedPageBreak/>
        <w:t xml:space="preserve">Closing Prayer </w:t>
      </w: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 w:val="28"/>
          <w:szCs w:val="28"/>
        </w:rPr>
        <w:t>(5 minutes)</w:t>
      </w:r>
    </w:p>
    <w:p w:rsidR="000767CD" w:rsidRPr="000767CD" w:rsidRDefault="000767CD" w:rsidP="000767CD">
      <w:pPr>
        <w:tabs>
          <w:tab w:val="left" w:pos="400"/>
        </w:tabs>
        <w:autoSpaceDE w:val="0"/>
        <w:autoSpaceDN w:val="0"/>
        <w:adjustRightInd w:val="0"/>
        <w:spacing w:line="290" w:lineRule="atLeast"/>
        <w:textAlignment w:val="center"/>
        <w:rPr>
          <w:rFonts w:ascii="Adobe Garamond Pro" w:eastAsiaTheme="minorHAnsi" w:hAnsi="Adobe Garamond Pro" w:cs="Adobe Garamond Pro"/>
          <w:color w:val="000000"/>
          <w:sz w:val="23"/>
          <w:szCs w:val="23"/>
        </w:rPr>
      </w:pP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Following any announcements, </w:t>
      </w: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direct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participants to the Pray It! “Praying with Dorothy Day,” on page 267 in the handbook. </w:t>
      </w: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Select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a volunteer to read Matthew 25:31–40. Close by </w:t>
      </w:r>
      <w:r w:rsidRPr="000767CD">
        <w:rPr>
          <w:rFonts w:ascii="Adobe Garamond Pro Bold" w:eastAsiaTheme="minorHAnsi" w:hAnsi="Adobe Garamond Pro Bold" w:cs="Adobe Garamond Pro Bold"/>
          <w:b/>
          <w:bCs/>
          <w:color w:val="000000"/>
          <w:szCs w:val="24"/>
        </w:rPr>
        <w:t>leading</w:t>
      </w:r>
      <w:r w:rsidRPr="000767CD">
        <w:rPr>
          <w:rFonts w:ascii="Adobe Garamond Pro" w:eastAsiaTheme="minorHAnsi" w:hAnsi="Adobe Garamond Pro" w:cs="Adobe Garamond Pro"/>
          <w:color w:val="000000"/>
          <w:sz w:val="23"/>
          <w:szCs w:val="23"/>
        </w:rPr>
        <w:t xml:space="preserve"> the young people in praying together the prayer by Dorothy Day.</w:t>
      </w:r>
    </w:p>
    <w:p w:rsidR="00AB7193" w:rsidRPr="00B16C5D" w:rsidRDefault="00AB7193" w:rsidP="00B16C5D">
      <w:pPr>
        <w:rPr>
          <w:rFonts w:eastAsiaTheme="minorHAnsi"/>
        </w:rPr>
      </w:pPr>
    </w:p>
    <w:sectPr w:rsidR="00AB7193" w:rsidRPr="00B16C5D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F3" w:rsidRDefault="001D07F3" w:rsidP="004D0079">
      <w:r>
        <w:separator/>
      </w:r>
    </w:p>
    <w:p w:rsidR="001D07F3" w:rsidRDefault="001D07F3"/>
  </w:endnote>
  <w:endnote w:type="continuationSeparator" w:id="0">
    <w:p w:rsidR="001D07F3" w:rsidRDefault="001D07F3" w:rsidP="004D0079">
      <w:r>
        <w:continuationSeparator/>
      </w:r>
    </w:p>
    <w:p w:rsidR="001D07F3" w:rsidRDefault="001D07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775185"/>
      <w:docPartObj>
        <w:docPartGallery w:val="Page Numbers (Bottom of Page)"/>
        <w:docPartUnique/>
      </w:docPartObj>
    </w:sdtPr>
    <w:sdtEndPr/>
    <w:sdtContent>
      <w:p w:rsidR="00FE5D24" w:rsidRPr="00F82D2A" w:rsidRDefault="000D4538" w:rsidP="00F82D2A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-223520</wp:posOffset>
                  </wp:positionV>
                  <wp:extent cx="5615940" cy="447040"/>
                  <wp:effectExtent l="0" t="0" r="0" b="0"/>
                  <wp:wrapNone/>
                  <wp:docPr id="2" name="Text Box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159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4538" w:rsidRDefault="000D4538" w:rsidP="000318AE">
                              <w:pPr>
                                <w:tabs>
                                  <w:tab w:val="left" w:pos="561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>© 2015</w:t>
                              </w:r>
                              <w:r w:rsidRPr="00326542"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 by Saint Mary’s Press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Handout Page | </w:t>
                              </w:r>
                              <w:r w:rsidRPr="000D4538">
                                <w:rPr>
                                  <w:rFonts w:ascii="Arial" w:hAnsi="Arial" w:cs="Arial"/>
                                  <w:color w:val="000000" w:themeColor="text1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Pr="000D4538">
                                <w:rPr>
                                  <w:rFonts w:ascii="Arial" w:hAnsi="Arial" w:cs="Arial"/>
                                  <w:color w:val="000000" w:themeColor="text1"/>
                                  <w:sz w:val="19"/>
                                  <w:szCs w:val="19"/>
                                </w:rPr>
                                <w:instrText xml:space="preserve"> PAGE   \* MERGEFORMAT </w:instrText>
                              </w:r>
                              <w:r w:rsidRPr="000D4538">
                                <w:rPr>
                                  <w:rFonts w:ascii="Arial" w:hAnsi="Arial" w:cs="Arial"/>
                                  <w:color w:val="000000" w:themeColor="text1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E4283C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9"/>
                                  <w:szCs w:val="19"/>
                                </w:rPr>
                                <w:t>3</w:t>
                              </w:r>
                              <w:r w:rsidRPr="000D4538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p>
                            <w:p w:rsidR="000D4538" w:rsidRPr="000318AE" w:rsidRDefault="000D4538" w:rsidP="000318AE">
                              <w:pPr>
                                <w:tabs>
                                  <w:tab w:val="right" w:pos="8550"/>
                                </w:tabs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</w:r>
                              <w:r w:rsidRPr="000318A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Document #: </w:t>
                              </w:r>
                              <w:r w:rsidR="003F6C71" w:rsidRPr="003F6C71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TX005</w:t>
                              </w:r>
                              <w:r w:rsidR="000767CD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316</w:t>
                              </w:r>
                            </w:p>
                            <w:p w:rsidR="000D4538" w:rsidRPr="000318AE" w:rsidRDefault="000D4538" w:rsidP="000318A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margin-left:39.8pt;margin-top:-17.6pt;width:442.2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" filled="f" stroked="f">
                  <v:textbox>
                    <w:txbxContent>
                      <w:p w:rsidR="000D4538" w:rsidRDefault="000D4538" w:rsidP="000318AE">
                        <w:pPr>
                          <w:tabs>
                            <w:tab w:val="left" w:pos="5610"/>
                          </w:tabs>
                          <w:spacing w:line="276" w:lineRule="auto"/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>© 2015</w:t>
                        </w:r>
                        <w:r w:rsidRPr="00326542"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 xml:space="preserve"> by Saint Mary’s Press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9"/>
                            <w:szCs w:val="19"/>
                          </w:rPr>
                          <w:t xml:space="preserve">Handout Page | </w:t>
                        </w:r>
                        <w:r w:rsidRPr="000D4538">
                          <w:rPr>
                            <w:rFonts w:ascii="Arial" w:hAnsi="Arial" w:cs="Arial"/>
                            <w:color w:val="000000" w:themeColor="text1"/>
                            <w:sz w:val="19"/>
                            <w:szCs w:val="19"/>
                          </w:rPr>
                          <w:fldChar w:fldCharType="begin"/>
                        </w:r>
                        <w:r w:rsidRPr="000D4538">
                          <w:rPr>
                            <w:rFonts w:ascii="Arial" w:hAnsi="Arial" w:cs="Arial"/>
                            <w:color w:val="000000" w:themeColor="text1"/>
                            <w:sz w:val="19"/>
                            <w:szCs w:val="19"/>
                          </w:rPr>
                          <w:instrText xml:space="preserve"> PAGE   \* MERGEFORMAT </w:instrText>
                        </w:r>
                        <w:r w:rsidRPr="000D4538">
                          <w:rPr>
                            <w:rFonts w:ascii="Arial" w:hAnsi="Arial" w:cs="Arial"/>
                            <w:color w:val="000000" w:themeColor="text1"/>
                            <w:sz w:val="19"/>
                            <w:szCs w:val="19"/>
                          </w:rPr>
                          <w:fldChar w:fldCharType="separate"/>
                        </w:r>
                        <w:r w:rsidR="00E4283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9"/>
                            <w:szCs w:val="19"/>
                          </w:rPr>
                          <w:t>3</w:t>
                        </w:r>
                        <w:r w:rsidRPr="000D4538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9"/>
                            <w:szCs w:val="19"/>
                          </w:rPr>
                          <w:fldChar w:fldCharType="end"/>
                        </w:r>
                      </w:p>
                      <w:p w:rsidR="000D4538" w:rsidRPr="000318AE" w:rsidRDefault="000D4538" w:rsidP="000318AE">
                        <w:pPr>
                          <w:tabs>
                            <w:tab w:val="right" w:pos="8550"/>
                          </w:tabs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</w:r>
                        <w:r w:rsidRPr="000318A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Document #: </w:t>
                        </w:r>
                        <w:r w:rsidR="003F6C71" w:rsidRPr="003F6C71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TX005</w:t>
                        </w:r>
                        <w:r w:rsidR="000767CD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316</w:t>
                        </w:r>
                      </w:p>
                      <w:p w:rsidR="000D4538" w:rsidRPr="000318AE" w:rsidRDefault="000D4538" w:rsidP="000318A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F82D2A">
          <w:rPr>
            <w:noProof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-253365</wp:posOffset>
              </wp:positionV>
              <wp:extent cx="443865" cy="426720"/>
              <wp:effectExtent l="0" t="0" r="0" b="0"/>
              <wp:wrapSquare wrapText="bothSides"/>
              <wp:docPr id="13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bw_sm-no words.ep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" cy="426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5615305" cy="6096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9D722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5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3F6C71" w:rsidRPr="003F6C71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005</w:t>
                          </w:r>
                          <w:r w:rsidR="000767C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316</w:t>
                          </w:r>
                        </w:p>
                        <w:p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2.85pt;width:442.1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9D722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5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3F6C71" w:rsidRPr="003F6C7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005</w:t>
                    </w:r>
                    <w:r w:rsidR="000767C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316</w:t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F3" w:rsidRDefault="001D07F3" w:rsidP="004D0079">
      <w:r>
        <w:separator/>
      </w:r>
    </w:p>
    <w:p w:rsidR="001D07F3" w:rsidRDefault="001D07F3"/>
  </w:footnote>
  <w:footnote w:type="continuationSeparator" w:id="0">
    <w:p w:rsidR="001D07F3" w:rsidRDefault="001D07F3" w:rsidP="004D0079">
      <w:r>
        <w:continuationSeparator/>
      </w:r>
    </w:p>
    <w:p w:rsidR="001D07F3" w:rsidRDefault="001D07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A69FD" w:rsidP="00DC08C5">
    <w:pPr>
      <w:pStyle w:val="A-Header-articletitlepage2"/>
    </w:pPr>
    <w:r>
      <w:t xml:space="preserve">Lesson Plan for Lesson </w:t>
    </w:r>
    <w:r w:rsidR="000767CD">
      <w:t>24</w:t>
    </w:r>
    <w:r w:rsidR="00FE5D24">
      <w:tab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A4" w:rsidRPr="003E24F6" w:rsidRDefault="00B977A4" w:rsidP="003E24F6">
    <w:pPr>
      <w:pStyle w:val="A-Header-coursetitlesubtitlepage1"/>
    </w:pPr>
    <w:r>
      <w:t>The Catholic Faith Handbook for Youth: Catechist Guide</w:t>
    </w:r>
    <w:r>
      <w:br/>
      <w:t>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30EC"/>
    <w:multiLevelType w:val="hybridMultilevel"/>
    <w:tmpl w:val="B8705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A5C07"/>
    <w:multiLevelType w:val="hybridMultilevel"/>
    <w:tmpl w:val="442CC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34D463B"/>
    <w:multiLevelType w:val="hybridMultilevel"/>
    <w:tmpl w:val="2FAC63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BA172C"/>
    <w:multiLevelType w:val="hybridMultilevel"/>
    <w:tmpl w:val="2CDAEEA0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3A0109"/>
    <w:multiLevelType w:val="hybridMultilevel"/>
    <w:tmpl w:val="BC549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F86C46"/>
    <w:multiLevelType w:val="hybridMultilevel"/>
    <w:tmpl w:val="02A6F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2CD40F28"/>
    <w:multiLevelType w:val="hybridMultilevel"/>
    <w:tmpl w:val="5F7CA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13157"/>
    <w:multiLevelType w:val="hybridMultilevel"/>
    <w:tmpl w:val="1132E89E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>
    <w:nsid w:val="31BC262C"/>
    <w:multiLevelType w:val="hybridMultilevel"/>
    <w:tmpl w:val="3E98AC56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>
    <w:nsid w:val="32D60214"/>
    <w:multiLevelType w:val="hybridMultilevel"/>
    <w:tmpl w:val="F1FE4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37340"/>
    <w:multiLevelType w:val="hybridMultilevel"/>
    <w:tmpl w:val="8F60D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38C80E23"/>
    <w:multiLevelType w:val="hybridMultilevel"/>
    <w:tmpl w:val="0E38E186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216D1"/>
    <w:multiLevelType w:val="hybridMultilevel"/>
    <w:tmpl w:val="278A321C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>
    <w:nsid w:val="47763B87"/>
    <w:multiLevelType w:val="hybridMultilevel"/>
    <w:tmpl w:val="B73A9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0A21C3A"/>
    <w:multiLevelType w:val="hybridMultilevel"/>
    <w:tmpl w:val="2B5E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C45ACB"/>
    <w:multiLevelType w:val="hybridMultilevel"/>
    <w:tmpl w:val="C71AD454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C922353"/>
    <w:multiLevelType w:val="hybridMultilevel"/>
    <w:tmpl w:val="CCD80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A54D0"/>
    <w:multiLevelType w:val="hybridMultilevel"/>
    <w:tmpl w:val="1AB03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41A0F"/>
    <w:multiLevelType w:val="hybridMultilevel"/>
    <w:tmpl w:val="E7E60858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7">
    <w:nsid w:val="744D71C4"/>
    <w:multiLevelType w:val="hybridMultilevel"/>
    <w:tmpl w:val="791A76E4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8">
    <w:nsid w:val="74C6207A"/>
    <w:multiLevelType w:val="hybridMultilevel"/>
    <w:tmpl w:val="4C26C0F6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9">
    <w:nsid w:val="7ED90E70"/>
    <w:multiLevelType w:val="hybridMultilevel"/>
    <w:tmpl w:val="1EE6D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16"/>
  </w:num>
  <w:num w:numId="4">
    <w:abstractNumId w:val="22"/>
  </w:num>
  <w:num w:numId="5">
    <w:abstractNumId w:val="25"/>
  </w:num>
  <w:num w:numId="6">
    <w:abstractNumId w:val="2"/>
  </w:num>
  <w:num w:numId="7">
    <w:abstractNumId w:val="30"/>
  </w:num>
  <w:num w:numId="8">
    <w:abstractNumId w:val="7"/>
  </w:num>
  <w:num w:numId="9">
    <w:abstractNumId w:val="33"/>
  </w:num>
  <w:num w:numId="10">
    <w:abstractNumId w:val="13"/>
  </w:num>
  <w:num w:numId="11">
    <w:abstractNumId w:val="10"/>
  </w:num>
  <w:num w:numId="12">
    <w:abstractNumId w:val="28"/>
  </w:num>
  <w:num w:numId="13">
    <w:abstractNumId w:val="3"/>
  </w:num>
  <w:num w:numId="14">
    <w:abstractNumId w:val="9"/>
  </w:num>
  <w:num w:numId="15">
    <w:abstractNumId w:val="5"/>
  </w:num>
  <w:num w:numId="16">
    <w:abstractNumId w:val="6"/>
  </w:num>
  <w:num w:numId="17">
    <w:abstractNumId w:val="24"/>
  </w:num>
  <w:num w:numId="18">
    <w:abstractNumId w:val="15"/>
  </w:num>
  <w:num w:numId="19">
    <w:abstractNumId w:val="17"/>
  </w:num>
  <w:num w:numId="20">
    <w:abstractNumId w:val="27"/>
  </w:num>
  <w:num w:numId="21">
    <w:abstractNumId w:val="21"/>
  </w:num>
  <w:num w:numId="22">
    <w:abstractNumId w:val="23"/>
  </w:num>
  <w:num w:numId="23">
    <w:abstractNumId w:val="18"/>
  </w:num>
  <w:num w:numId="24">
    <w:abstractNumId w:val="36"/>
  </w:num>
  <w:num w:numId="25">
    <w:abstractNumId w:val="38"/>
  </w:num>
  <w:num w:numId="26">
    <w:abstractNumId w:val="14"/>
  </w:num>
  <w:num w:numId="27">
    <w:abstractNumId w:val="4"/>
  </w:num>
  <w:num w:numId="28">
    <w:abstractNumId w:val="12"/>
  </w:num>
  <w:num w:numId="29">
    <w:abstractNumId w:val="8"/>
  </w:num>
  <w:num w:numId="30">
    <w:abstractNumId w:val="39"/>
  </w:num>
  <w:num w:numId="31">
    <w:abstractNumId w:val="20"/>
  </w:num>
  <w:num w:numId="32">
    <w:abstractNumId w:val="0"/>
  </w:num>
  <w:num w:numId="33">
    <w:abstractNumId w:val="37"/>
  </w:num>
  <w:num w:numId="34">
    <w:abstractNumId w:val="34"/>
  </w:num>
  <w:num w:numId="35">
    <w:abstractNumId w:val="19"/>
  </w:num>
  <w:num w:numId="36">
    <w:abstractNumId w:val="31"/>
  </w:num>
  <w:num w:numId="37">
    <w:abstractNumId w:val="1"/>
  </w:num>
  <w:num w:numId="38">
    <w:abstractNumId w:val="35"/>
  </w:num>
  <w:num w:numId="39">
    <w:abstractNumId w:val="32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67CD"/>
    <w:rsid w:val="00084EB9"/>
    <w:rsid w:val="00093CB0"/>
    <w:rsid w:val="000A391A"/>
    <w:rsid w:val="000B4E68"/>
    <w:rsid w:val="000C5F25"/>
    <w:rsid w:val="000D4538"/>
    <w:rsid w:val="000D5ED9"/>
    <w:rsid w:val="000E1ADA"/>
    <w:rsid w:val="000E564B"/>
    <w:rsid w:val="000F6CCE"/>
    <w:rsid w:val="00103E1C"/>
    <w:rsid w:val="00112E67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07F3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4676A"/>
    <w:rsid w:val="00254E02"/>
    <w:rsid w:val="002555F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6EEE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3F6C71"/>
    <w:rsid w:val="004011DC"/>
    <w:rsid w:val="00405DC9"/>
    <w:rsid w:val="00405F6D"/>
    <w:rsid w:val="00414D05"/>
    <w:rsid w:val="00416A83"/>
    <w:rsid w:val="00423B78"/>
    <w:rsid w:val="004311A3"/>
    <w:rsid w:val="00443C2A"/>
    <w:rsid w:val="00454A1D"/>
    <w:rsid w:val="00460918"/>
    <w:rsid w:val="00475571"/>
    <w:rsid w:val="004A3116"/>
    <w:rsid w:val="004A7DE2"/>
    <w:rsid w:val="004C0A11"/>
    <w:rsid w:val="004C5561"/>
    <w:rsid w:val="004D0079"/>
    <w:rsid w:val="004D74F6"/>
    <w:rsid w:val="004D7A2E"/>
    <w:rsid w:val="004E0D00"/>
    <w:rsid w:val="004E5DFC"/>
    <w:rsid w:val="00500FAD"/>
    <w:rsid w:val="0050251D"/>
    <w:rsid w:val="00512FE3"/>
    <w:rsid w:val="00545244"/>
    <w:rsid w:val="00554F00"/>
    <w:rsid w:val="00555CB8"/>
    <w:rsid w:val="00555EA6"/>
    <w:rsid w:val="00581E59"/>
    <w:rsid w:val="0058460F"/>
    <w:rsid w:val="005A4359"/>
    <w:rsid w:val="005A6944"/>
    <w:rsid w:val="005D4A6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4605E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819"/>
    <w:rsid w:val="00847B4C"/>
    <w:rsid w:val="008541FB"/>
    <w:rsid w:val="0085547F"/>
    <w:rsid w:val="00861A93"/>
    <w:rsid w:val="00883D20"/>
    <w:rsid w:val="008A5FEE"/>
    <w:rsid w:val="008B14A0"/>
    <w:rsid w:val="008C2FC3"/>
    <w:rsid w:val="008C628B"/>
    <w:rsid w:val="008D10BC"/>
    <w:rsid w:val="008D3370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B48B5"/>
    <w:rsid w:val="009D36BA"/>
    <w:rsid w:val="009D7222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56F0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01BD3"/>
    <w:rsid w:val="00B11A16"/>
    <w:rsid w:val="00B11C59"/>
    <w:rsid w:val="00B1337E"/>
    <w:rsid w:val="00B15B28"/>
    <w:rsid w:val="00B16C5D"/>
    <w:rsid w:val="00B47B42"/>
    <w:rsid w:val="00B51054"/>
    <w:rsid w:val="00B52F10"/>
    <w:rsid w:val="00B55908"/>
    <w:rsid w:val="00B572B7"/>
    <w:rsid w:val="00B72A37"/>
    <w:rsid w:val="00B738D1"/>
    <w:rsid w:val="00B977A4"/>
    <w:rsid w:val="00BA32E8"/>
    <w:rsid w:val="00BC1E13"/>
    <w:rsid w:val="00BC4453"/>
    <w:rsid w:val="00BC71B6"/>
    <w:rsid w:val="00BD06B0"/>
    <w:rsid w:val="00BE1C44"/>
    <w:rsid w:val="00BE398A"/>
    <w:rsid w:val="00BE3E0E"/>
    <w:rsid w:val="00C01E2D"/>
    <w:rsid w:val="00C07507"/>
    <w:rsid w:val="00C11F94"/>
    <w:rsid w:val="00C13310"/>
    <w:rsid w:val="00C26177"/>
    <w:rsid w:val="00C3410A"/>
    <w:rsid w:val="00C3609F"/>
    <w:rsid w:val="00C37706"/>
    <w:rsid w:val="00C4361D"/>
    <w:rsid w:val="00C50BCE"/>
    <w:rsid w:val="00C6161A"/>
    <w:rsid w:val="00C760F8"/>
    <w:rsid w:val="00C76C12"/>
    <w:rsid w:val="00C84BF3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1666C"/>
    <w:rsid w:val="00D33298"/>
    <w:rsid w:val="00D45298"/>
    <w:rsid w:val="00D57D5E"/>
    <w:rsid w:val="00D64EB1"/>
    <w:rsid w:val="00D80DBD"/>
    <w:rsid w:val="00D82358"/>
    <w:rsid w:val="00D83EE1"/>
    <w:rsid w:val="00D974A5"/>
    <w:rsid w:val="00DA69FD"/>
    <w:rsid w:val="00DB4EA7"/>
    <w:rsid w:val="00DB5C60"/>
    <w:rsid w:val="00DC08C5"/>
    <w:rsid w:val="00DD28A2"/>
    <w:rsid w:val="00DE3F54"/>
    <w:rsid w:val="00E01DE6"/>
    <w:rsid w:val="00E02EAF"/>
    <w:rsid w:val="00E069BA"/>
    <w:rsid w:val="00E12E92"/>
    <w:rsid w:val="00E16237"/>
    <w:rsid w:val="00E2045E"/>
    <w:rsid w:val="00E4283C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396C45-E11F-4579-A810-62C72380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xtfirstpara">
    <w:name w:val="text_firstpara"/>
    <w:basedOn w:val="Normal"/>
    <w:uiPriority w:val="99"/>
    <w:rsid w:val="00DA69FD"/>
    <w:pPr>
      <w:tabs>
        <w:tab w:val="left" w:pos="400"/>
      </w:tabs>
      <w:autoSpaceDE w:val="0"/>
      <w:autoSpaceDN w:val="0"/>
      <w:adjustRightInd w:val="0"/>
      <w:spacing w:line="290" w:lineRule="atLeast"/>
      <w:textAlignment w:val="center"/>
    </w:pPr>
    <w:rPr>
      <w:rFonts w:ascii="Adobe Garamond Pro" w:eastAsiaTheme="minorHAnsi" w:hAnsi="Adobe Garamond Pro" w:cs="Adobe Garamond Pro"/>
      <w:color w:val="000000"/>
      <w:sz w:val="23"/>
      <w:szCs w:val="23"/>
    </w:rPr>
  </w:style>
  <w:style w:type="paragraph" w:customStyle="1" w:styleId="BH-1">
    <w:name w:val="BH-1"/>
    <w:basedOn w:val="textfirstpara"/>
    <w:uiPriority w:val="99"/>
    <w:rsid w:val="00DA69FD"/>
    <w:pPr>
      <w:pBdr>
        <w:bottom w:val="single" w:sz="16" w:space="9" w:color="000000"/>
      </w:pBdr>
      <w:spacing w:after="270" w:line="440" w:lineRule="atLeast"/>
    </w:pPr>
    <w:rPr>
      <w:rFonts w:ascii="Adobe Garamond Pro Bold" w:hAnsi="Adobe Garamond Pro Bold" w:cs="Adobe Garamond Pro Bold"/>
      <w:b/>
      <w:bCs/>
      <w:sz w:val="76"/>
      <w:szCs w:val="76"/>
    </w:rPr>
  </w:style>
  <w:style w:type="paragraph" w:customStyle="1" w:styleId="BH-2">
    <w:name w:val="BH-2"/>
    <w:basedOn w:val="Normal"/>
    <w:next w:val="Normal"/>
    <w:uiPriority w:val="99"/>
    <w:rsid w:val="00DA69FD"/>
    <w:pPr>
      <w:keepLines/>
      <w:autoSpaceDE w:val="0"/>
      <w:autoSpaceDN w:val="0"/>
      <w:adjustRightInd w:val="0"/>
      <w:spacing w:after="219" w:line="640" w:lineRule="atLeast"/>
      <w:textAlignment w:val="center"/>
    </w:pPr>
    <w:rPr>
      <w:rFonts w:ascii="Adobe Garamond Pro Bold" w:eastAsiaTheme="minorHAnsi" w:hAnsi="Adobe Garamond Pro Bold" w:cs="Adobe Garamond Pro Bold"/>
      <w:b/>
      <w:bCs/>
      <w:color w:val="000000"/>
      <w:sz w:val="50"/>
      <w:szCs w:val="50"/>
    </w:rPr>
  </w:style>
  <w:style w:type="paragraph" w:customStyle="1" w:styleId="DH">
    <w:name w:val="DH"/>
    <w:basedOn w:val="Normal"/>
    <w:uiPriority w:val="99"/>
    <w:rsid w:val="00DA69FD"/>
    <w:pPr>
      <w:tabs>
        <w:tab w:val="left" w:pos="440"/>
      </w:tabs>
      <w:suppressAutoHyphens/>
      <w:autoSpaceDE w:val="0"/>
      <w:autoSpaceDN w:val="0"/>
      <w:adjustRightInd w:val="0"/>
      <w:spacing w:before="90" w:after="36" w:line="360" w:lineRule="atLeast"/>
      <w:textAlignment w:val="center"/>
    </w:pPr>
    <w:rPr>
      <w:rFonts w:ascii="Adobe Garamond Pro Bold" w:eastAsiaTheme="minorHAnsi" w:hAnsi="Adobe Garamond Pro Bold" w:cs="Adobe Garamond Pro Bold"/>
      <w:b/>
      <w:bCs/>
      <w:color w:val="000000"/>
      <w:sz w:val="28"/>
      <w:szCs w:val="28"/>
    </w:rPr>
  </w:style>
  <w:style w:type="paragraph" w:customStyle="1" w:styleId="BulletList">
    <w:name w:val="Bullet List"/>
    <w:basedOn w:val="textfirstpara"/>
    <w:uiPriority w:val="99"/>
    <w:rsid w:val="00DA69FD"/>
    <w:pPr>
      <w:tabs>
        <w:tab w:val="left" w:pos="800"/>
      </w:tabs>
      <w:suppressAutoHyphens/>
    </w:pPr>
  </w:style>
  <w:style w:type="paragraph" w:customStyle="1" w:styleId="CH">
    <w:name w:val="CH"/>
    <w:basedOn w:val="Normal"/>
    <w:uiPriority w:val="99"/>
    <w:rsid w:val="00DA69FD"/>
    <w:pPr>
      <w:autoSpaceDE w:val="0"/>
      <w:autoSpaceDN w:val="0"/>
      <w:adjustRightInd w:val="0"/>
      <w:spacing w:before="270" w:after="90" w:line="360" w:lineRule="atLeast"/>
      <w:textAlignment w:val="center"/>
    </w:pPr>
    <w:rPr>
      <w:rFonts w:ascii="Adobe Garamond Pro Bold" w:eastAsiaTheme="minorHAnsi" w:hAnsi="Adobe Garamond Pro Bold" w:cs="Adobe Garamond Pro Bold"/>
      <w:b/>
      <w:bCs/>
      <w:color w:val="000000"/>
      <w:sz w:val="34"/>
      <w:szCs w:val="34"/>
    </w:rPr>
  </w:style>
  <w:style w:type="paragraph" w:customStyle="1" w:styleId="textfirstlineindent">
    <w:name w:val="text first line indent"/>
    <w:basedOn w:val="Normal"/>
    <w:uiPriority w:val="99"/>
    <w:rsid w:val="00DA69FD"/>
    <w:pPr>
      <w:tabs>
        <w:tab w:val="left" w:pos="400"/>
      </w:tabs>
      <w:autoSpaceDE w:val="0"/>
      <w:autoSpaceDN w:val="0"/>
      <w:adjustRightInd w:val="0"/>
      <w:spacing w:line="290" w:lineRule="atLeast"/>
      <w:ind w:firstLine="360"/>
      <w:textAlignment w:val="center"/>
    </w:pPr>
    <w:rPr>
      <w:rFonts w:ascii="Adobe Garamond Pro" w:eastAsiaTheme="minorHAnsi" w:hAnsi="Adobe Garamond Pro" w:cs="Adobe Garamond Pro"/>
      <w:color w:val="000000"/>
      <w:sz w:val="23"/>
      <w:szCs w:val="23"/>
    </w:rPr>
  </w:style>
  <w:style w:type="paragraph" w:customStyle="1" w:styleId="NumberedList">
    <w:name w:val="Numbered List"/>
    <w:basedOn w:val="Normal"/>
    <w:uiPriority w:val="99"/>
    <w:rsid w:val="00DA69FD"/>
    <w:pPr>
      <w:tabs>
        <w:tab w:val="left" w:pos="400"/>
      </w:tabs>
      <w:autoSpaceDE w:val="0"/>
      <w:autoSpaceDN w:val="0"/>
      <w:adjustRightInd w:val="0"/>
      <w:spacing w:after="29" w:line="290" w:lineRule="atLeast"/>
      <w:ind w:left="360" w:hanging="360"/>
      <w:textAlignment w:val="center"/>
    </w:pPr>
    <w:rPr>
      <w:rFonts w:ascii="Adobe Garamond Pro" w:eastAsiaTheme="minorHAnsi" w:hAnsi="Adobe Garamond Pro" w:cs="Adobe Garamond Pro"/>
      <w:color w:val="000000"/>
      <w:sz w:val="23"/>
      <w:szCs w:val="23"/>
    </w:rPr>
  </w:style>
  <w:style w:type="paragraph" w:customStyle="1" w:styleId="text-spaceb4">
    <w:name w:val="text - space b4"/>
    <w:basedOn w:val="textfirstpara"/>
    <w:uiPriority w:val="99"/>
    <w:rsid w:val="00DA69FD"/>
    <w:pPr>
      <w:spacing w:before="180" w:after="36"/>
    </w:pPr>
  </w:style>
  <w:style w:type="paragraph" w:customStyle="1" w:styleId="textindentedinNL">
    <w:name w:val="text indented in NL"/>
    <w:basedOn w:val="Normal"/>
    <w:uiPriority w:val="99"/>
    <w:rsid w:val="00DA69FD"/>
    <w:pPr>
      <w:tabs>
        <w:tab w:val="left" w:pos="1100"/>
      </w:tabs>
      <w:autoSpaceDE w:val="0"/>
      <w:autoSpaceDN w:val="0"/>
      <w:adjustRightInd w:val="0"/>
      <w:spacing w:before="90" w:line="290" w:lineRule="atLeast"/>
      <w:ind w:left="450"/>
      <w:textAlignment w:val="center"/>
    </w:pPr>
    <w:rPr>
      <w:rFonts w:ascii="Adobe Garamond Pro" w:eastAsiaTheme="minorHAnsi" w:hAnsi="Adobe Garamond Pro" w:cs="Adobe Garamond Pro"/>
      <w:color w:val="000000"/>
      <w:sz w:val="23"/>
      <w:szCs w:val="23"/>
    </w:rPr>
  </w:style>
  <w:style w:type="paragraph" w:customStyle="1" w:styleId="DirectAddress0">
    <w:name w:val="Direct Address"/>
    <w:basedOn w:val="Normal"/>
    <w:uiPriority w:val="99"/>
    <w:rsid w:val="00DA69FD"/>
    <w:pPr>
      <w:tabs>
        <w:tab w:val="left" w:pos="960"/>
      </w:tabs>
      <w:suppressAutoHyphens/>
      <w:autoSpaceDE w:val="0"/>
      <w:autoSpaceDN w:val="0"/>
      <w:adjustRightInd w:val="0"/>
      <w:spacing w:line="290" w:lineRule="atLeast"/>
      <w:ind w:left="1080" w:hanging="420"/>
      <w:textAlignment w:val="center"/>
    </w:pPr>
    <w:rPr>
      <w:rFonts w:ascii="Adobe Garamond Pro" w:eastAsiaTheme="minorHAnsi" w:hAnsi="Adobe Garamond Pro" w:cs="Adobe Garamond Pro"/>
      <w:color w:val="000000"/>
      <w:sz w:val="23"/>
      <w:szCs w:val="23"/>
    </w:rPr>
  </w:style>
  <w:style w:type="character" w:customStyle="1" w:styleId="MinutesafterCH">
    <w:name w:val="Minutes after CH"/>
    <w:uiPriority w:val="99"/>
    <w:rsid w:val="00DA69FD"/>
    <w:rPr>
      <w:rFonts w:ascii="Adobe Garamond Pro Bold" w:hAnsi="Adobe Garamond Pro Bold" w:cs="Adobe Garamond Pro Bold"/>
      <w:b/>
      <w:bCs/>
      <w:color w:val="000000"/>
      <w:sz w:val="28"/>
      <w:szCs w:val="28"/>
    </w:rPr>
  </w:style>
  <w:style w:type="character" w:customStyle="1" w:styleId="bold">
    <w:name w:val="bold"/>
    <w:uiPriority w:val="99"/>
    <w:rsid w:val="00DA69FD"/>
    <w:rPr>
      <w:rFonts w:ascii="Adobe Garamond Pro Bold" w:hAnsi="Adobe Garamond Pro Bold" w:cs="Adobe Garamond Pro Bold"/>
      <w:b/>
      <w:bCs/>
      <w:sz w:val="24"/>
      <w:szCs w:val="24"/>
    </w:rPr>
  </w:style>
  <w:style w:type="character" w:customStyle="1" w:styleId="bolditalic">
    <w:name w:val="bold italic"/>
    <w:uiPriority w:val="99"/>
    <w:rsid w:val="00DA69FD"/>
    <w:rPr>
      <w:rFonts w:ascii="Adobe Garamond Pro Bold" w:hAnsi="Adobe Garamond Pro Bold" w:cs="Adobe Garamond Pro Bold"/>
      <w:b/>
      <w:bCs/>
      <w:i/>
      <w:iCs/>
      <w:sz w:val="23"/>
      <w:szCs w:val="23"/>
    </w:rPr>
  </w:style>
  <w:style w:type="character" w:customStyle="1" w:styleId="italic">
    <w:name w:val="italic"/>
    <w:uiPriority w:val="99"/>
    <w:rsid w:val="00DA69FD"/>
    <w:rPr>
      <w:i/>
      <w:iCs/>
    </w:rPr>
  </w:style>
  <w:style w:type="paragraph" w:customStyle="1" w:styleId="BulletList-indented">
    <w:name w:val="Bullet List - indented"/>
    <w:basedOn w:val="textfirstpara"/>
    <w:uiPriority w:val="99"/>
    <w:rsid w:val="00C37706"/>
    <w:pPr>
      <w:tabs>
        <w:tab w:val="left" w:pos="1080"/>
      </w:tabs>
      <w:suppressAutoHyphens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9A8F-32B8-416C-BC03-6AA8C417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13</cp:revision>
  <cp:lastPrinted>2010-01-08T18:19:00Z</cp:lastPrinted>
  <dcterms:created xsi:type="dcterms:W3CDTF">2015-01-22T23:24:00Z</dcterms:created>
  <dcterms:modified xsi:type="dcterms:W3CDTF">2015-01-23T21:38:00Z</dcterms:modified>
</cp:coreProperties>
</file>