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F4" w:rsidRPr="00C906B3" w:rsidRDefault="009B4BF4" w:rsidP="002A4C5B">
      <w:pPr>
        <w:pStyle w:val="h1a"/>
      </w:pPr>
      <w:r w:rsidRPr="00C906B3">
        <w:t xml:space="preserve">Sacred Scripture </w:t>
      </w:r>
      <w:r w:rsidR="00B6258A">
        <w:br/>
      </w:r>
      <w:r w:rsidRPr="00C906B3">
        <w:t>and the Rules of the Saints</w:t>
      </w:r>
    </w:p>
    <w:p w:rsidR="00CE41E6" w:rsidRDefault="009B4BF4">
      <w:pPr>
        <w:pStyle w:val="h2a"/>
        <w:rPr>
          <w:rStyle w:val="emphasis-bold"/>
          <w:sz w:val="44"/>
        </w:rPr>
      </w:pPr>
      <w:r w:rsidRPr="001523B4">
        <w:rPr>
          <w:rStyle w:val="emphasis-bold"/>
          <w:b/>
          <w:sz w:val="44"/>
        </w:rPr>
        <w:t>Partner Work</w:t>
      </w:r>
    </w:p>
    <w:p w:rsidR="009B4BF4" w:rsidRPr="000F2C89" w:rsidRDefault="009B4BF4" w:rsidP="002A4C5B">
      <w:pPr>
        <w:pStyle w:val="body-firstpara"/>
        <w:rPr>
          <w:rStyle w:val="emphasis-italic"/>
          <w:rFonts w:ascii="Times New Roman" w:hAnsi="Times New Roman" w:cs="Times New Roman"/>
          <w:szCs w:val="20"/>
        </w:rPr>
      </w:pPr>
      <w:r w:rsidRPr="000F2C89">
        <w:rPr>
          <w:rStyle w:val="emphasis-italic"/>
          <w:rFonts w:ascii="Times New Roman" w:hAnsi="Times New Roman" w:cs="Times New Roman"/>
          <w:szCs w:val="20"/>
        </w:rPr>
        <w:t>Circle the excerpt you and your partner have been assigned:</w:t>
      </w:r>
    </w:p>
    <w:p w:rsidR="009B4BF4" w:rsidRPr="000F2C89" w:rsidRDefault="009B4BF4" w:rsidP="00B6258A">
      <w:pPr>
        <w:pStyle w:val="bl1"/>
        <w:contextualSpacing w:val="0"/>
        <w:rPr>
          <w:rStyle w:val="emphasis-italic"/>
          <w:rFonts w:ascii="Times New Roman" w:hAnsi="Times New Roman" w:cs="Times New Roman"/>
          <w:szCs w:val="20"/>
        </w:rPr>
      </w:pPr>
      <w:r w:rsidRPr="000F2C89">
        <w:rPr>
          <w:rStyle w:val="emphasis-italic"/>
          <w:rFonts w:ascii="Times New Roman" w:hAnsi="Times New Roman" w:cs="Times New Roman"/>
          <w:szCs w:val="20"/>
        </w:rPr>
        <w:t>Rule of S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aint</w:t>
      </w:r>
      <w:r w:rsidRPr="000F2C89">
        <w:rPr>
          <w:rStyle w:val="emphasis-italic"/>
          <w:rFonts w:ascii="Times New Roman" w:hAnsi="Times New Roman" w:cs="Times New Roman"/>
          <w:szCs w:val="20"/>
        </w:rPr>
        <w:t xml:space="preserve"> Augustine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,</w:t>
      </w:r>
      <w:r w:rsidRPr="000F2C89">
        <w:rPr>
          <w:rStyle w:val="emphasis-italic"/>
          <w:rFonts w:ascii="Times New Roman" w:hAnsi="Times New Roman" w:cs="Times New Roman"/>
          <w:szCs w:val="20"/>
        </w:rPr>
        <w:t xml:space="preserve"> chapters 1 </w:t>
      </w:r>
      <w:r w:rsidR="00DF41D5" w:rsidRPr="000F2C89">
        <w:rPr>
          <w:rStyle w:val="emphasis-italic"/>
          <w:rFonts w:ascii="Times New Roman" w:hAnsi="Times New Roman" w:cs="Times New Roman"/>
          <w:szCs w:val="20"/>
        </w:rPr>
        <w:t xml:space="preserve">and </w:t>
      </w:r>
      <w:r w:rsidRPr="000F2C89">
        <w:rPr>
          <w:rStyle w:val="emphasis-italic"/>
          <w:rFonts w:ascii="Times New Roman" w:hAnsi="Times New Roman" w:cs="Times New Roman"/>
          <w:szCs w:val="20"/>
        </w:rPr>
        <w:t>2</w:t>
      </w:r>
    </w:p>
    <w:p w:rsidR="009B4BF4" w:rsidRPr="000F2C89" w:rsidRDefault="009B4BF4" w:rsidP="00B6258A">
      <w:pPr>
        <w:pStyle w:val="bl1"/>
        <w:contextualSpacing w:val="0"/>
        <w:rPr>
          <w:rStyle w:val="emphasis-italic"/>
          <w:rFonts w:ascii="Times New Roman" w:hAnsi="Times New Roman" w:cs="Times New Roman"/>
          <w:szCs w:val="20"/>
        </w:rPr>
      </w:pPr>
      <w:r w:rsidRPr="000F2C89">
        <w:rPr>
          <w:rStyle w:val="emphasis-italic"/>
          <w:rFonts w:ascii="Times New Roman" w:hAnsi="Times New Roman" w:cs="Times New Roman"/>
          <w:szCs w:val="20"/>
        </w:rPr>
        <w:t xml:space="preserve">Rule of 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Saint</w:t>
      </w:r>
      <w:r w:rsidRPr="000F2C89">
        <w:rPr>
          <w:rStyle w:val="emphasis-italic"/>
          <w:rFonts w:ascii="Times New Roman" w:hAnsi="Times New Roman" w:cs="Times New Roman"/>
          <w:szCs w:val="20"/>
        </w:rPr>
        <w:t xml:space="preserve"> Benedict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,</w:t>
      </w:r>
      <w:r w:rsidRPr="000F2C89">
        <w:rPr>
          <w:rStyle w:val="emphasis-italic"/>
          <w:rFonts w:ascii="Times New Roman" w:hAnsi="Times New Roman" w:cs="Times New Roman"/>
          <w:szCs w:val="20"/>
        </w:rPr>
        <w:t xml:space="preserve"> chapter 53</w:t>
      </w:r>
      <w:bookmarkStart w:id="0" w:name="_GoBack"/>
      <w:bookmarkEnd w:id="0"/>
    </w:p>
    <w:p w:rsidR="009B4BF4" w:rsidRPr="000F2C89" w:rsidRDefault="009B4BF4" w:rsidP="00B6258A">
      <w:pPr>
        <w:pStyle w:val="bl1"/>
        <w:contextualSpacing w:val="0"/>
        <w:rPr>
          <w:rStyle w:val="emphasis-italic"/>
          <w:rFonts w:ascii="Times New Roman" w:hAnsi="Times New Roman" w:cs="Times New Roman"/>
          <w:szCs w:val="20"/>
        </w:rPr>
      </w:pPr>
      <w:r w:rsidRPr="000F2C89">
        <w:rPr>
          <w:rStyle w:val="emphasis-italic"/>
          <w:rFonts w:ascii="Times New Roman" w:hAnsi="Times New Roman" w:cs="Times New Roman"/>
          <w:szCs w:val="20"/>
        </w:rPr>
        <w:t xml:space="preserve">Rule of 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Saint</w:t>
      </w:r>
      <w:r w:rsidRPr="000F2C89">
        <w:rPr>
          <w:rStyle w:val="emphasis-italic"/>
          <w:rFonts w:ascii="Times New Roman" w:hAnsi="Times New Roman" w:cs="Times New Roman"/>
          <w:szCs w:val="20"/>
        </w:rPr>
        <w:t xml:space="preserve"> Francis chapters I </w:t>
      </w:r>
      <w:r w:rsidR="00DF41D5" w:rsidRPr="000F2C89">
        <w:rPr>
          <w:rStyle w:val="emphasis-italic"/>
          <w:rFonts w:ascii="Times New Roman" w:hAnsi="Times New Roman" w:cs="Times New Roman"/>
          <w:szCs w:val="20"/>
        </w:rPr>
        <w:t xml:space="preserve">and </w:t>
      </w:r>
      <w:r w:rsidRPr="000F2C89">
        <w:rPr>
          <w:rStyle w:val="emphasis-italic"/>
          <w:rFonts w:ascii="Times New Roman" w:hAnsi="Times New Roman" w:cs="Times New Roman"/>
          <w:szCs w:val="20"/>
        </w:rPr>
        <w:t>II</w:t>
      </w:r>
    </w:p>
    <w:p w:rsidR="009B4BF4" w:rsidRPr="000F2C89" w:rsidRDefault="009B4BF4" w:rsidP="002A4C5B">
      <w:pPr>
        <w:pStyle w:val="body-firstpara"/>
        <w:rPr>
          <w:rStyle w:val="emphasis-italic"/>
          <w:rFonts w:ascii="Times New Roman" w:hAnsi="Times New Roman" w:cs="Times New Roman"/>
          <w:szCs w:val="20"/>
        </w:rPr>
      </w:pPr>
      <w:r w:rsidRPr="000F2C89">
        <w:rPr>
          <w:rStyle w:val="emphasis-italic"/>
          <w:rFonts w:ascii="Times New Roman" w:hAnsi="Times New Roman" w:cs="Times New Roman"/>
          <w:szCs w:val="20"/>
        </w:rPr>
        <w:t>Read the excerpt and respond to the following questions</w:t>
      </w:r>
      <w:r w:rsidR="001523B4" w:rsidRPr="000F2C89">
        <w:rPr>
          <w:rStyle w:val="emphasis-italic"/>
          <w:rFonts w:ascii="Times New Roman" w:hAnsi="Times New Roman" w:cs="Times New Roman"/>
          <w:szCs w:val="20"/>
        </w:rPr>
        <w:t>:</w:t>
      </w:r>
    </w:p>
    <w:p w:rsidR="009B4BF4" w:rsidRDefault="009B4BF4" w:rsidP="00A707E2">
      <w:pPr>
        <w:pStyle w:val="nl1"/>
        <w:spacing w:after="960"/>
      </w:pPr>
      <w:r>
        <w:t>How is Sacred Scripture used or referred to in the Rule?</w:t>
      </w:r>
    </w:p>
    <w:p w:rsidR="009B4BF4" w:rsidRDefault="009B4BF4" w:rsidP="00A707E2">
      <w:pPr>
        <w:pStyle w:val="nl1"/>
        <w:spacing w:after="960"/>
      </w:pPr>
      <w:r>
        <w:t xml:space="preserve">What practical advice does the </w:t>
      </w:r>
      <w:r w:rsidR="001523B4">
        <w:t xml:space="preserve">Rule </w:t>
      </w:r>
      <w:r>
        <w:t>offer for those who wish to live by it?</w:t>
      </w:r>
    </w:p>
    <w:p w:rsidR="009B4BF4" w:rsidRDefault="009B4BF4" w:rsidP="00A707E2">
      <w:pPr>
        <w:pStyle w:val="nl1"/>
        <w:spacing w:after="960"/>
      </w:pPr>
      <w:r>
        <w:t>How do you see the religious vows (evangelical counsels) of poverty, chastity, and obedience evident in the Rule? (</w:t>
      </w:r>
      <w:r w:rsidR="00DE2F68" w:rsidRPr="00DE2F68">
        <w:rPr>
          <w:rStyle w:val="emphasis-italic"/>
        </w:rPr>
        <w:t>Note:</w:t>
      </w:r>
      <w:r w:rsidR="00F74B53">
        <w:t xml:space="preserve"> </w:t>
      </w:r>
      <w:r>
        <w:t>In the excerpt you read, you may see evidence of one, two, or all three of these vows.)</w:t>
      </w:r>
    </w:p>
    <w:p w:rsidR="009B4BF4" w:rsidRDefault="009B4BF4" w:rsidP="00A707E2">
      <w:pPr>
        <w:pStyle w:val="nl1"/>
        <w:spacing w:after="960"/>
      </w:pPr>
      <w:r>
        <w:t>How do you see the value of community reflected in the Rule?</w:t>
      </w:r>
    </w:p>
    <w:p w:rsidR="009B4BF4" w:rsidRDefault="009B4BF4" w:rsidP="00A707E2">
      <w:pPr>
        <w:pStyle w:val="nl1"/>
        <w:spacing w:after="960"/>
      </w:pPr>
      <w:r>
        <w:t>How do you see the value of simplicity, or living simply, reflected in the Rule?</w:t>
      </w:r>
    </w:p>
    <w:p w:rsidR="009B4BF4" w:rsidRPr="00471CEA" w:rsidRDefault="009B4BF4" w:rsidP="00A707E2">
      <w:pPr>
        <w:pStyle w:val="nl1"/>
        <w:spacing w:after="960"/>
      </w:pPr>
      <w:r>
        <w:t>What do you think it would be like to live under the guidance of this Rule?</w:t>
      </w:r>
      <w:r w:rsidR="00F74B53">
        <w:t xml:space="preserve"> </w:t>
      </w:r>
      <w:r>
        <w:t>What would be most helpful for you?</w:t>
      </w:r>
      <w:r w:rsidR="00F74B53">
        <w:t xml:space="preserve"> </w:t>
      </w:r>
      <w:r>
        <w:t>What would be most difficult?</w:t>
      </w:r>
    </w:p>
    <w:p w:rsidR="00CE41E6" w:rsidRDefault="009B4BF4">
      <w:pPr>
        <w:pStyle w:val="h2a"/>
        <w:rPr>
          <w:rStyle w:val="emphasis-bold"/>
          <w:sz w:val="44"/>
        </w:rPr>
      </w:pPr>
      <w:r w:rsidRPr="001523B4">
        <w:rPr>
          <w:rStyle w:val="emphasis-bold"/>
          <w:b/>
          <w:sz w:val="44"/>
        </w:rPr>
        <w:lastRenderedPageBreak/>
        <w:t>Group Work</w:t>
      </w:r>
    </w:p>
    <w:p w:rsidR="009B4BF4" w:rsidRPr="00B6258A" w:rsidRDefault="009B4BF4" w:rsidP="002A4C5B">
      <w:pPr>
        <w:pStyle w:val="body-firstpara"/>
        <w:rPr>
          <w:rStyle w:val="emphasis-italic"/>
        </w:rPr>
      </w:pPr>
      <w:r w:rsidRPr="00B6258A">
        <w:rPr>
          <w:rStyle w:val="emphasis-italic"/>
        </w:rPr>
        <w:t>L</w:t>
      </w:r>
      <w:r w:rsidR="00F74B53" w:rsidRPr="00B6258A">
        <w:rPr>
          <w:rStyle w:val="emphasis-italic"/>
        </w:rPr>
        <w:t xml:space="preserve">ist three similarities you </w:t>
      </w:r>
      <w:r w:rsidR="002A4C5B" w:rsidRPr="00B6258A">
        <w:rPr>
          <w:rStyle w:val="emphasis-italic"/>
        </w:rPr>
        <w:t>o</w:t>
      </w:r>
      <w:r w:rsidR="00F74B53" w:rsidRPr="00B6258A">
        <w:rPr>
          <w:rStyle w:val="emphasis-italic"/>
        </w:rPr>
        <w:t>bserve a</w:t>
      </w:r>
      <w:r w:rsidRPr="00B6258A">
        <w:rPr>
          <w:rStyle w:val="emphasis-italic"/>
        </w:rPr>
        <w:t xml:space="preserve">mong all </w:t>
      </w:r>
      <w:r w:rsidR="00F74B53" w:rsidRPr="00B6258A">
        <w:rPr>
          <w:rStyle w:val="emphasis-italic"/>
        </w:rPr>
        <w:t>t</w:t>
      </w:r>
      <w:r w:rsidRPr="00B6258A">
        <w:rPr>
          <w:rStyle w:val="emphasis-italic"/>
        </w:rPr>
        <w:t xml:space="preserve">hree </w:t>
      </w:r>
      <w:r w:rsidR="00F74B53" w:rsidRPr="00B6258A">
        <w:rPr>
          <w:rStyle w:val="emphasis-italic"/>
        </w:rPr>
        <w:t>r</w:t>
      </w:r>
      <w:r w:rsidRPr="00B6258A">
        <w:rPr>
          <w:rStyle w:val="emphasis-italic"/>
        </w:rPr>
        <w:t>ules:</w:t>
      </w:r>
    </w:p>
    <w:p w:rsidR="00CE41E6" w:rsidRPr="00B6258A" w:rsidRDefault="00CE41E6" w:rsidP="00B6258A">
      <w:pPr>
        <w:pStyle w:val="nl1"/>
        <w:numPr>
          <w:ilvl w:val="6"/>
          <w:numId w:val="32"/>
        </w:numPr>
        <w:spacing w:line="600" w:lineRule="auto"/>
        <w:ind w:left="360"/>
      </w:pPr>
    </w:p>
    <w:p w:rsidR="00CE41E6" w:rsidRPr="00B6258A" w:rsidRDefault="00CE41E6" w:rsidP="00B6258A">
      <w:pPr>
        <w:pStyle w:val="nl1"/>
        <w:spacing w:line="600" w:lineRule="auto"/>
      </w:pPr>
    </w:p>
    <w:p w:rsidR="00CE41E6" w:rsidRPr="00B6258A" w:rsidRDefault="00CE41E6" w:rsidP="00B6258A">
      <w:pPr>
        <w:pStyle w:val="nl1"/>
        <w:spacing w:line="600" w:lineRule="auto"/>
      </w:pPr>
    </w:p>
    <w:p w:rsidR="009B4BF4" w:rsidRPr="00B6258A" w:rsidRDefault="009B4BF4" w:rsidP="002A4C5B">
      <w:pPr>
        <w:pStyle w:val="body-firstpara"/>
        <w:rPr>
          <w:rStyle w:val="emphasis-italic"/>
        </w:rPr>
      </w:pPr>
      <w:r w:rsidRPr="00B6258A">
        <w:rPr>
          <w:rStyle w:val="emphasis-italic"/>
        </w:rPr>
        <w:t xml:space="preserve">List </w:t>
      </w:r>
      <w:r w:rsidR="002A4C5B" w:rsidRPr="00B6258A">
        <w:rPr>
          <w:rStyle w:val="emphasis-italic"/>
        </w:rPr>
        <w:t>o</w:t>
      </w:r>
      <w:r w:rsidRPr="00B6258A">
        <w:rPr>
          <w:rStyle w:val="emphasis-italic"/>
        </w:rPr>
        <w:t xml:space="preserve">ne </w:t>
      </w:r>
      <w:r w:rsidR="002A4C5B" w:rsidRPr="00B6258A">
        <w:rPr>
          <w:rStyle w:val="emphasis-italic"/>
        </w:rPr>
        <w:t>u</w:t>
      </w:r>
      <w:r w:rsidRPr="00B6258A">
        <w:rPr>
          <w:rStyle w:val="emphasis-italic"/>
        </w:rPr>
        <w:t xml:space="preserve">nique </w:t>
      </w:r>
      <w:r w:rsidR="002A4C5B" w:rsidRPr="00B6258A">
        <w:rPr>
          <w:rStyle w:val="emphasis-italic"/>
        </w:rPr>
        <w:t>a</w:t>
      </w:r>
      <w:r w:rsidRPr="00B6258A">
        <w:rPr>
          <w:rStyle w:val="emphasis-italic"/>
        </w:rPr>
        <w:t xml:space="preserve">spect of </w:t>
      </w:r>
      <w:r w:rsidR="002A4C5B" w:rsidRPr="00B6258A">
        <w:rPr>
          <w:rStyle w:val="emphasis-italic"/>
        </w:rPr>
        <w:t>e</w:t>
      </w:r>
      <w:r w:rsidRPr="00B6258A">
        <w:rPr>
          <w:rStyle w:val="emphasis-italic"/>
        </w:rPr>
        <w:t>ach Rule:</w:t>
      </w:r>
    </w:p>
    <w:p w:rsidR="002A4C5B" w:rsidRDefault="002A4C5B" w:rsidP="00B6258A">
      <w:pPr>
        <w:pStyle w:val="simplelist"/>
        <w:numPr>
          <w:ilvl w:val="0"/>
          <w:numId w:val="33"/>
        </w:numPr>
        <w:spacing w:before="360" w:line="600" w:lineRule="auto"/>
        <w:ind w:left="360"/>
      </w:pPr>
      <w:r>
        <w:t>Augustinian Rule:</w:t>
      </w:r>
    </w:p>
    <w:p w:rsidR="002A4C5B" w:rsidRDefault="009B4BF4" w:rsidP="00B6258A">
      <w:pPr>
        <w:pStyle w:val="simplelist"/>
        <w:numPr>
          <w:ilvl w:val="0"/>
          <w:numId w:val="33"/>
        </w:numPr>
        <w:spacing w:before="360" w:line="600" w:lineRule="auto"/>
        <w:ind w:left="360"/>
      </w:pPr>
      <w:r w:rsidRPr="002A4C5B">
        <w:t>Benedictine Rule:</w:t>
      </w:r>
    </w:p>
    <w:p w:rsidR="00B6258A" w:rsidRDefault="009B4BF4" w:rsidP="00B6258A">
      <w:pPr>
        <w:pStyle w:val="simplelist"/>
        <w:numPr>
          <w:ilvl w:val="0"/>
          <w:numId w:val="33"/>
        </w:numPr>
        <w:spacing w:before="360" w:line="600" w:lineRule="auto"/>
        <w:ind w:left="360"/>
      </w:pPr>
      <w:r w:rsidRPr="002A4C5B">
        <w:t>Franciscan Rule:</w:t>
      </w:r>
    </w:p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Pr="00B6258A" w:rsidRDefault="00B6258A" w:rsidP="00B6258A"/>
    <w:p w:rsidR="00B6258A" w:rsidRDefault="00B6258A" w:rsidP="00B6258A"/>
    <w:p w:rsidR="00B6258A" w:rsidRDefault="00B6258A" w:rsidP="00B6258A"/>
    <w:p w:rsidR="00B6258A" w:rsidRDefault="00B6258A" w:rsidP="00B6258A"/>
    <w:p w:rsidR="009B4BF4" w:rsidRPr="00B6258A" w:rsidRDefault="00B6258A" w:rsidP="00B6258A">
      <w:pPr>
        <w:tabs>
          <w:tab w:val="left" w:pos="1851"/>
        </w:tabs>
      </w:pPr>
      <w:r>
        <w:tab/>
      </w:r>
    </w:p>
    <w:sectPr w:rsidR="009B4BF4" w:rsidRPr="00B6258A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138A5D" w15:done="0"/>
  <w15:commentEx w15:paraId="67B01176" w15:paraIdParent="6B138A5D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E" w:rsidRDefault="00903FDE" w:rsidP="004D0079">
      <w:r>
        <w:separator/>
      </w:r>
    </w:p>
  </w:endnote>
  <w:endnote w:type="continuationSeparator" w:id="0">
    <w:p w:rsidR="00903FDE" w:rsidRDefault="00903FDE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0F2C8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F74B53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B826F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B826FC" w:rsidRPr="00C14BC7">
                            <w:fldChar w:fldCharType="separate"/>
                          </w:r>
                          <w:r w:rsidR="000F2C89">
                            <w:rPr>
                              <w:noProof/>
                            </w:rPr>
                            <w:t>2</w:t>
                          </w:r>
                          <w:r w:rsidR="00B826F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1523B4">
                            <w:t>4116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F74B53">
                      <w:t xml:space="preserve"> </w:t>
                    </w:r>
                    <w:r w:rsidRPr="00C14BC7">
                      <w:t xml:space="preserve">Handout Page | </w:t>
                    </w:r>
                    <w:r w:rsidR="00B826F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B826FC" w:rsidRPr="00C14BC7">
                      <w:fldChar w:fldCharType="separate"/>
                    </w:r>
                    <w:r w:rsidR="000F2C89">
                      <w:rPr>
                        <w:noProof/>
                      </w:rPr>
                      <w:t>2</w:t>
                    </w:r>
                    <w:r w:rsidR="00B826F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1523B4">
                      <w:t>4116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0F2C8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1523B4">
                            <w:t>4116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1523B4">
                      <w:t>4116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E" w:rsidRDefault="00903FDE" w:rsidP="004D0079">
      <w:r>
        <w:separator/>
      </w:r>
    </w:p>
  </w:footnote>
  <w:footnote w:type="continuationSeparator" w:id="0">
    <w:p w:rsidR="00903FDE" w:rsidRDefault="00903FDE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42" w:rsidRDefault="00DE2F68" w:rsidP="00F32D42">
    <w:pPr>
      <w:pStyle w:val="h1a"/>
      <w:rPr>
        <w:b w:val="0"/>
        <w:sz w:val="20"/>
        <w:szCs w:val="20"/>
      </w:rPr>
    </w:pPr>
    <w:r w:rsidRPr="00DE2F68">
      <w:rPr>
        <w:b w:val="0"/>
        <w:sz w:val="20"/>
        <w:szCs w:val="20"/>
      </w:rPr>
      <w:t>Sacred Scripture and the Rules of the Saints</w:t>
    </w:r>
  </w:p>
  <w:p w:rsidR="00B6258A" w:rsidRPr="00F32D42" w:rsidRDefault="00B6258A" w:rsidP="00F32D42">
    <w:pPr>
      <w:pStyle w:val="h1a"/>
      <w:rPr>
        <w:b w:val="0"/>
        <w:sz w:val="20"/>
        <w:szCs w:val="20"/>
      </w:rPr>
    </w:pPr>
  </w:p>
  <w:p w:rsidR="002C182D" w:rsidRDefault="00F32D42" w:rsidP="00B83DD6">
    <w:pPr>
      <w:pStyle w:val="Header2"/>
    </w:pP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C5B" w:rsidRDefault="002A4C5B" w:rsidP="002A4C5B">
    <w:pPr>
      <w:pStyle w:val="Header1"/>
    </w:pPr>
    <w:r>
      <w:t>The Living Word: 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AE2333"/>
    <w:multiLevelType w:val="hybridMultilevel"/>
    <w:tmpl w:val="032C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40F62"/>
    <w:multiLevelType w:val="hybridMultilevel"/>
    <w:tmpl w:val="4C6E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1"/>
  </w:num>
  <w:num w:numId="11">
    <w:abstractNumId w:val="9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7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n Ellair">
    <w15:presenceInfo w15:providerId="AD" w15:userId="S-1-5-21-636754644-196019783-934742191-7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2C89"/>
    <w:rsid w:val="000F6CCE"/>
    <w:rsid w:val="00103E1C"/>
    <w:rsid w:val="001041F7"/>
    <w:rsid w:val="00122197"/>
    <w:rsid w:val="001309E6"/>
    <w:rsid w:val="00131C41"/>
    <w:rsid w:val="001334C6"/>
    <w:rsid w:val="001379AD"/>
    <w:rsid w:val="001523B4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C5B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13C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3B36"/>
    <w:rsid w:val="004D74F6"/>
    <w:rsid w:val="004D7A2E"/>
    <w:rsid w:val="004E50C4"/>
    <w:rsid w:val="004E5DFC"/>
    <w:rsid w:val="004F0461"/>
    <w:rsid w:val="00500FAD"/>
    <w:rsid w:val="005245FE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933CA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1EA5"/>
    <w:rsid w:val="006F5958"/>
    <w:rsid w:val="0070169A"/>
    <w:rsid w:val="007034FE"/>
    <w:rsid w:val="007137D5"/>
    <w:rsid w:val="00714D56"/>
    <w:rsid w:val="0072016A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3FDE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B4BF4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07E2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AF72A1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258A"/>
    <w:rsid w:val="00B74AF2"/>
    <w:rsid w:val="00B77E35"/>
    <w:rsid w:val="00B826FC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41E6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E2F68"/>
    <w:rsid w:val="00DF41D5"/>
    <w:rsid w:val="00E02EAF"/>
    <w:rsid w:val="00E03003"/>
    <w:rsid w:val="00E16237"/>
    <w:rsid w:val="00E21B3C"/>
    <w:rsid w:val="00E253AA"/>
    <w:rsid w:val="00E37E56"/>
    <w:rsid w:val="00E55542"/>
    <w:rsid w:val="00E61CE7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2D42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4A42"/>
    <w:rsid w:val="00F713FF"/>
    <w:rsid w:val="00F7282A"/>
    <w:rsid w:val="00F74B53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9B4BF4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9B4BF4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5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523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3B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5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3B4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3B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9B4BF4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9B4BF4"/>
    <w:rPr>
      <w:rFonts w:ascii="Book Antiqua" w:eastAsia="Times New Roman" w:hAnsi="Book Antiqua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52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523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3B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52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3B4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3B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2F2D-77E3-3A4E-8184-47D918BA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2015-02-10T21:24:00Z</dcterms:created>
  <dcterms:modified xsi:type="dcterms:W3CDTF">2015-02-10T21:24:00Z</dcterms:modified>
</cp:coreProperties>
</file>