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5DD" w:rsidRDefault="000505DD" w:rsidP="00E54BDD">
      <w:pPr>
        <w:pStyle w:val="A-BH"/>
        <w:rPr>
          <w:rFonts w:cs="Times New Roman"/>
        </w:rPr>
      </w:pPr>
      <w:r>
        <w:t>Describing Symbols and Rituals</w:t>
      </w:r>
    </w:p>
    <w:p w:rsidR="000505DD" w:rsidRDefault="000505DD" w:rsidP="00E54BDD">
      <w:pPr>
        <w:pStyle w:val="A-Text"/>
      </w:pPr>
      <w:r>
        <w:t xml:space="preserve">Symbols are </w:t>
      </w:r>
      <w:r w:rsidRPr="00E00ADC">
        <w:t>object</w:t>
      </w:r>
      <w:r>
        <w:t>s</w:t>
      </w:r>
      <w:r w:rsidRPr="00E00ADC">
        <w:t xml:space="preserve"> or action</w:t>
      </w:r>
      <w:r>
        <w:t>s</w:t>
      </w:r>
      <w:r w:rsidRPr="00E00ADC">
        <w:t xml:space="preserve"> (</w:t>
      </w:r>
      <w:r>
        <w:t xml:space="preserve">such as </w:t>
      </w:r>
      <w:r w:rsidRPr="00E00ADC">
        <w:t>ritual</w:t>
      </w:r>
      <w:r>
        <w:t>s</w:t>
      </w:r>
      <w:r w:rsidRPr="00E00ADC">
        <w:t xml:space="preserve">) that </w:t>
      </w:r>
      <w:r>
        <w:t>evoke meanings beyond themselves. T</w:t>
      </w:r>
      <w:r w:rsidRPr="00852D6D">
        <w:t xml:space="preserve">he object </w:t>
      </w:r>
      <w:r>
        <w:t xml:space="preserve">or ritual itself </w:t>
      </w:r>
      <w:r w:rsidRPr="00852D6D">
        <w:t>is concrete</w:t>
      </w:r>
      <w:r>
        <w:t>, such as water or a dance,</w:t>
      </w:r>
      <w:r w:rsidRPr="00852D6D">
        <w:t xml:space="preserve"> and the meaning is abstract. </w:t>
      </w:r>
      <w:r>
        <w:t>Water</w:t>
      </w:r>
      <w:r w:rsidRPr="00852D6D">
        <w:t xml:space="preserve">, for example, may symbolize </w:t>
      </w:r>
      <w:r>
        <w:t xml:space="preserve">life (drinking water) or death (a flood) or cleansing (a bath). A ritual dance may be used by an indigenous culture as a rite of spring or </w:t>
      </w:r>
      <w:r w:rsidR="00E30367">
        <w:t xml:space="preserve">a </w:t>
      </w:r>
      <w:r>
        <w:t>coming-of-age ceremony</w:t>
      </w:r>
      <w:r w:rsidR="00E30367">
        <w:t xml:space="preserve">, </w:t>
      </w:r>
      <w:r w:rsidR="00E30367">
        <w:t>to symbolize fertility</w:t>
      </w:r>
      <w:r>
        <w:t xml:space="preserve"> </w:t>
      </w:r>
      <w:r w:rsidR="00E30367">
        <w:t xml:space="preserve">or </w:t>
      </w:r>
      <w:bookmarkStart w:id="0" w:name="_GoBack"/>
      <w:bookmarkEnd w:id="0"/>
      <w:r>
        <w:t>to represent the arrival of a young adult to full membership in the group. When words describing such objects or actions evoke other meanings, the words themselves become symbols. Though connecting us with the world of sense perceptions, symbols also add power and depth to our words and stories.</w:t>
      </w:r>
    </w:p>
    <w:p w:rsidR="000505DD" w:rsidRDefault="000505DD" w:rsidP="00E54BDD">
      <w:pPr>
        <w:pStyle w:val="A-Text"/>
        <w:rPr>
          <w:rFonts w:cs="Times New Roman"/>
        </w:rPr>
      </w:pPr>
      <w:r>
        <w:rPr>
          <w:rFonts w:cs="Times New Roman"/>
        </w:rPr>
        <w:tab/>
      </w:r>
      <w:r w:rsidRPr="007F07C1">
        <w:t>Symbols</w:t>
      </w:r>
      <w:r>
        <w:t xml:space="preserve"> participate in the abstract meaning for which they stand. Therefore the symbols (including words) and rituals in sacramental celebrations communicate powerfully on many different levels. For example, in Baptism the sacramental object of water can actually be used for cleansing and nourishing. Water can also cause death. Pouring water over the head of or immersing the person to be baptized ritually evokes the meanings of cleansing, nourishing, and dying to an old life. Those who receive Baptism are truly cleansed of Original Sin and all human sin, and they truly die to an old life in order to be reborn to a new life in Christ.</w:t>
      </w:r>
    </w:p>
    <w:p w:rsidR="000505DD" w:rsidRDefault="000505DD" w:rsidP="00E54BDD">
      <w:pPr>
        <w:pStyle w:val="A-Text"/>
        <w:spacing w:after="240"/>
      </w:pPr>
      <w:r>
        <w:rPr>
          <w:rFonts w:cs="Times New Roman"/>
        </w:rPr>
        <w:tab/>
      </w:r>
      <w:r>
        <w:t xml:space="preserve">Liturgical </w:t>
      </w:r>
      <w:r w:rsidRPr="009D230A">
        <w:t xml:space="preserve">symbols </w:t>
      </w:r>
      <w:r>
        <w:t xml:space="preserve">are widely recognized symbols such as water, oil, bread and wine, and gestures. In contrast with all other symbols and rituals that evoke meanings beyond themselves, liturgical symbols and rituals evoke </w:t>
      </w:r>
      <w:r w:rsidRPr="00D67410">
        <w:rPr>
          <w:i/>
          <w:iCs/>
        </w:rPr>
        <w:t>and</w:t>
      </w:r>
      <w:r w:rsidRPr="00452D8B">
        <w:t xml:space="preserve"> </w:t>
      </w:r>
      <w:r>
        <w:t>mediate the real presence of Christ. By fully conscious and active participation in the celebration of the Sacraments, we are truly united with Christ and the Body of Christ, the Church.</w:t>
      </w:r>
    </w:p>
    <w:p w:rsidR="000505DD" w:rsidRDefault="000505DD" w:rsidP="00E54BDD">
      <w:pPr>
        <w:pStyle w:val="A-BulletList-withspaceafter"/>
      </w:pPr>
      <w:r>
        <w:rPr>
          <w:rFonts w:cs="Times New Roman"/>
        </w:rPr>
        <w:t>•</w:t>
      </w:r>
      <w:r>
        <w:rPr>
          <w:rFonts w:cs="Times New Roman"/>
        </w:rPr>
        <w:tab/>
      </w:r>
      <w:r>
        <w:t>Describe a symbol in your own words.</w:t>
      </w:r>
    </w:p>
    <w:p w:rsidR="000505DD" w:rsidRDefault="000505DD" w:rsidP="00E54BDD">
      <w:pPr>
        <w:pStyle w:val="A-BulletList-withspaceafter"/>
      </w:pPr>
    </w:p>
    <w:p w:rsidR="000505DD" w:rsidRDefault="000505DD" w:rsidP="00E54BDD">
      <w:pPr>
        <w:pStyle w:val="A-BulletList-withspaceafter"/>
      </w:pPr>
    </w:p>
    <w:p w:rsidR="000505DD" w:rsidRDefault="000505DD" w:rsidP="00E54BDD">
      <w:pPr>
        <w:pStyle w:val="A-BulletList-withspaceafter"/>
        <w:rPr>
          <w:rFonts w:cs="Times New Roman"/>
        </w:rPr>
      </w:pPr>
      <w:r>
        <w:t>•</w:t>
      </w:r>
      <w:r>
        <w:rPr>
          <w:rFonts w:cs="Times New Roman"/>
        </w:rPr>
        <w:tab/>
      </w:r>
      <w:r>
        <w:t>Describe a ritual in your own words.</w:t>
      </w:r>
    </w:p>
    <w:p w:rsidR="000505DD" w:rsidRDefault="000505DD" w:rsidP="00E54BDD">
      <w:pPr>
        <w:pStyle w:val="A-BulletList-withspaceafter"/>
        <w:rPr>
          <w:rFonts w:cs="Times New Roman"/>
        </w:rPr>
      </w:pPr>
    </w:p>
    <w:p w:rsidR="000505DD" w:rsidRDefault="000505DD" w:rsidP="00E54BDD">
      <w:pPr>
        <w:pStyle w:val="A-BulletList-withspaceafter"/>
        <w:rPr>
          <w:rFonts w:cs="Times New Roman"/>
        </w:rPr>
      </w:pPr>
    </w:p>
    <w:p w:rsidR="000505DD" w:rsidRDefault="000505DD" w:rsidP="00E54BDD">
      <w:pPr>
        <w:pStyle w:val="A-BulletList-withspaceafter"/>
        <w:rPr>
          <w:rFonts w:cs="Times New Roman"/>
        </w:rPr>
      </w:pPr>
    </w:p>
    <w:p w:rsidR="000505DD" w:rsidRDefault="000505DD" w:rsidP="00E54BDD">
      <w:pPr>
        <w:pStyle w:val="A-BulletList-withspaceafter"/>
      </w:pPr>
      <w:r>
        <w:rPr>
          <w:rFonts w:cs="Times New Roman"/>
        </w:rPr>
        <w:t>•</w:t>
      </w:r>
      <w:r>
        <w:rPr>
          <w:rFonts w:cs="Times New Roman"/>
        </w:rPr>
        <w:tab/>
      </w:r>
      <w:r>
        <w:t xml:space="preserve">Why do we need concrete objects or actions to communicate abstract meanings and values that </w:t>
      </w:r>
      <w:r w:rsidR="00E54BDD">
        <w:tab/>
      </w:r>
      <w:r>
        <w:t>are important to us?</w:t>
      </w:r>
    </w:p>
    <w:p w:rsidR="000505DD" w:rsidRDefault="000505DD" w:rsidP="00E54BDD">
      <w:pPr>
        <w:pStyle w:val="A-BulletList-withspaceafter"/>
        <w:rPr>
          <w:rFonts w:cs="Times New Roman"/>
        </w:rPr>
      </w:pPr>
    </w:p>
    <w:p w:rsidR="000505DD" w:rsidRDefault="000505DD" w:rsidP="00E54BDD">
      <w:pPr>
        <w:pStyle w:val="A-BulletList-withspaceafter"/>
        <w:rPr>
          <w:rFonts w:cs="Times New Roman"/>
        </w:rPr>
      </w:pPr>
    </w:p>
    <w:p w:rsidR="000505DD" w:rsidRDefault="000505DD" w:rsidP="00E54BDD">
      <w:pPr>
        <w:pStyle w:val="A-BulletList-withspaceafter"/>
      </w:pPr>
      <w:r>
        <w:rPr>
          <w:rFonts w:cs="Times New Roman"/>
        </w:rPr>
        <w:t>•</w:t>
      </w:r>
      <w:r>
        <w:rPr>
          <w:rFonts w:cs="Times New Roman"/>
        </w:rPr>
        <w:tab/>
      </w:r>
      <w:r>
        <w:t>Why are symbols important in storytelling?</w:t>
      </w:r>
    </w:p>
    <w:p w:rsidR="000505DD" w:rsidRDefault="000505DD" w:rsidP="00E54BDD">
      <w:pPr>
        <w:pStyle w:val="A-BulletList-withspaceafter"/>
      </w:pPr>
    </w:p>
    <w:p w:rsidR="000505DD" w:rsidRDefault="000505DD" w:rsidP="00E54BDD">
      <w:pPr>
        <w:pStyle w:val="A-BulletList-withspaceafter"/>
      </w:pPr>
    </w:p>
    <w:p w:rsidR="000505DD" w:rsidRDefault="000505DD" w:rsidP="00E54BDD">
      <w:pPr>
        <w:pStyle w:val="A-BulletList-withspaceafter"/>
      </w:pPr>
      <w:r>
        <w:lastRenderedPageBreak/>
        <w:t>•</w:t>
      </w:r>
      <w:r>
        <w:rPr>
          <w:rFonts w:cs="Times New Roman"/>
        </w:rPr>
        <w:tab/>
      </w:r>
      <w:r>
        <w:t>Describe an object or ritual that is used in a Sacrament other than Baptism.</w:t>
      </w:r>
    </w:p>
    <w:p w:rsidR="000505DD" w:rsidRDefault="000505DD" w:rsidP="00E54BDD">
      <w:pPr>
        <w:pStyle w:val="A-BulletList-withspaceafter"/>
        <w:rPr>
          <w:rFonts w:cs="Times New Roman"/>
        </w:rPr>
      </w:pPr>
    </w:p>
    <w:p w:rsidR="000505DD" w:rsidRDefault="000505DD" w:rsidP="00E54BDD">
      <w:pPr>
        <w:pStyle w:val="A-BulletList-withspaceafter"/>
        <w:rPr>
          <w:rFonts w:cs="Times New Roman"/>
        </w:rPr>
      </w:pPr>
    </w:p>
    <w:p w:rsidR="000505DD" w:rsidRPr="00AA21D3" w:rsidRDefault="000505DD" w:rsidP="00E54BDD">
      <w:pPr>
        <w:pStyle w:val="A-BulletList-withspaceafter"/>
        <w:rPr>
          <w:rFonts w:cs="Times New Roman"/>
        </w:rPr>
      </w:pPr>
      <w:r>
        <w:rPr>
          <w:rFonts w:cs="Times New Roman"/>
        </w:rPr>
        <w:t>•</w:t>
      </w:r>
      <w:r>
        <w:rPr>
          <w:rFonts w:cs="Times New Roman"/>
        </w:rPr>
        <w:tab/>
      </w:r>
      <w:r>
        <w:t xml:space="preserve">Do you possess any special object that has symbolic meaning to you? How is this different from </w:t>
      </w:r>
      <w:r w:rsidR="00E54BDD">
        <w:tab/>
      </w:r>
      <w:r>
        <w:t>widely known symbols like water, fire, a journey, and so on?</w:t>
      </w:r>
    </w:p>
    <w:sectPr w:rsidR="000505DD" w:rsidRPr="00AA21D3"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6F" w:rsidRDefault="00382A6F" w:rsidP="004D0079">
      <w:r>
        <w:separator/>
      </w:r>
    </w:p>
    <w:p w:rsidR="00382A6F" w:rsidRDefault="00382A6F"/>
  </w:endnote>
  <w:endnote w:type="continuationSeparator" w:id="0">
    <w:p w:rsidR="00382A6F" w:rsidRDefault="00382A6F" w:rsidP="004D0079">
      <w:r>
        <w:continuationSeparator/>
      </w:r>
    </w:p>
    <w:p w:rsidR="00382A6F" w:rsidRDefault="00382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5DD" w:rsidRPr="00F82D2A" w:rsidRDefault="00382A6F"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0505DD" w:rsidRPr="00E35F24" w:rsidRDefault="000505DD" w:rsidP="000318AE">
                <w:pPr>
                  <w:tabs>
                    <w:tab w:val="left" w:pos="5610"/>
                  </w:tabs>
                  <w:spacing w:line="276" w:lineRule="auto"/>
                  <w:rPr>
                    <w:rFonts w:ascii="Arial" w:hAnsi="Arial" w:cs="Arial"/>
                    <w:color w:val="000000"/>
                    <w:sz w:val="21"/>
                    <w:szCs w:val="21"/>
                  </w:rPr>
                </w:pPr>
                <w:proofErr w:type="gramStart"/>
                <w:r w:rsidRPr="00E35F24">
                  <w:rPr>
                    <w:rFonts w:ascii="Arial" w:hAnsi="Arial" w:cs="Arial"/>
                    <w:color w:val="000000"/>
                    <w:sz w:val="21"/>
                    <w:szCs w:val="21"/>
                  </w:rPr>
                  <w:t>© 201</w:t>
                </w:r>
                <w:r>
                  <w:rPr>
                    <w:rFonts w:ascii="Arial" w:hAnsi="Arial" w:cs="Arial"/>
                    <w:color w:val="000000"/>
                    <w:sz w:val="21"/>
                    <w:szCs w:val="21"/>
                  </w:rPr>
                  <w:t>2</w:t>
                </w:r>
                <w:r w:rsidRPr="00E35F24">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0505DD" w:rsidRPr="000318AE" w:rsidRDefault="000505DD" w:rsidP="000318AE">
                <w:pPr>
                  <w:tabs>
                    <w:tab w:val="right" w:pos="8550"/>
                  </w:tabs>
                  <w:rPr>
                    <w:rFonts w:ascii="Calibri" w:hAnsi="Calibri" w:cs="Calibri"/>
                    <w:color w:val="000000"/>
                    <w:sz w:val="22"/>
                    <w:szCs w:val="22"/>
                  </w:rPr>
                </w:pPr>
                <w:r w:rsidRPr="00E35F24">
                  <w:rPr>
                    <w:rFonts w:ascii="Arial" w:hAnsi="Arial" w:cs="Arial"/>
                    <w:color w:val="000000"/>
                    <w:sz w:val="19"/>
                    <w:szCs w:val="19"/>
                  </w:rPr>
                  <w:t>Living in Christ Series</w:t>
                </w:r>
                <w:r w:rsidRPr="00E35F24">
                  <w:rPr>
                    <w:rFonts w:ascii="Arial" w:hAnsi="Arial" w:cs="Arial"/>
                    <w:color w:val="000000"/>
                    <w:sz w:val="21"/>
                    <w:szCs w:val="21"/>
                  </w:rPr>
                  <w:tab/>
                </w:r>
                <w:r w:rsidRPr="00E35F24">
                  <w:rPr>
                    <w:rFonts w:ascii="Arial" w:hAnsi="Arial" w:cs="Arial"/>
                    <w:color w:val="000000"/>
                    <w:sz w:val="18"/>
                    <w:szCs w:val="18"/>
                  </w:rPr>
                  <w:t xml:space="preserve">Document #: </w:t>
                </w:r>
                <w:r w:rsidRPr="0026463C">
                  <w:rPr>
                    <w:rFonts w:ascii="Arial" w:hAnsi="Arial" w:cs="Arial"/>
                    <w:color w:val="000000"/>
                    <w:sz w:val="18"/>
                    <w:szCs w:val="18"/>
                  </w:rPr>
                  <w:t>TX002074</w:t>
                </w:r>
              </w:p>
              <w:p w:rsidR="000505DD" w:rsidRPr="000318AE" w:rsidRDefault="000505DD" w:rsidP="000318AE"/>
            </w:txbxContent>
          </v:textbox>
        </v:shape>
      </w:pict>
    </w:r>
    <w:r w:rsidR="00E303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5DD" w:rsidRDefault="00382A6F">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0505DD" w:rsidRPr="00E35F24" w:rsidRDefault="000505DD" w:rsidP="000318AE">
                <w:pPr>
                  <w:tabs>
                    <w:tab w:val="left" w:pos="5610"/>
                  </w:tabs>
                  <w:spacing w:line="276" w:lineRule="auto"/>
                  <w:rPr>
                    <w:rFonts w:ascii="Arial" w:hAnsi="Arial" w:cs="Arial"/>
                    <w:color w:val="000000"/>
                    <w:sz w:val="21"/>
                    <w:szCs w:val="21"/>
                  </w:rPr>
                </w:pPr>
                <w:proofErr w:type="gramStart"/>
                <w:r w:rsidRPr="00E35F24">
                  <w:rPr>
                    <w:rFonts w:ascii="Arial" w:hAnsi="Arial" w:cs="Arial"/>
                    <w:color w:val="000000"/>
                    <w:sz w:val="21"/>
                    <w:szCs w:val="21"/>
                  </w:rPr>
                  <w:t>© 201</w:t>
                </w:r>
                <w:r>
                  <w:rPr>
                    <w:rFonts w:ascii="Arial" w:hAnsi="Arial" w:cs="Arial"/>
                    <w:color w:val="000000"/>
                    <w:sz w:val="21"/>
                    <w:szCs w:val="21"/>
                  </w:rPr>
                  <w:t>2</w:t>
                </w:r>
                <w:r w:rsidRPr="00E35F24">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0505DD" w:rsidRPr="000318AE" w:rsidRDefault="000505DD" w:rsidP="000318AE">
                <w:pPr>
                  <w:tabs>
                    <w:tab w:val="right" w:pos="8550"/>
                  </w:tabs>
                  <w:rPr>
                    <w:rFonts w:ascii="Calibri" w:hAnsi="Calibri" w:cs="Calibri"/>
                    <w:color w:val="000000"/>
                    <w:sz w:val="22"/>
                    <w:szCs w:val="22"/>
                  </w:rPr>
                </w:pPr>
                <w:r w:rsidRPr="00E35F24">
                  <w:rPr>
                    <w:rFonts w:ascii="Arial" w:hAnsi="Arial" w:cs="Arial"/>
                    <w:color w:val="000000"/>
                    <w:sz w:val="19"/>
                    <w:szCs w:val="19"/>
                  </w:rPr>
                  <w:t>Living in Christ Series</w:t>
                </w:r>
                <w:r w:rsidRPr="00E35F24">
                  <w:rPr>
                    <w:rFonts w:ascii="Arial" w:hAnsi="Arial" w:cs="Arial"/>
                    <w:color w:val="000000"/>
                    <w:sz w:val="21"/>
                    <w:szCs w:val="21"/>
                  </w:rPr>
                  <w:tab/>
                </w:r>
                <w:r w:rsidRPr="00E35F24">
                  <w:rPr>
                    <w:rFonts w:ascii="Arial" w:hAnsi="Arial" w:cs="Arial"/>
                    <w:color w:val="000000"/>
                    <w:sz w:val="18"/>
                    <w:szCs w:val="18"/>
                  </w:rPr>
                  <w:t xml:space="preserve">Document #: </w:t>
                </w:r>
                <w:r w:rsidRPr="0026463C">
                  <w:rPr>
                    <w:rFonts w:ascii="Arial" w:hAnsi="Arial" w:cs="Arial"/>
                    <w:color w:val="000000"/>
                    <w:sz w:val="18"/>
                    <w:szCs w:val="18"/>
                  </w:rPr>
                  <w:t>TX002074</w:t>
                </w:r>
              </w:p>
              <w:p w:rsidR="000505DD" w:rsidRPr="000E1ADA" w:rsidRDefault="000505DD" w:rsidP="000318AE">
                <w:pPr>
                  <w:tabs>
                    <w:tab w:val="left" w:pos="5610"/>
                  </w:tabs>
                  <w:rPr>
                    <w:sz w:val="18"/>
                    <w:szCs w:val="18"/>
                  </w:rPr>
                </w:pPr>
              </w:p>
            </w:txbxContent>
          </v:textbox>
        </v:shape>
      </w:pict>
    </w:r>
    <w:r w:rsidR="00E303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6F" w:rsidRDefault="00382A6F" w:rsidP="004D0079">
      <w:r>
        <w:separator/>
      </w:r>
    </w:p>
    <w:p w:rsidR="00382A6F" w:rsidRDefault="00382A6F"/>
  </w:footnote>
  <w:footnote w:type="continuationSeparator" w:id="0">
    <w:p w:rsidR="00382A6F" w:rsidRDefault="00382A6F" w:rsidP="004D0079">
      <w:r>
        <w:continuationSeparator/>
      </w:r>
    </w:p>
    <w:p w:rsidR="00382A6F" w:rsidRDefault="00382A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5DD" w:rsidRDefault="000505DD" w:rsidP="00DC08C5">
    <w:pPr>
      <w:pStyle w:val="A-Header-articletitlepage2"/>
      <w:rPr>
        <w:rFonts w:cs="Times New Roman"/>
      </w:rPr>
    </w:pPr>
    <w:r w:rsidRPr="0026463C">
      <w:t>Describing Symbols and Rituals</w:t>
    </w:r>
    <w:r>
      <w:rPr>
        <w:rFonts w:cs="Times New Roman"/>
      </w:rPr>
      <w:tab/>
    </w:r>
    <w:r w:rsidRPr="00F82D2A">
      <w:t xml:space="preserve">Page | </w:t>
    </w:r>
    <w:r w:rsidR="00865C92">
      <w:fldChar w:fldCharType="begin"/>
    </w:r>
    <w:r w:rsidR="00865C92">
      <w:instrText xml:space="preserve"> PAGE   \* MERGEFORMAT </w:instrText>
    </w:r>
    <w:r w:rsidR="00865C92">
      <w:fldChar w:fldCharType="separate"/>
    </w:r>
    <w:r w:rsidR="00E30367">
      <w:rPr>
        <w:noProof/>
      </w:rPr>
      <w:t>2</w:t>
    </w:r>
    <w:r w:rsidR="00865C92">
      <w:rPr>
        <w:noProof/>
      </w:rPr>
      <w:fldChar w:fldCharType="end"/>
    </w:r>
  </w:p>
  <w:p w:rsidR="000505DD" w:rsidRDefault="000505DD"/>
  <w:p w:rsidR="000505DD" w:rsidRDefault="000505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5DD" w:rsidRPr="003E24F6" w:rsidRDefault="000505DD"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05DD"/>
    <w:rsid w:val="00056DA9"/>
    <w:rsid w:val="00084EB9"/>
    <w:rsid w:val="00093CB0"/>
    <w:rsid w:val="00094207"/>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15CCC"/>
    <w:rsid w:val="00224A1D"/>
    <w:rsid w:val="00225B1E"/>
    <w:rsid w:val="00231C40"/>
    <w:rsid w:val="00236F06"/>
    <w:rsid w:val="002462B2"/>
    <w:rsid w:val="00254E02"/>
    <w:rsid w:val="002564C9"/>
    <w:rsid w:val="00261080"/>
    <w:rsid w:val="00264291"/>
    <w:rsid w:val="0026463C"/>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82A6F"/>
    <w:rsid w:val="003B0E7A"/>
    <w:rsid w:val="003D333A"/>
    <w:rsid w:val="003D381C"/>
    <w:rsid w:val="003E24F6"/>
    <w:rsid w:val="003F5CF4"/>
    <w:rsid w:val="00405DC9"/>
    <w:rsid w:val="00405F6D"/>
    <w:rsid w:val="00414D05"/>
    <w:rsid w:val="00416A83"/>
    <w:rsid w:val="00423B78"/>
    <w:rsid w:val="004311A3"/>
    <w:rsid w:val="00452D8B"/>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07C1"/>
    <w:rsid w:val="007F14E0"/>
    <w:rsid w:val="007F1D2D"/>
    <w:rsid w:val="008073A0"/>
    <w:rsid w:val="008111FA"/>
    <w:rsid w:val="00811A84"/>
    <w:rsid w:val="00813FAB"/>
    <w:rsid w:val="00820449"/>
    <w:rsid w:val="00847B4C"/>
    <w:rsid w:val="00852D6D"/>
    <w:rsid w:val="008541FB"/>
    <w:rsid w:val="0085547F"/>
    <w:rsid w:val="00861A93"/>
    <w:rsid w:val="00865C92"/>
    <w:rsid w:val="00883D20"/>
    <w:rsid w:val="008A1DC1"/>
    <w:rsid w:val="008A5FEE"/>
    <w:rsid w:val="008B14A0"/>
    <w:rsid w:val="008C2FC3"/>
    <w:rsid w:val="008D10BC"/>
    <w:rsid w:val="008F12F7"/>
    <w:rsid w:val="008F22A0"/>
    <w:rsid w:val="008F58B2"/>
    <w:rsid w:val="009064EC"/>
    <w:rsid w:val="0092117F"/>
    <w:rsid w:val="00933E81"/>
    <w:rsid w:val="00945A73"/>
    <w:rsid w:val="009563C5"/>
    <w:rsid w:val="00972002"/>
    <w:rsid w:val="00997818"/>
    <w:rsid w:val="009D230A"/>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21D3"/>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27928"/>
    <w:rsid w:val="00D33298"/>
    <w:rsid w:val="00D45298"/>
    <w:rsid w:val="00D57D5E"/>
    <w:rsid w:val="00D64EB1"/>
    <w:rsid w:val="00D67410"/>
    <w:rsid w:val="00D80DBD"/>
    <w:rsid w:val="00D81493"/>
    <w:rsid w:val="00D82358"/>
    <w:rsid w:val="00D83EE1"/>
    <w:rsid w:val="00D974A5"/>
    <w:rsid w:val="00DB4EA7"/>
    <w:rsid w:val="00DC08C5"/>
    <w:rsid w:val="00DD28A2"/>
    <w:rsid w:val="00DE3F54"/>
    <w:rsid w:val="00E00ADC"/>
    <w:rsid w:val="00E02EAF"/>
    <w:rsid w:val="00E069BA"/>
    <w:rsid w:val="00E12E92"/>
    <w:rsid w:val="00E16237"/>
    <w:rsid w:val="00E2045E"/>
    <w:rsid w:val="00E30367"/>
    <w:rsid w:val="00E35F24"/>
    <w:rsid w:val="00E51E59"/>
    <w:rsid w:val="00E51EBE"/>
    <w:rsid w:val="00E54BDD"/>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865C92"/>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865C92"/>
    <w:pPr>
      <w:spacing w:before="320" w:after="120" w:line="276" w:lineRule="auto"/>
    </w:pPr>
    <w:rPr>
      <w:rFonts w:ascii="Arial" w:eastAsia="Calibri" w:hAnsi="Arial" w:cs="Arial"/>
      <w:b/>
      <w:sz w:val="20"/>
      <w:szCs w:val="24"/>
    </w:rPr>
  </w:style>
  <w:style w:type="character" w:customStyle="1" w:styleId="A-FHChar">
    <w:name w:val="A- FH Char"/>
    <w:link w:val="A-FH"/>
    <w:locked/>
    <w:rsid w:val="00865C92"/>
    <w:rPr>
      <w:rFonts w:ascii="Arial" w:hAnsi="Arial" w:cs="Arial"/>
      <w:b/>
      <w:sz w:val="20"/>
      <w:szCs w:val="24"/>
    </w:rPr>
  </w:style>
  <w:style w:type="paragraph" w:customStyle="1" w:styleId="A-EH">
    <w:name w:val="A- EH"/>
    <w:basedOn w:val="Normal"/>
    <w:link w:val="A-EHChar"/>
    <w:qFormat/>
    <w:rsid w:val="00865C92"/>
    <w:pPr>
      <w:spacing w:before="440" w:after="120" w:line="276" w:lineRule="auto"/>
    </w:pPr>
    <w:rPr>
      <w:rFonts w:ascii="Arial" w:eastAsia="Calibri" w:hAnsi="Arial" w:cs="Arial"/>
      <w:b/>
      <w:sz w:val="26"/>
      <w:szCs w:val="26"/>
    </w:rPr>
  </w:style>
  <w:style w:type="character" w:customStyle="1" w:styleId="A-EHChar">
    <w:name w:val="A- EH Char"/>
    <w:link w:val="A-EH"/>
    <w:locked/>
    <w:rsid w:val="00865C92"/>
    <w:rPr>
      <w:rFonts w:ascii="Arial" w:hAnsi="Arial" w:cs="Arial"/>
      <w:b/>
      <w:sz w:val="26"/>
      <w:szCs w:val="26"/>
    </w:rPr>
  </w:style>
  <w:style w:type="paragraph" w:customStyle="1" w:styleId="A-BH">
    <w:name w:val="A- BH"/>
    <w:basedOn w:val="Normal"/>
    <w:link w:val="A-BHChar"/>
    <w:qFormat/>
    <w:rsid w:val="00865C92"/>
    <w:pPr>
      <w:spacing w:before="120" w:after="200"/>
    </w:pPr>
    <w:rPr>
      <w:rFonts w:ascii="Arial" w:eastAsia="Calibri" w:hAnsi="Arial" w:cs="Arial"/>
      <w:b/>
      <w:sz w:val="44"/>
      <w:szCs w:val="48"/>
    </w:rPr>
  </w:style>
  <w:style w:type="character" w:customStyle="1" w:styleId="A-BHChar">
    <w:name w:val="A- BH Char"/>
    <w:link w:val="A-BH"/>
    <w:locked/>
    <w:rsid w:val="00865C92"/>
    <w:rPr>
      <w:rFonts w:ascii="Arial" w:hAnsi="Arial" w:cs="Arial"/>
      <w:b/>
      <w:sz w:val="44"/>
      <w:szCs w:val="48"/>
    </w:rPr>
  </w:style>
  <w:style w:type="paragraph" w:customStyle="1" w:styleId="A-CH">
    <w:name w:val="A- CH"/>
    <w:basedOn w:val="Normal"/>
    <w:link w:val="A-CHChar"/>
    <w:qFormat/>
    <w:rsid w:val="00865C92"/>
    <w:pPr>
      <w:spacing w:before="440" w:after="160"/>
    </w:pPr>
    <w:rPr>
      <w:rFonts w:ascii="Arial" w:eastAsia="Calibri" w:hAnsi="Arial" w:cs="Arial"/>
      <w:b/>
      <w:sz w:val="36"/>
      <w:szCs w:val="40"/>
    </w:rPr>
  </w:style>
  <w:style w:type="character" w:customStyle="1" w:styleId="A-CHChar">
    <w:name w:val="A- CH Char"/>
    <w:link w:val="A-CH"/>
    <w:locked/>
    <w:rsid w:val="00865C92"/>
    <w:rPr>
      <w:rFonts w:ascii="Arial" w:hAnsi="Arial" w:cs="Arial"/>
      <w:b/>
      <w:sz w:val="36"/>
      <w:szCs w:val="40"/>
    </w:rPr>
  </w:style>
  <w:style w:type="paragraph" w:customStyle="1" w:styleId="A-DH">
    <w:name w:val="A- DH"/>
    <w:basedOn w:val="Normal"/>
    <w:link w:val="A-DHChar"/>
    <w:qFormat/>
    <w:rsid w:val="00865C92"/>
    <w:pPr>
      <w:spacing w:before="280" w:after="120"/>
    </w:pPr>
    <w:rPr>
      <w:rFonts w:ascii="Arial" w:eastAsia="Calibri" w:hAnsi="Arial" w:cs="Arial"/>
      <w:b/>
      <w:sz w:val="28"/>
      <w:szCs w:val="34"/>
    </w:rPr>
  </w:style>
  <w:style w:type="character" w:customStyle="1" w:styleId="A-DHChar">
    <w:name w:val="A- DH Char"/>
    <w:link w:val="A-DH"/>
    <w:locked/>
    <w:rsid w:val="00865C92"/>
    <w:rPr>
      <w:rFonts w:ascii="Arial" w:hAnsi="Arial" w:cs="Arial"/>
      <w:b/>
      <w:sz w:val="28"/>
      <w:szCs w:val="34"/>
    </w:rPr>
  </w:style>
  <w:style w:type="paragraph" w:customStyle="1" w:styleId="A-LetterList">
    <w:name w:val="A- Letter List"/>
    <w:basedOn w:val="Normal"/>
    <w:link w:val="A-LetterListChar"/>
    <w:qFormat/>
    <w:rsid w:val="00865C92"/>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865C92"/>
    <w:rPr>
      <w:rFonts w:ascii="Arial" w:hAnsi="Arial" w:cs="Arial"/>
      <w:sz w:val="20"/>
      <w:szCs w:val="24"/>
    </w:rPr>
  </w:style>
  <w:style w:type="paragraph" w:customStyle="1" w:styleId="A-CheckBoxList">
    <w:name w:val="A- Check Box List"/>
    <w:basedOn w:val="Normal"/>
    <w:link w:val="A-CheckBoxListChar"/>
    <w:qFormat/>
    <w:rsid w:val="00865C92"/>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865C92"/>
    <w:rPr>
      <w:rFonts w:ascii="Arial" w:hAnsi="Arial" w:cs="Arial"/>
      <w:sz w:val="20"/>
      <w:szCs w:val="24"/>
    </w:rPr>
  </w:style>
  <w:style w:type="paragraph" w:customStyle="1" w:styleId="A-OpenBulletList">
    <w:name w:val="A- Open Bullet List"/>
    <w:basedOn w:val="Normal"/>
    <w:link w:val="A-OpenBulletListChar"/>
    <w:qFormat/>
    <w:rsid w:val="00865C92"/>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865C92"/>
    <w:rPr>
      <w:rFonts w:ascii="Arial" w:hAnsi="Arial" w:cs="Arial"/>
      <w:sz w:val="20"/>
      <w:szCs w:val="24"/>
    </w:rPr>
  </w:style>
  <w:style w:type="paragraph" w:customStyle="1" w:styleId="A-DHfollowingCH">
    <w:name w:val="A- DH following CH"/>
    <w:basedOn w:val="Normal"/>
    <w:link w:val="A-DHfollowingCHChar"/>
    <w:qFormat/>
    <w:rsid w:val="00865C92"/>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865C92"/>
    <w:rPr>
      <w:rFonts w:ascii="Arial" w:hAnsi="Arial" w:cs="Arial"/>
      <w:b/>
      <w:sz w:val="28"/>
      <w:szCs w:val="40"/>
    </w:rPr>
  </w:style>
  <w:style w:type="paragraph" w:customStyle="1" w:styleId="A-Header-articletitlepage2">
    <w:name w:val="A- Header - article title (page 2)"/>
    <w:basedOn w:val="Normal"/>
    <w:qFormat/>
    <w:rsid w:val="00865C92"/>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865C92"/>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865C92"/>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865C92"/>
    <w:pPr>
      <w:spacing w:after="200"/>
    </w:pPr>
  </w:style>
  <w:style w:type="character" w:customStyle="1" w:styleId="A-DirectAddress-withspaceafterChar">
    <w:name w:val="A- Direct Address - with space after Char"/>
    <w:link w:val="A-DirectAddress-withspaceafter"/>
    <w:locked/>
    <w:rsid w:val="00865C92"/>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865C92"/>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865C92"/>
    <w:rPr>
      <w:rFonts w:ascii="Arial" w:hAnsi="Arial" w:cs="Arial"/>
      <w:sz w:val="20"/>
      <w:szCs w:val="20"/>
    </w:rPr>
  </w:style>
  <w:style w:type="paragraph" w:customStyle="1" w:styleId="A-Text">
    <w:name w:val="A- Text"/>
    <w:basedOn w:val="Normal"/>
    <w:link w:val="A-TextChar"/>
    <w:qFormat/>
    <w:rsid w:val="00865C92"/>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865C92"/>
    <w:rPr>
      <w:rFonts w:ascii="Arial" w:hAnsi="Arial" w:cs="Arial"/>
      <w:sz w:val="20"/>
      <w:szCs w:val="24"/>
    </w:rPr>
  </w:style>
  <w:style w:type="paragraph" w:customStyle="1" w:styleId="A-Text-quadright">
    <w:name w:val="A- Text - quad right"/>
    <w:basedOn w:val="Normal"/>
    <w:link w:val="A-Text-quadrightChar"/>
    <w:qFormat/>
    <w:rsid w:val="00865C92"/>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865C92"/>
    <w:rPr>
      <w:rFonts w:ascii="Arial" w:hAnsi="Arial" w:cs="Arial"/>
      <w:b/>
      <w:sz w:val="16"/>
      <w:szCs w:val="20"/>
    </w:rPr>
  </w:style>
  <w:style w:type="paragraph" w:customStyle="1" w:styleId="A-Text-leftindent">
    <w:name w:val="A- Text - left indent"/>
    <w:basedOn w:val="Normal"/>
    <w:link w:val="A-Text-leftindentChar"/>
    <w:qFormat/>
    <w:rsid w:val="00865C92"/>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865C92"/>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865C92"/>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865C92"/>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865C92"/>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865C92"/>
    <w:rPr>
      <w:rFonts w:ascii="Arial" w:hAnsi="Arial" w:cs="Arial"/>
      <w:sz w:val="16"/>
      <w:szCs w:val="18"/>
    </w:rPr>
  </w:style>
  <w:style w:type="paragraph" w:customStyle="1" w:styleId="A-References-roman">
    <w:name w:val="A- References - roman"/>
    <w:qFormat/>
    <w:rsid w:val="00865C92"/>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865C92"/>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865C92"/>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865C92"/>
    <w:rPr>
      <w:rFonts w:ascii="Arial" w:hAnsi="Arial"/>
      <w:i/>
      <w:sz w:val="20"/>
    </w:rPr>
  </w:style>
  <w:style w:type="paragraph" w:customStyle="1" w:styleId="A-ChartHeads">
    <w:name w:val="A- Chart Heads"/>
    <w:basedOn w:val="Normal"/>
    <w:qFormat/>
    <w:rsid w:val="00865C92"/>
    <w:rPr>
      <w:rFonts w:ascii="Arial" w:eastAsia="Calibri" w:hAnsi="Arial" w:cs="Arial"/>
      <w:b/>
      <w:sz w:val="20"/>
      <w:szCs w:val="24"/>
    </w:rPr>
  </w:style>
  <w:style w:type="paragraph" w:customStyle="1" w:styleId="A-ChartText">
    <w:name w:val="A- Chart Text"/>
    <w:basedOn w:val="Normal"/>
    <w:qFormat/>
    <w:rsid w:val="00865C92"/>
    <w:rPr>
      <w:rFonts w:ascii="Arial" w:eastAsia="Calibri" w:hAnsi="Arial" w:cs="Arial"/>
      <w:sz w:val="18"/>
    </w:rPr>
  </w:style>
  <w:style w:type="paragraph" w:customStyle="1" w:styleId="A-Extract">
    <w:name w:val="A- Extract"/>
    <w:basedOn w:val="Normal"/>
    <w:qFormat/>
    <w:rsid w:val="00865C92"/>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865C92"/>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865C92"/>
    <w:pPr>
      <w:spacing w:after="0"/>
    </w:pPr>
  </w:style>
  <w:style w:type="paragraph" w:customStyle="1" w:styleId="A-BulletList-withspaceafter">
    <w:name w:val="A- Bullet List - with space after"/>
    <w:basedOn w:val="A-BulletList"/>
    <w:qFormat/>
    <w:rsid w:val="00865C92"/>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865C92"/>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865C92"/>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865C92"/>
    <w:pPr>
      <w:numPr>
        <w:numId w:val="0"/>
      </w:numPr>
      <w:spacing w:after="200"/>
    </w:pPr>
  </w:style>
  <w:style w:type="paragraph" w:customStyle="1" w:styleId="A-Header-coursetitlesubtitlepage1">
    <w:name w:val="A- Header - course title/subtitle (page 1)"/>
    <w:basedOn w:val="Normal"/>
    <w:qFormat/>
    <w:rsid w:val="00865C92"/>
    <w:pPr>
      <w:tabs>
        <w:tab w:val="center" w:pos="4680"/>
        <w:tab w:val="right" w:pos="9360"/>
      </w:tabs>
      <w:spacing w:after="480"/>
    </w:pPr>
    <w:rPr>
      <w:rFonts w:ascii="Arial" w:hAnsi="Arial" w:cs="Arial"/>
      <w:i/>
      <w:szCs w:val="24"/>
    </w:rPr>
  </w:style>
  <w:style w:type="paragraph" w:customStyle="1" w:styleId="A-BH2">
    <w:name w:val="A- BH2"/>
    <w:basedOn w:val="A-BH"/>
    <w:qFormat/>
    <w:rsid w:val="00865C92"/>
    <w:pPr>
      <w:spacing w:before="0"/>
    </w:pPr>
    <w:rPr>
      <w:rFonts w:eastAsiaTheme="minorHAnsi"/>
      <w:b w:val="0"/>
      <w:sz w:val="40"/>
    </w:rPr>
  </w:style>
  <w:style w:type="paragraph" w:customStyle="1" w:styleId="A-BH1">
    <w:name w:val="A- BH1"/>
    <w:basedOn w:val="A-BH"/>
    <w:qFormat/>
    <w:rsid w:val="00865C92"/>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865C92"/>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865C92"/>
    <w:pPr>
      <w:numPr>
        <w:numId w:val="0"/>
      </w:numPr>
    </w:pPr>
  </w:style>
  <w:style w:type="paragraph" w:customStyle="1" w:styleId="A-BulletList-leftindent">
    <w:name w:val="A- Bullet List - left indent"/>
    <w:basedOn w:val="A-BulletList-indented"/>
    <w:qFormat/>
    <w:rsid w:val="00865C92"/>
    <w:pPr>
      <w:numPr>
        <w:numId w:val="0"/>
      </w:numPr>
    </w:pPr>
  </w:style>
  <w:style w:type="paragraph" w:customStyle="1" w:styleId="A-BulletList-leftindentwithspaceafter">
    <w:name w:val="A- Bullet List - left indent with space after"/>
    <w:basedOn w:val="A-BulletList-indented"/>
    <w:qFormat/>
    <w:rsid w:val="00865C92"/>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865C92"/>
    <w:rPr>
      <w:rFonts w:ascii="Arial" w:hAnsi="Arial"/>
    </w:rPr>
  </w:style>
  <w:style w:type="paragraph" w:customStyle="1" w:styleId="A-Bullet-keepspaces">
    <w:name w:val="A- Bullet - keep spaces"/>
    <w:basedOn w:val="handoutnumberedlist"/>
    <w:qFormat/>
    <w:rsid w:val="00865C92"/>
    <w:pPr>
      <w:spacing w:before="90" w:after="720"/>
    </w:pPr>
  </w:style>
  <w:style w:type="paragraph" w:customStyle="1" w:styleId="A-Numberleftwithorginialspaceafter">
    <w:name w:val="A- Number left with orginial space after"/>
    <w:basedOn w:val="A-Bullet-keepspaces"/>
    <w:qFormat/>
    <w:rsid w:val="00865C92"/>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48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1942</Characters>
  <Application>Microsoft Office Word</Application>
  <DocSecurity>0</DocSecurity>
  <Lines>16</Lines>
  <Paragraphs>4</Paragraphs>
  <ScaleCrop>false</ScaleCrop>
  <Company>Saint Mary's Press</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2011-06-07T16:59:00Z</dcterms:created>
  <dcterms:modified xsi:type="dcterms:W3CDTF">2011-11-16T06:40:00Z</dcterms:modified>
</cp:coreProperties>
</file>