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88568" w14:textId="573FEEBF" w:rsidR="00D415CC" w:rsidRDefault="00D415CC" w:rsidP="006A19AA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Dear </w:t>
      </w:r>
      <w:r w:rsidRPr="00390D82">
        <w:rPr>
          <w:rFonts w:ascii="Book Antiqua" w:hAnsi="Book Antiqua"/>
          <w:b/>
          <w:bCs/>
          <w:sz w:val="24"/>
          <w:szCs w:val="24"/>
        </w:rPr>
        <w:t>(Parents’ Names</w:t>
      </w:r>
      <w:r>
        <w:rPr>
          <w:rFonts w:ascii="Book Antiqua" w:hAnsi="Book Antiqua"/>
          <w:sz w:val="24"/>
          <w:szCs w:val="24"/>
        </w:rPr>
        <w:t>),</w:t>
      </w:r>
    </w:p>
    <w:p w14:paraId="4AB6E7CF" w14:textId="65E7C28B" w:rsidR="00D415CC" w:rsidRDefault="00D415CC" w:rsidP="006A19AA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14:paraId="071F403E" w14:textId="4041A616" w:rsidR="00D415CC" w:rsidRDefault="00D415CC" w:rsidP="006A19AA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We are so excited about </w:t>
      </w:r>
      <w:r w:rsidR="004E114F">
        <w:rPr>
          <w:rFonts w:ascii="Book Antiqua" w:hAnsi="Book Antiqua"/>
          <w:sz w:val="24"/>
          <w:szCs w:val="24"/>
        </w:rPr>
        <w:t>re</w:t>
      </w:r>
      <w:r w:rsidR="00E663E3">
        <w:rPr>
          <w:rFonts w:ascii="Book Antiqua" w:hAnsi="Book Antiqua"/>
          <w:sz w:val="24"/>
          <w:szCs w:val="24"/>
        </w:rPr>
        <w:t>connecting</w:t>
      </w:r>
      <w:r w:rsidR="004E114F">
        <w:rPr>
          <w:rFonts w:ascii="Book Antiqua" w:hAnsi="Book Antiqua"/>
          <w:sz w:val="24"/>
          <w:szCs w:val="24"/>
        </w:rPr>
        <w:t xml:space="preserve"> </w:t>
      </w:r>
      <w:r w:rsidR="00E663E3">
        <w:rPr>
          <w:rFonts w:ascii="Book Antiqua" w:hAnsi="Book Antiqua"/>
          <w:sz w:val="24"/>
          <w:szCs w:val="24"/>
        </w:rPr>
        <w:t xml:space="preserve">this fall for faith formation! </w:t>
      </w:r>
      <w:r w:rsidR="007A3EF7">
        <w:rPr>
          <w:rFonts w:ascii="Book Antiqua" w:hAnsi="Book Antiqua"/>
          <w:sz w:val="24"/>
          <w:szCs w:val="24"/>
        </w:rPr>
        <w:t>Planning during such an uncertain time has been challenging</w:t>
      </w:r>
      <w:r w:rsidR="00637BDC">
        <w:rPr>
          <w:rFonts w:ascii="Book Antiqua" w:hAnsi="Book Antiqua"/>
          <w:sz w:val="24"/>
          <w:szCs w:val="24"/>
        </w:rPr>
        <w:t>. Here’s some great news: W</w:t>
      </w:r>
      <w:r w:rsidR="007A3EF7">
        <w:rPr>
          <w:rFonts w:ascii="Book Antiqua" w:hAnsi="Book Antiqua"/>
          <w:sz w:val="24"/>
          <w:szCs w:val="24"/>
        </w:rPr>
        <w:t xml:space="preserve">e’ve </w:t>
      </w:r>
      <w:r w:rsidR="00E663E3">
        <w:rPr>
          <w:rFonts w:ascii="Book Antiqua" w:hAnsi="Book Antiqua"/>
          <w:sz w:val="24"/>
          <w:szCs w:val="24"/>
        </w:rPr>
        <w:t>found an approach to distance learning that is flexible and manageable, making the process simple</w:t>
      </w:r>
      <w:r w:rsidR="007A3EF7">
        <w:rPr>
          <w:rFonts w:ascii="Book Antiqua" w:hAnsi="Book Antiqua"/>
          <w:sz w:val="24"/>
          <w:szCs w:val="24"/>
        </w:rPr>
        <w:t>,</w:t>
      </w:r>
      <w:r w:rsidR="00E663E3">
        <w:rPr>
          <w:rFonts w:ascii="Book Antiqua" w:hAnsi="Book Antiqua"/>
          <w:sz w:val="24"/>
          <w:szCs w:val="24"/>
        </w:rPr>
        <w:t xml:space="preserve"> and providing options that work within the busyness </w:t>
      </w:r>
      <w:r w:rsidR="00F11704">
        <w:rPr>
          <w:rFonts w:ascii="Book Antiqua" w:hAnsi="Book Antiqua"/>
          <w:sz w:val="24"/>
          <w:szCs w:val="24"/>
        </w:rPr>
        <w:t xml:space="preserve">and </w:t>
      </w:r>
      <w:r w:rsidR="007A3EF7">
        <w:rPr>
          <w:rFonts w:ascii="Book Antiqua" w:hAnsi="Book Antiqua"/>
          <w:sz w:val="24"/>
          <w:szCs w:val="24"/>
        </w:rPr>
        <w:t xml:space="preserve">the </w:t>
      </w:r>
      <w:r w:rsidR="00F11704">
        <w:rPr>
          <w:rFonts w:ascii="Book Antiqua" w:hAnsi="Book Antiqua"/>
          <w:sz w:val="24"/>
          <w:szCs w:val="24"/>
        </w:rPr>
        <w:t xml:space="preserve">responsibilities </w:t>
      </w:r>
      <w:r w:rsidR="00E663E3">
        <w:rPr>
          <w:rFonts w:ascii="Book Antiqua" w:hAnsi="Book Antiqua"/>
          <w:sz w:val="24"/>
          <w:szCs w:val="24"/>
        </w:rPr>
        <w:t>of family life.</w:t>
      </w:r>
    </w:p>
    <w:p w14:paraId="738DD3C0" w14:textId="230162B0" w:rsidR="00E663E3" w:rsidRDefault="00E663E3" w:rsidP="006A19AA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14:paraId="0733D02F" w14:textId="6E16FF5D" w:rsidR="00E663E3" w:rsidRDefault="00A94052" w:rsidP="006A19AA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Catholicism 101 </w:t>
      </w:r>
      <w:r w:rsidR="00CA071D" w:rsidRPr="00C04A12">
        <w:rPr>
          <w:rFonts w:ascii="Book Antiqua" w:hAnsi="Book Antiqua"/>
          <w:sz w:val="24"/>
          <w:szCs w:val="24"/>
        </w:rPr>
        <w:t>includes two steps</w:t>
      </w:r>
      <w:r w:rsidR="00C04A12" w:rsidRPr="00C04A12">
        <w:rPr>
          <w:rFonts w:ascii="Book Antiqua" w:hAnsi="Book Antiqua"/>
          <w:sz w:val="24"/>
          <w:szCs w:val="24"/>
        </w:rPr>
        <w:t>, providing a hybrid approach. The program</w:t>
      </w:r>
      <w:r w:rsidR="00C04A12">
        <w:rPr>
          <w:rFonts w:ascii="Book Antiqua" w:hAnsi="Book Antiqua"/>
          <w:i/>
          <w:iCs/>
          <w:sz w:val="24"/>
          <w:szCs w:val="24"/>
        </w:rPr>
        <w:t xml:space="preserve"> </w:t>
      </w:r>
      <w:r w:rsidR="004E114F">
        <w:rPr>
          <w:rFonts w:ascii="Book Antiqua" w:hAnsi="Book Antiqua"/>
          <w:sz w:val="24"/>
          <w:szCs w:val="24"/>
        </w:rPr>
        <w:t>offers</w:t>
      </w:r>
      <w:r w:rsidR="00E663E3">
        <w:rPr>
          <w:rFonts w:ascii="Book Antiqua" w:hAnsi="Book Antiqua"/>
          <w:sz w:val="24"/>
          <w:szCs w:val="24"/>
        </w:rPr>
        <w:t xml:space="preserve"> </w:t>
      </w:r>
      <w:r w:rsidR="00CF59D0" w:rsidRPr="00CA071D">
        <w:rPr>
          <w:rFonts w:ascii="Book Antiqua" w:hAnsi="Book Antiqua"/>
          <w:b/>
          <w:bCs/>
          <w:sz w:val="24"/>
          <w:szCs w:val="24"/>
        </w:rPr>
        <w:t xml:space="preserve">13 </w:t>
      </w:r>
      <w:r w:rsidR="00E43E93" w:rsidRPr="00CA071D">
        <w:rPr>
          <w:rFonts w:ascii="Book Antiqua" w:hAnsi="Book Antiqua"/>
          <w:b/>
          <w:bCs/>
          <w:sz w:val="24"/>
          <w:szCs w:val="24"/>
        </w:rPr>
        <w:t xml:space="preserve">engaging </w:t>
      </w:r>
      <w:r w:rsidR="00E663E3" w:rsidRPr="00CA071D">
        <w:rPr>
          <w:rFonts w:ascii="Book Antiqua" w:hAnsi="Book Antiqua"/>
          <w:b/>
          <w:bCs/>
          <w:sz w:val="24"/>
          <w:szCs w:val="24"/>
        </w:rPr>
        <w:t xml:space="preserve">eLearning </w:t>
      </w:r>
      <w:r w:rsidR="005771C5" w:rsidRPr="00CA071D">
        <w:rPr>
          <w:rFonts w:ascii="Book Antiqua" w:hAnsi="Book Antiqua"/>
          <w:b/>
          <w:bCs/>
          <w:sz w:val="24"/>
          <w:szCs w:val="24"/>
        </w:rPr>
        <w:t>modules</w:t>
      </w:r>
      <w:r w:rsidR="00E663E3">
        <w:rPr>
          <w:rFonts w:ascii="Book Antiqua" w:hAnsi="Book Antiqua"/>
          <w:sz w:val="24"/>
          <w:szCs w:val="24"/>
        </w:rPr>
        <w:t xml:space="preserve"> that </w:t>
      </w:r>
      <w:r w:rsidR="00B72C10">
        <w:rPr>
          <w:rFonts w:ascii="Book Antiqua" w:hAnsi="Book Antiqua"/>
          <w:sz w:val="24"/>
          <w:szCs w:val="24"/>
        </w:rPr>
        <w:t>tweens and teens</w:t>
      </w:r>
      <w:r w:rsidR="00E663E3">
        <w:rPr>
          <w:rFonts w:ascii="Book Antiqua" w:hAnsi="Book Antiqua"/>
          <w:sz w:val="24"/>
          <w:szCs w:val="24"/>
        </w:rPr>
        <w:t xml:space="preserve"> can do on their own</w:t>
      </w:r>
      <w:r w:rsidR="004E114F">
        <w:rPr>
          <w:rFonts w:ascii="Book Antiqua" w:hAnsi="Book Antiqua"/>
          <w:sz w:val="24"/>
          <w:szCs w:val="24"/>
        </w:rPr>
        <w:t>,</w:t>
      </w:r>
      <w:r w:rsidR="00E663E3">
        <w:rPr>
          <w:rFonts w:ascii="Book Antiqua" w:hAnsi="Book Antiqua"/>
          <w:sz w:val="24"/>
          <w:szCs w:val="24"/>
        </w:rPr>
        <w:t xml:space="preserve"> </w:t>
      </w:r>
      <w:r w:rsidR="004E114F">
        <w:rPr>
          <w:rFonts w:ascii="Book Antiqua" w:hAnsi="Book Antiqua"/>
          <w:sz w:val="24"/>
          <w:szCs w:val="24"/>
        </w:rPr>
        <w:t>a</w:t>
      </w:r>
      <w:r w:rsidR="00D80915">
        <w:rPr>
          <w:rFonts w:ascii="Book Antiqua" w:hAnsi="Book Antiqua"/>
          <w:sz w:val="24"/>
          <w:szCs w:val="24"/>
        </w:rPr>
        <w:t>nd each module will take them only 15</w:t>
      </w:r>
      <w:r w:rsidR="004E114F">
        <w:rPr>
          <w:rFonts w:ascii="Book Antiqua" w:hAnsi="Book Antiqua"/>
          <w:sz w:val="24"/>
          <w:szCs w:val="24"/>
        </w:rPr>
        <w:t>–</w:t>
      </w:r>
      <w:r w:rsidR="00D80915">
        <w:rPr>
          <w:rFonts w:ascii="Book Antiqua" w:hAnsi="Book Antiqua"/>
          <w:sz w:val="24"/>
          <w:szCs w:val="24"/>
        </w:rPr>
        <w:t>20 minutes to complete</w:t>
      </w:r>
      <w:r w:rsidR="00CA071D">
        <w:rPr>
          <w:rFonts w:ascii="Book Antiqua" w:hAnsi="Book Antiqua"/>
          <w:sz w:val="24"/>
          <w:szCs w:val="24"/>
        </w:rPr>
        <w:t>!</w:t>
      </w:r>
      <w:r w:rsidR="00D80915">
        <w:rPr>
          <w:rFonts w:ascii="Book Antiqua" w:hAnsi="Book Antiqua"/>
          <w:sz w:val="24"/>
          <w:szCs w:val="24"/>
        </w:rPr>
        <w:t xml:space="preserve"> </w:t>
      </w:r>
      <w:r w:rsidR="00B72C10">
        <w:rPr>
          <w:rFonts w:ascii="Book Antiqua" w:hAnsi="Book Antiqua"/>
          <w:sz w:val="24"/>
          <w:szCs w:val="24"/>
        </w:rPr>
        <w:t>They can connect</w:t>
      </w:r>
      <w:r w:rsidR="00E663E3">
        <w:rPr>
          <w:rFonts w:ascii="Book Antiqua" w:hAnsi="Book Antiqua"/>
          <w:sz w:val="24"/>
          <w:szCs w:val="24"/>
        </w:rPr>
        <w:t xml:space="preserve"> to the program using the information below, and they’re good to go! </w:t>
      </w:r>
      <w:r w:rsidR="00F11704">
        <w:rPr>
          <w:rFonts w:ascii="Book Antiqua" w:hAnsi="Book Antiqua"/>
          <w:sz w:val="24"/>
          <w:szCs w:val="24"/>
        </w:rPr>
        <w:t xml:space="preserve">Even better, </w:t>
      </w:r>
      <w:r w:rsidR="002B2D61">
        <w:rPr>
          <w:rFonts w:ascii="Book Antiqua" w:hAnsi="Book Antiqua"/>
          <w:sz w:val="24"/>
          <w:szCs w:val="24"/>
        </w:rPr>
        <w:t>they</w:t>
      </w:r>
      <w:r w:rsidR="00F11704">
        <w:rPr>
          <w:rFonts w:ascii="Book Antiqua" w:hAnsi="Book Antiqua"/>
          <w:sz w:val="24"/>
          <w:szCs w:val="24"/>
        </w:rPr>
        <w:t xml:space="preserve"> can access the distance learning lessons from any device that connects to the internet</w:t>
      </w:r>
      <w:r w:rsidR="004E114F">
        <w:rPr>
          <w:rFonts w:ascii="Book Antiqua" w:hAnsi="Book Antiqua"/>
          <w:sz w:val="24"/>
          <w:szCs w:val="24"/>
        </w:rPr>
        <w:t>.</w:t>
      </w:r>
    </w:p>
    <w:p w14:paraId="23F169C1" w14:textId="7F72CD80" w:rsidR="00F11704" w:rsidRDefault="00F11704" w:rsidP="006A19AA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14:paraId="27B297BD" w14:textId="034F9491" w:rsidR="00F11704" w:rsidRPr="004E114F" w:rsidRDefault="00F11704" w:rsidP="006A19AA">
      <w:pPr>
        <w:spacing w:line="240" w:lineRule="auto"/>
        <w:ind w:left="360" w:firstLine="720"/>
        <w:rPr>
          <w:rFonts w:ascii="Book Antiqua" w:hAnsi="Book Antiqua"/>
          <w:b/>
          <w:bCs/>
          <w:sz w:val="24"/>
          <w:szCs w:val="24"/>
        </w:rPr>
      </w:pPr>
      <w:r w:rsidRPr="004E114F">
        <w:rPr>
          <w:rFonts w:ascii="Book Antiqua" w:hAnsi="Book Antiqua"/>
          <w:b/>
          <w:bCs/>
          <w:sz w:val="24"/>
          <w:szCs w:val="24"/>
        </w:rPr>
        <w:t>Here’s how to log</w:t>
      </w:r>
      <w:r w:rsidR="004E114F" w:rsidRPr="004E114F">
        <w:rPr>
          <w:rFonts w:ascii="Book Antiqua" w:hAnsi="Book Antiqua"/>
          <w:b/>
          <w:bCs/>
          <w:sz w:val="24"/>
          <w:szCs w:val="24"/>
        </w:rPr>
        <w:t xml:space="preserve"> </w:t>
      </w:r>
      <w:r w:rsidRPr="004E114F">
        <w:rPr>
          <w:rFonts w:ascii="Book Antiqua" w:hAnsi="Book Antiqua"/>
          <w:b/>
          <w:bCs/>
          <w:sz w:val="24"/>
          <w:szCs w:val="24"/>
        </w:rPr>
        <w:t>in:</w:t>
      </w:r>
    </w:p>
    <w:p w14:paraId="0973E962" w14:textId="565D6E39" w:rsidR="00F11704" w:rsidRPr="00F11704" w:rsidRDefault="00F11704" w:rsidP="006A19AA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Go to: </w:t>
      </w:r>
      <w:hyperlink r:id="rId8" w:history="1">
        <w:r>
          <w:rPr>
            <w:rStyle w:val="Hyperlink"/>
            <w:rFonts w:ascii="Book Antiqua" w:hAnsi="Book Antiqua"/>
            <w:sz w:val="24"/>
            <w:szCs w:val="24"/>
          </w:rPr>
          <w:t>https://mlearn.smp.org</w:t>
        </w:r>
      </w:hyperlink>
      <w:r>
        <w:t>.</w:t>
      </w:r>
    </w:p>
    <w:p w14:paraId="3ECCFF29" w14:textId="719FC4F1" w:rsidR="00F11704" w:rsidRDefault="00F11704" w:rsidP="006A19AA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Username for (</w:t>
      </w:r>
      <w:r w:rsidR="002B2D61">
        <w:rPr>
          <w:rFonts w:ascii="Book Antiqua" w:hAnsi="Book Antiqua"/>
          <w:sz w:val="24"/>
          <w:szCs w:val="24"/>
        </w:rPr>
        <w:t xml:space="preserve">Young Person’s </w:t>
      </w:r>
      <w:r>
        <w:rPr>
          <w:rFonts w:ascii="Book Antiqua" w:hAnsi="Book Antiqua"/>
          <w:sz w:val="24"/>
          <w:szCs w:val="24"/>
        </w:rPr>
        <w:t>Name):</w:t>
      </w:r>
    </w:p>
    <w:p w14:paraId="5965A853" w14:textId="36FF88E6" w:rsidR="00F11704" w:rsidRDefault="00F11704" w:rsidP="006A19AA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Password for (</w:t>
      </w:r>
      <w:r w:rsidR="002B2D61">
        <w:rPr>
          <w:rFonts w:ascii="Book Antiqua" w:hAnsi="Book Antiqua"/>
          <w:sz w:val="24"/>
          <w:szCs w:val="24"/>
        </w:rPr>
        <w:t xml:space="preserve">Young Person’s </w:t>
      </w:r>
      <w:r>
        <w:rPr>
          <w:rFonts w:ascii="Book Antiqua" w:hAnsi="Book Antiqua"/>
          <w:sz w:val="24"/>
          <w:szCs w:val="24"/>
        </w:rPr>
        <w:t>Name):</w:t>
      </w:r>
    </w:p>
    <w:p w14:paraId="22EC79D2" w14:textId="31C34EB3" w:rsidR="00F11704" w:rsidRDefault="00F11704" w:rsidP="006A19AA">
      <w:pPr>
        <w:spacing w:after="0" w:line="240" w:lineRule="auto"/>
        <w:ind w:left="1080"/>
        <w:rPr>
          <w:rFonts w:ascii="Book Antiqua" w:hAnsi="Book Antiqua"/>
          <w:sz w:val="24"/>
          <w:szCs w:val="24"/>
        </w:rPr>
      </w:pPr>
      <w:r w:rsidRPr="004E114F">
        <w:rPr>
          <w:rFonts w:ascii="Book Antiqua" w:hAnsi="Book Antiqua"/>
          <w:b/>
          <w:bCs/>
          <w:sz w:val="24"/>
          <w:szCs w:val="24"/>
        </w:rPr>
        <w:t xml:space="preserve">Important </w:t>
      </w:r>
      <w:r w:rsidR="004E114F" w:rsidRPr="004E114F">
        <w:rPr>
          <w:rFonts w:ascii="Book Antiqua" w:hAnsi="Book Antiqua"/>
          <w:b/>
          <w:bCs/>
          <w:sz w:val="24"/>
          <w:szCs w:val="24"/>
        </w:rPr>
        <w:t>n</w:t>
      </w:r>
      <w:r w:rsidRPr="004E114F">
        <w:rPr>
          <w:rFonts w:ascii="Book Antiqua" w:hAnsi="Book Antiqua"/>
          <w:b/>
          <w:bCs/>
          <w:sz w:val="24"/>
          <w:szCs w:val="24"/>
        </w:rPr>
        <w:t>ote</w:t>
      </w:r>
      <w:r>
        <w:rPr>
          <w:rFonts w:ascii="Book Antiqua" w:hAnsi="Book Antiqua"/>
          <w:sz w:val="24"/>
          <w:szCs w:val="24"/>
        </w:rPr>
        <w:t xml:space="preserve">:  Each </w:t>
      </w:r>
      <w:r w:rsidR="0073247E">
        <w:rPr>
          <w:rFonts w:ascii="Book Antiqua" w:hAnsi="Book Antiqua"/>
          <w:sz w:val="24"/>
          <w:szCs w:val="24"/>
        </w:rPr>
        <w:t>young person</w:t>
      </w:r>
      <w:r>
        <w:rPr>
          <w:rFonts w:ascii="Book Antiqua" w:hAnsi="Book Antiqua"/>
          <w:sz w:val="24"/>
          <w:szCs w:val="24"/>
        </w:rPr>
        <w:t xml:space="preserve"> in the program has a username and passwor</w:t>
      </w:r>
      <w:r w:rsidR="00D83B88">
        <w:rPr>
          <w:rFonts w:ascii="Book Antiqua" w:hAnsi="Book Antiqua"/>
          <w:sz w:val="24"/>
          <w:szCs w:val="24"/>
        </w:rPr>
        <w:t xml:space="preserve">d </w:t>
      </w:r>
      <w:r>
        <w:rPr>
          <w:rFonts w:ascii="Book Antiqua" w:hAnsi="Book Antiqua"/>
          <w:sz w:val="24"/>
          <w:szCs w:val="24"/>
        </w:rPr>
        <w:t>that is unique to them.</w:t>
      </w:r>
    </w:p>
    <w:p w14:paraId="1FC957EE" w14:textId="77777777" w:rsidR="00D415CC" w:rsidRDefault="00D415CC" w:rsidP="006A19AA">
      <w:pPr>
        <w:spacing w:line="240" w:lineRule="auto"/>
        <w:ind w:left="720"/>
        <w:rPr>
          <w:rFonts w:ascii="Book Antiqua" w:hAnsi="Book Antiqua"/>
          <w:sz w:val="24"/>
          <w:szCs w:val="24"/>
        </w:rPr>
      </w:pPr>
    </w:p>
    <w:p w14:paraId="7036DDDF" w14:textId="2E1AE0B4" w:rsidR="00F11704" w:rsidRDefault="00F11704" w:rsidP="006A19AA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Following </w:t>
      </w:r>
      <w:r w:rsidR="00C07738">
        <w:rPr>
          <w:rFonts w:ascii="Book Antiqua" w:hAnsi="Book Antiqua"/>
          <w:sz w:val="24"/>
          <w:szCs w:val="24"/>
        </w:rPr>
        <w:t>each module</w:t>
      </w:r>
      <w:r>
        <w:rPr>
          <w:rFonts w:ascii="Book Antiqua" w:hAnsi="Book Antiqua"/>
          <w:sz w:val="24"/>
          <w:szCs w:val="24"/>
        </w:rPr>
        <w:t xml:space="preserve">, </w:t>
      </w:r>
      <w:r w:rsidRPr="00CA071D">
        <w:rPr>
          <w:rFonts w:ascii="Book Antiqua" w:hAnsi="Book Antiqua"/>
          <w:b/>
          <w:bCs/>
          <w:sz w:val="24"/>
          <w:szCs w:val="24"/>
        </w:rPr>
        <w:t xml:space="preserve">a </w:t>
      </w:r>
      <w:r w:rsidR="0073247E" w:rsidRPr="00CA071D">
        <w:rPr>
          <w:rFonts w:ascii="Book Antiqua" w:hAnsi="Book Antiqua"/>
          <w:b/>
          <w:bCs/>
          <w:sz w:val="24"/>
          <w:szCs w:val="24"/>
        </w:rPr>
        <w:t>scheduled, follow-up video call</w:t>
      </w:r>
      <w:r w:rsidR="0073247E">
        <w:rPr>
          <w:rFonts w:ascii="Book Antiqua" w:hAnsi="Book Antiqua"/>
          <w:sz w:val="24"/>
          <w:szCs w:val="24"/>
        </w:rPr>
        <w:t xml:space="preserve"> will take place</w:t>
      </w:r>
      <w:r w:rsidR="000A1377">
        <w:rPr>
          <w:rFonts w:ascii="Book Antiqua" w:hAnsi="Book Antiqua"/>
          <w:sz w:val="24"/>
          <w:szCs w:val="24"/>
        </w:rPr>
        <w:t>, according to the schedule we’ve attached</w:t>
      </w:r>
      <w:r w:rsidR="00BF61CB" w:rsidRPr="00BF61CB">
        <w:rPr>
          <w:rFonts w:ascii="Book Antiqua" w:hAnsi="Book Antiqua"/>
          <w:b/>
          <w:bCs/>
          <w:sz w:val="24"/>
          <w:szCs w:val="24"/>
        </w:rPr>
        <w:t>*</w:t>
      </w:r>
      <w:r w:rsidR="000A1377">
        <w:rPr>
          <w:rFonts w:ascii="Book Antiqua" w:hAnsi="Book Antiqua"/>
          <w:sz w:val="24"/>
          <w:szCs w:val="24"/>
        </w:rPr>
        <w:t xml:space="preserve">. </w:t>
      </w:r>
      <w:r w:rsidR="00207A63">
        <w:rPr>
          <w:rFonts w:ascii="Book Antiqua" w:hAnsi="Book Antiqua"/>
          <w:sz w:val="24"/>
          <w:szCs w:val="24"/>
        </w:rPr>
        <w:t xml:space="preserve">The follow-up call is the actual </w:t>
      </w:r>
      <w:r w:rsidR="00161B8A">
        <w:rPr>
          <w:rFonts w:ascii="Book Antiqua" w:hAnsi="Book Antiqua"/>
          <w:sz w:val="24"/>
          <w:szCs w:val="24"/>
        </w:rPr>
        <w:t>“session</w:t>
      </w:r>
      <w:r w:rsidR="007C1959">
        <w:rPr>
          <w:rFonts w:ascii="Book Antiqua" w:hAnsi="Book Antiqua"/>
          <w:sz w:val="24"/>
          <w:szCs w:val="24"/>
        </w:rPr>
        <w:t xml:space="preserve"> time.</w:t>
      </w:r>
      <w:r w:rsidR="00161B8A">
        <w:rPr>
          <w:rFonts w:ascii="Book Antiqua" w:hAnsi="Book Antiqua"/>
          <w:sz w:val="24"/>
          <w:szCs w:val="24"/>
        </w:rPr>
        <w:t>”</w:t>
      </w:r>
      <w:r w:rsidR="007C1959">
        <w:rPr>
          <w:rFonts w:ascii="Book Antiqua" w:hAnsi="Book Antiqua"/>
          <w:sz w:val="24"/>
          <w:szCs w:val="24"/>
        </w:rPr>
        <w:t xml:space="preserve"> Each video call will </w:t>
      </w:r>
      <w:r w:rsidR="004E114F">
        <w:rPr>
          <w:rFonts w:ascii="Book Antiqua" w:hAnsi="Book Antiqua"/>
          <w:sz w:val="24"/>
          <w:szCs w:val="24"/>
        </w:rPr>
        <w:t xml:space="preserve">consist </w:t>
      </w:r>
      <w:r w:rsidR="00DA2B35">
        <w:rPr>
          <w:rFonts w:ascii="Book Antiqua" w:hAnsi="Book Antiqua"/>
          <w:sz w:val="24"/>
          <w:szCs w:val="24"/>
        </w:rPr>
        <w:t>of engaging and fun community building</w:t>
      </w:r>
      <w:r w:rsidR="004E114F">
        <w:rPr>
          <w:rFonts w:ascii="Book Antiqua" w:hAnsi="Book Antiqua"/>
          <w:sz w:val="24"/>
          <w:szCs w:val="24"/>
        </w:rPr>
        <w:t xml:space="preserve"> and</w:t>
      </w:r>
      <w:r w:rsidR="00DA2B35">
        <w:rPr>
          <w:rFonts w:ascii="Book Antiqua" w:hAnsi="Book Antiqua"/>
          <w:sz w:val="24"/>
          <w:szCs w:val="24"/>
        </w:rPr>
        <w:t xml:space="preserve"> lively discussion based on the faith concepts from the module, a fun learning activity that </w:t>
      </w:r>
      <w:r w:rsidR="00105261">
        <w:rPr>
          <w:rFonts w:ascii="Book Antiqua" w:hAnsi="Book Antiqua"/>
          <w:sz w:val="24"/>
          <w:szCs w:val="24"/>
        </w:rPr>
        <w:t>connects to the faith concepts and to their lives, concluding with an experience of prayer</w:t>
      </w:r>
      <w:r w:rsidR="004E114F">
        <w:rPr>
          <w:rFonts w:ascii="Book Antiqua" w:hAnsi="Book Antiqua"/>
          <w:sz w:val="24"/>
          <w:szCs w:val="24"/>
        </w:rPr>
        <w:t>—</w:t>
      </w:r>
      <w:r w:rsidR="00CF59D0">
        <w:rPr>
          <w:rFonts w:ascii="Book Antiqua" w:hAnsi="Book Antiqua"/>
          <w:sz w:val="24"/>
          <w:szCs w:val="24"/>
        </w:rPr>
        <w:t>all done in just an hour.</w:t>
      </w:r>
    </w:p>
    <w:p w14:paraId="5CB7833F" w14:textId="77777777" w:rsidR="00F11704" w:rsidRDefault="00F11704" w:rsidP="006A19AA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14:paraId="2CCBD77B" w14:textId="45BA290E" w:rsidR="00F11704" w:rsidRPr="0058181D" w:rsidRDefault="007A3EF7" w:rsidP="0058181D">
      <w:pPr>
        <w:spacing w:after="0" w:line="240" w:lineRule="auto"/>
        <w:ind w:left="720"/>
        <w:rPr>
          <w:rFonts w:ascii="Book Antiqua" w:hAnsi="Book Antiqua"/>
          <w:sz w:val="24"/>
          <w:szCs w:val="24"/>
          <w:highlight w:val="yellow"/>
        </w:rPr>
      </w:pPr>
      <w:r w:rsidRPr="0058181D">
        <w:rPr>
          <w:rFonts w:ascii="Book Antiqua" w:hAnsi="Book Antiqua"/>
          <w:sz w:val="24"/>
          <w:szCs w:val="24"/>
        </w:rPr>
        <w:t xml:space="preserve">Here’s </w:t>
      </w:r>
      <w:r w:rsidR="00F11704" w:rsidRPr="0058181D">
        <w:rPr>
          <w:rFonts w:ascii="Book Antiqua" w:hAnsi="Book Antiqua"/>
          <w:sz w:val="24"/>
          <w:szCs w:val="24"/>
        </w:rPr>
        <w:t xml:space="preserve">a video to introduce you to </w:t>
      </w:r>
      <w:r w:rsidR="00F76346" w:rsidRPr="0058181D">
        <w:rPr>
          <w:rFonts w:ascii="Book Antiqua" w:hAnsi="Book Antiqua"/>
          <w:i/>
          <w:iCs/>
          <w:sz w:val="24"/>
          <w:szCs w:val="24"/>
        </w:rPr>
        <w:t>Catholicism 101</w:t>
      </w:r>
      <w:r w:rsidR="00F11704" w:rsidRPr="0058181D">
        <w:rPr>
          <w:rFonts w:ascii="Book Antiqua" w:hAnsi="Book Antiqua"/>
          <w:sz w:val="24"/>
          <w:szCs w:val="24"/>
        </w:rPr>
        <w:t xml:space="preserve">, with a walk-through </w:t>
      </w:r>
      <w:r w:rsidRPr="0058181D">
        <w:rPr>
          <w:rFonts w:ascii="Book Antiqua" w:hAnsi="Book Antiqua"/>
          <w:sz w:val="24"/>
          <w:szCs w:val="24"/>
        </w:rPr>
        <w:t xml:space="preserve">of </w:t>
      </w:r>
      <w:r w:rsidR="00F11704" w:rsidRPr="0058181D">
        <w:rPr>
          <w:rFonts w:ascii="Book Antiqua" w:hAnsi="Book Antiqua"/>
          <w:sz w:val="24"/>
          <w:szCs w:val="24"/>
        </w:rPr>
        <w:t xml:space="preserve">an eLearning </w:t>
      </w:r>
      <w:r w:rsidR="00EF5E96" w:rsidRPr="0058181D">
        <w:rPr>
          <w:rFonts w:ascii="Book Antiqua" w:hAnsi="Book Antiqua"/>
          <w:sz w:val="24"/>
          <w:szCs w:val="24"/>
        </w:rPr>
        <w:t xml:space="preserve">module and </w:t>
      </w:r>
      <w:r w:rsidR="004E114F" w:rsidRPr="0058181D">
        <w:rPr>
          <w:rFonts w:ascii="Book Antiqua" w:hAnsi="Book Antiqua"/>
          <w:sz w:val="24"/>
          <w:szCs w:val="24"/>
        </w:rPr>
        <w:t>outlining</w:t>
      </w:r>
      <w:r w:rsidR="00EF5E96" w:rsidRPr="0058181D">
        <w:rPr>
          <w:rFonts w:ascii="Book Antiqua" w:hAnsi="Book Antiqua"/>
          <w:sz w:val="24"/>
          <w:szCs w:val="24"/>
        </w:rPr>
        <w:t xml:space="preserve"> the follow</w:t>
      </w:r>
      <w:r w:rsidR="004E114F" w:rsidRPr="0058181D">
        <w:rPr>
          <w:rFonts w:ascii="Book Antiqua" w:hAnsi="Book Antiqua"/>
          <w:sz w:val="24"/>
          <w:szCs w:val="24"/>
        </w:rPr>
        <w:t>-</w:t>
      </w:r>
      <w:r w:rsidR="00EF5E96" w:rsidRPr="0058181D">
        <w:rPr>
          <w:rFonts w:ascii="Book Antiqua" w:hAnsi="Book Antiqua"/>
          <w:sz w:val="24"/>
          <w:szCs w:val="24"/>
        </w:rPr>
        <w:t>up session</w:t>
      </w:r>
      <w:r w:rsidR="00F16F54" w:rsidRPr="0058181D">
        <w:rPr>
          <w:rFonts w:ascii="Book Antiqua" w:hAnsi="Book Antiqua"/>
          <w:sz w:val="24"/>
          <w:szCs w:val="24"/>
        </w:rPr>
        <w:t xml:space="preserve">: </w:t>
      </w:r>
    </w:p>
    <w:p w14:paraId="1B35D74A" w14:textId="70390611" w:rsidR="0058181D" w:rsidRPr="0058181D" w:rsidRDefault="0058181D" w:rsidP="0058181D">
      <w:pPr>
        <w:spacing w:after="0" w:line="240" w:lineRule="auto"/>
        <w:ind w:left="2880"/>
        <w:rPr>
          <w:rFonts w:ascii="Book Antiqua" w:hAnsi="Book Antiqua"/>
          <w:sz w:val="24"/>
          <w:szCs w:val="24"/>
        </w:rPr>
      </w:pPr>
      <w:proofErr w:type="spellStart"/>
      <w:r w:rsidRPr="0058181D">
        <w:rPr>
          <w:rFonts w:ascii="Book Antiqua" w:hAnsi="Book Antiqua"/>
          <w:sz w:val="24"/>
          <w:szCs w:val="24"/>
        </w:rPr>
        <w:t>Youtube</w:t>
      </w:r>
      <w:proofErr w:type="spellEnd"/>
      <w:r w:rsidRPr="0058181D">
        <w:rPr>
          <w:rFonts w:ascii="Book Antiqua" w:hAnsi="Book Antiqua"/>
          <w:sz w:val="24"/>
          <w:szCs w:val="24"/>
        </w:rPr>
        <w:t xml:space="preserve">: </w:t>
      </w:r>
      <w:hyperlink r:id="rId9" w:history="1">
        <w:r w:rsidRPr="00451D05">
          <w:rPr>
            <w:rStyle w:val="Hyperlink"/>
            <w:rFonts w:ascii="Book Antiqua" w:hAnsi="Book Antiqua"/>
            <w:sz w:val="24"/>
            <w:szCs w:val="24"/>
          </w:rPr>
          <w:t>https://youtu.be/dyo7lOY7U2g</w:t>
        </w:r>
      </w:hyperlink>
    </w:p>
    <w:p w14:paraId="11C5E245" w14:textId="5B3FCF72" w:rsidR="0058181D" w:rsidRPr="0058181D" w:rsidRDefault="0058181D" w:rsidP="0058181D">
      <w:pPr>
        <w:spacing w:after="0" w:line="240" w:lineRule="auto"/>
        <w:ind w:left="2880"/>
        <w:rPr>
          <w:rFonts w:ascii="Book Antiqua" w:hAnsi="Book Antiqua"/>
          <w:sz w:val="24"/>
          <w:szCs w:val="24"/>
          <w:highlight w:val="yellow"/>
        </w:rPr>
      </w:pPr>
      <w:r w:rsidRPr="0058181D">
        <w:rPr>
          <w:rFonts w:ascii="Book Antiqua" w:hAnsi="Book Antiqua"/>
          <w:sz w:val="24"/>
          <w:szCs w:val="24"/>
        </w:rPr>
        <w:t xml:space="preserve">Vimeo: </w:t>
      </w:r>
      <w:hyperlink r:id="rId10" w:history="1">
        <w:r w:rsidRPr="00451D05">
          <w:rPr>
            <w:rStyle w:val="Hyperlink"/>
            <w:rFonts w:ascii="Book Antiqua" w:hAnsi="Book Antiqua"/>
            <w:sz w:val="24"/>
            <w:szCs w:val="24"/>
          </w:rPr>
          <w:t>https://vimeo.com/456267201/2718557256</w:t>
        </w:r>
      </w:hyperlink>
    </w:p>
    <w:p w14:paraId="7FDB9F58" w14:textId="77777777" w:rsidR="00384489" w:rsidRDefault="00384489" w:rsidP="006A19AA">
      <w:pPr>
        <w:pStyle w:val="ListParagraph"/>
        <w:spacing w:after="0" w:line="240" w:lineRule="auto"/>
        <w:ind w:left="1440"/>
        <w:rPr>
          <w:rFonts w:ascii="Book Antiqua" w:hAnsi="Book Antiqua"/>
          <w:sz w:val="24"/>
          <w:szCs w:val="24"/>
        </w:rPr>
      </w:pPr>
    </w:p>
    <w:p w14:paraId="780FAC94" w14:textId="5282005D" w:rsidR="00D415CC" w:rsidRDefault="00F11704" w:rsidP="006A19AA">
      <w:pPr>
        <w:spacing w:line="24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We look forward to </w:t>
      </w:r>
      <w:r w:rsidR="007A3EF7">
        <w:rPr>
          <w:rFonts w:ascii="Book Antiqua" w:hAnsi="Book Antiqua"/>
          <w:sz w:val="24"/>
          <w:szCs w:val="24"/>
        </w:rPr>
        <w:t xml:space="preserve">accompanying </w:t>
      </w:r>
      <w:r w:rsidR="00AD0828">
        <w:rPr>
          <w:rFonts w:ascii="Book Antiqua" w:hAnsi="Book Antiqua"/>
          <w:sz w:val="24"/>
          <w:szCs w:val="24"/>
        </w:rPr>
        <w:t xml:space="preserve">our </w:t>
      </w:r>
      <w:r w:rsidR="006A19AA">
        <w:rPr>
          <w:rFonts w:ascii="Book Antiqua" w:hAnsi="Book Antiqua"/>
          <w:sz w:val="24"/>
          <w:szCs w:val="24"/>
        </w:rPr>
        <w:t xml:space="preserve">parish </w:t>
      </w:r>
      <w:r w:rsidR="00AD0828">
        <w:rPr>
          <w:rFonts w:ascii="Book Antiqua" w:hAnsi="Book Antiqua"/>
          <w:sz w:val="24"/>
          <w:szCs w:val="24"/>
        </w:rPr>
        <w:t xml:space="preserve">families </w:t>
      </w:r>
      <w:r w:rsidR="007A3EF7">
        <w:rPr>
          <w:rFonts w:ascii="Book Antiqua" w:hAnsi="Book Antiqua"/>
          <w:sz w:val="24"/>
          <w:szCs w:val="24"/>
        </w:rPr>
        <w:t>in faith</w:t>
      </w:r>
      <w:r w:rsidR="00AD0828">
        <w:rPr>
          <w:rFonts w:ascii="Book Antiqua" w:hAnsi="Book Antiqua"/>
          <w:sz w:val="24"/>
          <w:szCs w:val="24"/>
        </w:rPr>
        <w:t xml:space="preserve"> as we strive to navigate this “new normal</w:t>
      </w:r>
      <w:r w:rsidR="007A3EF7">
        <w:rPr>
          <w:rFonts w:ascii="Book Antiqua" w:hAnsi="Book Antiqua"/>
          <w:sz w:val="24"/>
          <w:szCs w:val="24"/>
        </w:rPr>
        <w:t>.</w:t>
      </w:r>
      <w:r w:rsidR="00AD0828">
        <w:rPr>
          <w:rFonts w:ascii="Book Antiqua" w:hAnsi="Book Antiqua"/>
          <w:sz w:val="24"/>
          <w:szCs w:val="24"/>
        </w:rPr>
        <w:t>”</w:t>
      </w:r>
      <w:r w:rsidR="007A3EF7">
        <w:rPr>
          <w:rFonts w:ascii="Book Antiqua" w:hAnsi="Book Antiqua"/>
          <w:sz w:val="24"/>
          <w:szCs w:val="24"/>
        </w:rPr>
        <w:t xml:space="preserve"> We hope to strengthen our relationship with </w:t>
      </w:r>
      <w:r w:rsidR="00AD0828">
        <w:rPr>
          <w:rFonts w:ascii="Book Antiqua" w:hAnsi="Book Antiqua"/>
          <w:sz w:val="24"/>
          <w:szCs w:val="24"/>
        </w:rPr>
        <w:t>you</w:t>
      </w:r>
      <w:r w:rsidR="00F16F54">
        <w:rPr>
          <w:rFonts w:ascii="Book Antiqua" w:hAnsi="Book Antiqua"/>
          <w:sz w:val="24"/>
          <w:szCs w:val="24"/>
        </w:rPr>
        <w:t xml:space="preserve"> through </w:t>
      </w:r>
      <w:r w:rsidR="007A3EF7">
        <w:rPr>
          <w:rFonts w:ascii="Book Antiqua" w:hAnsi="Book Antiqua"/>
          <w:sz w:val="24"/>
          <w:szCs w:val="24"/>
        </w:rPr>
        <w:t xml:space="preserve">regular communication and support. Please contact us any time. </w:t>
      </w:r>
    </w:p>
    <w:p w14:paraId="63A652BF" w14:textId="2A7781BF" w:rsidR="007A3EF7" w:rsidRDefault="007A3EF7" w:rsidP="006A19AA">
      <w:pPr>
        <w:spacing w:line="240" w:lineRule="auto"/>
        <w:ind w:left="720"/>
        <w:rPr>
          <w:rFonts w:ascii="Book Antiqua" w:hAnsi="Book Antiqua"/>
          <w:sz w:val="24"/>
          <w:szCs w:val="24"/>
        </w:rPr>
      </w:pPr>
    </w:p>
    <w:p w14:paraId="35593F95" w14:textId="54A66B7E" w:rsidR="00A56ACC" w:rsidRDefault="007A3EF7" w:rsidP="006A19AA">
      <w:pPr>
        <w:spacing w:line="240" w:lineRule="auto"/>
        <w:ind w:left="720"/>
        <w:rPr>
          <w:rFonts w:ascii="Book Antiqua" w:hAnsi="Book Antiqua"/>
          <w:b/>
          <w:bCs/>
          <w:sz w:val="24"/>
          <w:szCs w:val="24"/>
        </w:rPr>
      </w:pPr>
      <w:r w:rsidRPr="00390D82">
        <w:rPr>
          <w:rFonts w:ascii="Book Antiqua" w:hAnsi="Book Antiqua"/>
          <w:b/>
          <w:bCs/>
          <w:sz w:val="24"/>
          <w:szCs w:val="24"/>
        </w:rPr>
        <w:t>(</w:t>
      </w:r>
      <w:r w:rsidR="004A1570" w:rsidRPr="00390D82">
        <w:rPr>
          <w:rFonts w:ascii="Book Antiqua" w:hAnsi="Book Antiqua"/>
          <w:b/>
          <w:bCs/>
          <w:sz w:val="24"/>
          <w:szCs w:val="24"/>
        </w:rPr>
        <w:t xml:space="preserve">Add your salutation and </w:t>
      </w:r>
      <w:r w:rsidRPr="00390D82">
        <w:rPr>
          <w:rFonts w:ascii="Book Antiqua" w:hAnsi="Book Antiqua"/>
          <w:b/>
          <w:bCs/>
          <w:sz w:val="24"/>
          <w:szCs w:val="24"/>
        </w:rPr>
        <w:t>contact information</w:t>
      </w:r>
      <w:r w:rsidR="004A1570" w:rsidRPr="00390D82">
        <w:rPr>
          <w:rFonts w:ascii="Book Antiqua" w:hAnsi="Book Antiqua"/>
          <w:b/>
          <w:bCs/>
          <w:sz w:val="24"/>
          <w:szCs w:val="24"/>
        </w:rPr>
        <w:t xml:space="preserve">, </w:t>
      </w:r>
      <w:r w:rsidRPr="00390D82">
        <w:rPr>
          <w:rFonts w:ascii="Book Antiqua" w:hAnsi="Book Antiqua"/>
          <w:b/>
          <w:bCs/>
          <w:sz w:val="24"/>
          <w:szCs w:val="24"/>
        </w:rPr>
        <w:t>here.)</w:t>
      </w:r>
    </w:p>
    <w:p w14:paraId="2CAEDFF2" w14:textId="69D0FAE3" w:rsidR="00BF61CB" w:rsidRDefault="00BF61CB" w:rsidP="006A19AA">
      <w:pPr>
        <w:spacing w:line="240" w:lineRule="auto"/>
        <w:ind w:left="720"/>
      </w:pPr>
      <w:r>
        <w:rPr>
          <w:rFonts w:ascii="Book Antiqua" w:hAnsi="Book Antiqua"/>
          <w:b/>
          <w:bCs/>
          <w:sz w:val="24"/>
          <w:szCs w:val="24"/>
        </w:rPr>
        <w:t xml:space="preserve">*Be sure to attach or enclose the schedule </w:t>
      </w:r>
      <w:r w:rsidR="00C07738">
        <w:rPr>
          <w:rFonts w:ascii="Book Antiqua" w:hAnsi="Book Antiqua"/>
          <w:b/>
          <w:bCs/>
          <w:sz w:val="24"/>
          <w:szCs w:val="24"/>
        </w:rPr>
        <w:t>for follow-up session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="00C07738">
        <w:rPr>
          <w:rFonts w:ascii="Book Antiqua" w:hAnsi="Book Antiqua"/>
          <w:b/>
          <w:bCs/>
          <w:sz w:val="24"/>
          <w:szCs w:val="24"/>
        </w:rPr>
        <w:t>video calls.</w:t>
      </w:r>
    </w:p>
    <w:sectPr w:rsidR="00BF6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30E32"/>
    <w:multiLevelType w:val="hybridMultilevel"/>
    <w:tmpl w:val="8AC64D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F30849"/>
    <w:multiLevelType w:val="hybridMultilevel"/>
    <w:tmpl w:val="32DEE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12449"/>
    <w:multiLevelType w:val="hybridMultilevel"/>
    <w:tmpl w:val="624A32F4"/>
    <w:lvl w:ilvl="0" w:tplc="15CA48AC">
      <w:start w:val="1"/>
      <w:numFmt w:val="decimal"/>
      <w:lvlText w:val="%1."/>
      <w:lvlJc w:val="left"/>
      <w:pPr>
        <w:ind w:left="1800" w:hanging="360"/>
      </w:pPr>
      <w:rPr>
        <w:rFonts w:ascii="Book Antiqua" w:eastAsiaTheme="minorHAnsi" w:hAnsi="Book Antiqua" w:cstheme="minorBid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2F5175"/>
    <w:multiLevelType w:val="hybridMultilevel"/>
    <w:tmpl w:val="882C5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0324E8"/>
    <w:multiLevelType w:val="hybridMultilevel"/>
    <w:tmpl w:val="193698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9C2666"/>
    <w:multiLevelType w:val="hybridMultilevel"/>
    <w:tmpl w:val="120A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77B32"/>
    <w:multiLevelType w:val="hybridMultilevel"/>
    <w:tmpl w:val="BA96B802"/>
    <w:lvl w:ilvl="0" w:tplc="71DC72B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A650F"/>
    <w:multiLevelType w:val="hybridMultilevel"/>
    <w:tmpl w:val="96D2A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1226E5"/>
    <w:multiLevelType w:val="hybridMultilevel"/>
    <w:tmpl w:val="D0E0CA60"/>
    <w:lvl w:ilvl="0" w:tplc="7A20C0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86D7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E04FA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E242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2EC90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16FF6C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6FBB2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D6C8D4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5C99F6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B7908"/>
    <w:multiLevelType w:val="hybridMultilevel"/>
    <w:tmpl w:val="D1C28D1E"/>
    <w:lvl w:ilvl="0" w:tplc="71DC7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8E1D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CB4C0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CF8A9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6E0FD5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5C82A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6AABFE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E26EC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CC"/>
    <w:rsid w:val="000A1377"/>
    <w:rsid w:val="00105261"/>
    <w:rsid w:val="00161B8A"/>
    <w:rsid w:val="00207A63"/>
    <w:rsid w:val="002B2D61"/>
    <w:rsid w:val="002F44FC"/>
    <w:rsid w:val="00315409"/>
    <w:rsid w:val="00321699"/>
    <w:rsid w:val="00384489"/>
    <w:rsid w:val="00390D82"/>
    <w:rsid w:val="00430FD6"/>
    <w:rsid w:val="00451D05"/>
    <w:rsid w:val="004A1570"/>
    <w:rsid w:val="004E114F"/>
    <w:rsid w:val="0051758E"/>
    <w:rsid w:val="005771C5"/>
    <w:rsid w:val="0058181D"/>
    <w:rsid w:val="005B3896"/>
    <w:rsid w:val="00633BB3"/>
    <w:rsid w:val="00637BDC"/>
    <w:rsid w:val="006A19AA"/>
    <w:rsid w:val="0073247E"/>
    <w:rsid w:val="007A3EF7"/>
    <w:rsid w:val="007C1959"/>
    <w:rsid w:val="007C4E58"/>
    <w:rsid w:val="0098377D"/>
    <w:rsid w:val="00A25467"/>
    <w:rsid w:val="00A56ACC"/>
    <w:rsid w:val="00A94052"/>
    <w:rsid w:val="00AD0828"/>
    <w:rsid w:val="00B72C10"/>
    <w:rsid w:val="00BA6771"/>
    <w:rsid w:val="00BF61CB"/>
    <w:rsid w:val="00C04A12"/>
    <w:rsid w:val="00C07738"/>
    <w:rsid w:val="00C07C7F"/>
    <w:rsid w:val="00CA071D"/>
    <w:rsid w:val="00CF59D0"/>
    <w:rsid w:val="00D415CC"/>
    <w:rsid w:val="00D80915"/>
    <w:rsid w:val="00D83B88"/>
    <w:rsid w:val="00DA2B35"/>
    <w:rsid w:val="00DA587D"/>
    <w:rsid w:val="00DD3E5E"/>
    <w:rsid w:val="00E022A2"/>
    <w:rsid w:val="00E43E93"/>
    <w:rsid w:val="00E663E3"/>
    <w:rsid w:val="00EB399B"/>
    <w:rsid w:val="00EF2AAF"/>
    <w:rsid w:val="00EF5E96"/>
    <w:rsid w:val="00F11704"/>
    <w:rsid w:val="00F16F54"/>
    <w:rsid w:val="00F7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79D4"/>
  <w15:chartTrackingRefBased/>
  <w15:docId w15:val="{CB0A266A-50BD-4D12-AAD3-AEDB70A1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7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5C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415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175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E1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1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1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1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earn.smp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vimeo.com/456267201/271855725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outu.be/dyo7lOY7U2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E3392EE016B48804B5E15EB971C9E" ma:contentTypeVersion="9" ma:contentTypeDescription="Create a new document." ma:contentTypeScope="" ma:versionID="709da937f1b54f03ed471aecd3ad330f">
  <xsd:schema xmlns:xsd="http://www.w3.org/2001/XMLSchema" xmlns:xs="http://www.w3.org/2001/XMLSchema" xmlns:p="http://schemas.microsoft.com/office/2006/metadata/properties" xmlns:ns3="4a6c0feb-52c9-4811-ab52-c5f456b7906f" targetNamespace="http://schemas.microsoft.com/office/2006/metadata/properties" ma:root="true" ma:fieldsID="5eb01a101bf7020d45237752aebaa981" ns3:_="">
    <xsd:import namespace="4a6c0feb-52c9-4811-ab52-c5f456b79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c0feb-52c9-4811-ab52-c5f456b79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B3413-DC10-476C-BE02-AE7135DFB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BF718-FD06-4F5F-8BE9-97ED00755E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2A5BF9-3186-4209-9AA2-F36CBAF82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c0feb-52c9-4811-ab52-c5f456b79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Sigrid Lindholm</cp:lastModifiedBy>
  <cp:revision>4</cp:revision>
  <dcterms:created xsi:type="dcterms:W3CDTF">2020-09-09T14:54:00Z</dcterms:created>
  <dcterms:modified xsi:type="dcterms:W3CDTF">2020-09-29T18:52:00Z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0x010100E16E3392EE016B48804B5E15EB971C9E</vt:lpwstr>
  </property>
</Properties>
</file>