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19" w:rsidRPr="00FD49BF" w:rsidRDefault="00CE7F19" w:rsidP="0071729B">
      <w:pPr>
        <w:pStyle w:val="h1a"/>
      </w:pPr>
      <w:r w:rsidRPr="00FD49BF">
        <w:t>Literal and Spiritual Senses of Scriptur</w:t>
      </w:r>
      <w:r w:rsidR="0024288C">
        <w:t>e: The Good Samaritan (Luke 10:</w:t>
      </w:r>
      <w:r w:rsidRPr="00FD49BF">
        <w:t>25</w:t>
      </w:r>
      <w:r w:rsidR="0024288C">
        <w:t>–</w:t>
      </w:r>
      <w:r w:rsidRPr="00FD49BF">
        <w:t>37)</w:t>
      </w:r>
    </w:p>
    <w:p w:rsidR="00CE7F19" w:rsidRPr="00B16270" w:rsidRDefault="00CE7F19" w:rsidP="00B16270">
      <w:pPr>
        <w:pStyle w:val="body-firstpara"/>
        <w:spacing w:after="240"/>
        <w:rPr>
          <w:rStyle w:val="emphasis-italic"/>
        </w:rPr>
      </w:pPr>
      <w:r w:rsidRPr="00B16270">
        <w:rPr>
          <w:rStyle w:val="emphasis-italic"/>
        </w:rPr>
        <w:t>Step 1:</w:t>
      </w:r>
      <w:r w:rsidR="00B21108" w:rsidRPr="00B16270">
        <w:rPr>
          <w:rStyle w:val="emphasis-italic"/>
        </w:rPr>
        <w:t xml:space="preserve"> </w:t>
      </w:r>
      <w:r w:rsidRPr="00B16270">
        <w:rPr>
          <w:rStyle w:val="emphasis-italic"/>
        </w:rPr>
        <w:t>With the members of your group, r</w:t>
      </w:r>
      <w:r w:rsidR="0024288C" w:rsidRPr="00B16270">
        <w:rPr>
          <w:rStyle w:val="emphasis-italic"/>
        </w:rPr>
        <w:t>ead the following explanations:</w:t>
      </w:r>
    </w:p>
    <w:p w:rsidR="00CE7F19" w:rsidRPr="0071729B" w:rsidRDefault="0024288C" w:rsidP="00B16270">
      <w:pPr>
        <w:pStyle w:val="bl1"/>
        <w:spacing w:after="240"/>
      </w:pPr>
      <w:r>
        <w:t xml:space="preserve">A scholar of the law </w:t>
      </w:r>
      <w:r w:rsidR="00CE7F19" w:rsidRPr="0071729B">
        <w:t xml:space="preserve">was someone who was an expert in the Mosaic </w:t>
      </w:r>
      <w:r w:rsidR="001903F7" w:rsidRPr="0071729B">
        <w:t>Law</w:t>
      </w:r>
      <w:r w:rsidR="00CE7F19" w:rsidRPr="0071729B">
        <w:t xml:space="preserve"> and in interpret</w:t>
      </w:r>
      <w:r>
        <w:t>ing</w:t>
      </w:r>
      <w:r w:rsidR="00CE7F19" w:rsidRPr="0071729B">
        <w:t xml:space="preserve"> tradition.</w:t>
      </w:r>
      <w:r w:rsidR="00B21108" w:rsidRPr="0071729B">
        <w:t xml:space="preserve"> </w:t>
      </w:r>
      <w:r w:rsidR="00CE7F19" w:rsidRPr="0071729B">
        <w:t xml:space="preserve">This person is probably </w:t>
      </w:r>
      <w:r>
        <w:t xml:space="preserve">a member of the group known as </w:t>
      </w:r>
      <w:r w:rsidR="00CE7F19" w:rsidRPr="0071729B">
        <w:t>scribes</w:t>
      </w:r>
      <w:r>
        <w:t xml:space="preserve">, </w:t>
      </w:r>
      <w:r w:rsidR="00CE7F19" w:rsidRPr="0071729B">
        <w:t>a group that is</w:t>
      </w:r>
      <w:r>
        <w:t xml:space="preserve"> affiliated with the Pharisees.</w:t>
      </w:r>
    </w:p>
    <w:p w:rsidR="00CE7F19" w:rsidRPr="0071729B" w:rsidRDefault="0024288C" w:rsidP="0071729B">
      <w:pPr>
        <w:pStyle w:val="bl1"/>
      </w:pPr>
      <w:r>
        <w:t xml:space="preserve">In the time of Jesus, a priest </w:t>
      </w:r>
      <w:r w:rsidR="00CE7F19" w:rsidRPr="0071729B">
        <w:t>was someone who offered sacrifices in the Temple on behalf of the people of God.</w:t>
      </w:r>
    </w:p>
    <w:p w:rsidR="00CE7F19" w:rsidRPr="0071729B" w:rsidRDefault="0024288C" w:rsidP="0071729B">
      <w:pPr>
        <w:pStyle w:val="bl1"/>
      </w:pPr>
      <w:r>
        <w:t xml:space="preserve">A Levite </w:t>
      </w:r>
      <w:r w:rsidR="00CE7F19" w:rsidRPr="0071729B">
        <w:t>is someone from the tribe of Levi.</w:t>
      </w:r>
      <w:r w:rsidR="00B21108" w:rsidRPr="0071729B">
        <w:t xml:space="preserve"> </w:t>
      </w:r>
      <w:r w:rsidR="00CE7F19" w:rsidRPr="0071729B">
        <w:t xml:space="preserve">The Levites were given the responsibility of </w:t>
      </w:r>
      <w:r>
        <w:t>overseeing</w:t>
      </w:r>
      <w:r w:rsidR="00CE7F19" w:rsidRPr="0071729B">
        <w:t xml:space="preserve"> the tabernacle and the Temple.</w:t>
      </w:r>
      <w:r w:rsidR="00B21108" w:rsidRPr="0071729B">
        <w:t xml:space="preserve"> </w:t>
      </w:r>
      <w:r w:rsidR="00CE7F19" w:rsidRPr="0071729B">
        <w:t>The tribe of Levi, then, is the priestly class.</w:t>
      </w:r>
    </w:p>
    <w:p w:rsidR="00CE7F19" w:rsidRPr="0071729B" w:rsidRDefault="0024288C" w:rsidP="0071729B">
      <w:pPr>
        <w:pStyle w:val="bl1"/>
      </w:pPr>
      <w:r>
        <w:t xml:space="preserve">A Samaritan </w:t>
      </w:r>
      <w:r w:rsidR="00CE7F19" w:rsidRPr="0071729B">
        <w:t>is a person from the territory of Samaria</w:t>
      </w:r>
      <w:r w:rsidR="00551DCC">
        <w:t>,</w:t>
      </w:r>
      <w:r w:rsidR="00CE7F19" w:rsidRPr="0071729B">
        <w:t xml:space="preserve"> which is located between Judea and Galilee.</w:t>
      </w:r>
      <w:r w:rsidR="00B21108" w:rsidRPr="0071729B">
        <w:t xml:space="preserve"> </w:t>
      </w:r>
      <w:r w:rsidR="00CE7F19" w:rsidRPr="0071729B">
        <w:t>The Jews and Samaritans were deeply divided over religious and ethnic differences.</w:t>
      </w:r>
      <w:r w:rsidR="00B21108" w:rsidRPr="0071729B">
        <w:t xml:space="preserve"> </w:t>
      </w:r>
      <w:r w:rsidR="00CE7F19" w:rsidRPr="0071729B">
        <w:t xml:space="preserve">For this reason, in the time of Jesus, Samaritans </w:t>
      </w:r>
      <w:r w:rsidR="001903F7" w:rsidRPr="0071729B">
        <w:t>were despised</w:t>
      </w:r>
      <w:r w:rsidR="00CE7F19" w:rsidRPr="0071729B">
        <w:t xml:space="preserve"> and treated with disdain.</w:t>
      </w:r>
    </w:p>
    <w:p w:rsidR="00CE7F19" w:rsidRPr="0071729B" w:rsidRDefault="00CE7F19" w:rsidP="0071729B">
      <w:pPr>
        <w:pStyle w:val="bl1"/>
      </w:pPr>
      <w:r w:rsidRPr="0071729B">
        <w:t>The robbers</w:t>
      </w:r>
      <w:r w:rsidR="0024288C">
        <w:t>, as well as</w:t>
      </w:r>
      <w:r w:rsidRPr="0071729B">
        <w:t xml:space="preserve"> the priest and Levite</w:t>
      </w:r>
      <w:r w:rsidR="0024288C">
        <w:t xml:space="preserve">, assume </w:t>
      </w:r>
      <w:r w:rsidRPr="0071729B">
        <w:t xml:space="preserve">that the victim of this </w:t>
      </w:r>
      <w:r w:rsidR="0024288C">
        <w:t>robbery is dead or nearly dead.</w:t>
      </w:r>
    </w:p>
    <w:p w:rsidR="00CE7F19" w:rsidRPr="0071729B" w:rsidRDefault="00CE7F19" w:rsidP="0071729B">
      <w:pPr>
        <w:pStyle w:val="bl1"/>
      </w:pPr>
      <w:r w:rsidRPr="0071729B">
        <w:t>The fact that the victim is dead or nearly dead raises questions for both the priest and Levite regarding adherence to purity laws:</w:t>
      </w:r>
    </w:p>
    <w:p w:rsidR="0071729B" w:rsidRPr="00551DCC" w:rsidRDefault="00CE7F19" w:rsidP="0024288C">
      <w:pPr>
        <w:pStyle w:val="extract"/>
        <w:rPr>
          <w:i/>
          <w:iCs/>
        </w:rPr>
      </w:pPr>
      <w:r w:rsidRPr="004445F9">
        <w:t>Touching a dead body made a person impure for seven days; the person had to bathe ritually, with water mixed with the ashes of a red heifer, to become clean again. If an impure person touched another object, it too became unclean, and could transmit uncleanness to anyone who touched it (</w:t>
      </w:r>
      <w:r w:rsidR="007E6EA7" w:rsidRPr="004445F9">
        <w:t xml:space="preserve">see </w:t>
      </w:r>
      <w:r w:rsidRPr="004445F9">
        <w:t>N</w:t>
      </w:r>
      <w:r w:rsidR="007E6EA7" w:rsidRPr="004445F9">
        <w:t>m</w:t>
      </w:r>
      <w:r w:rsidR="0024288C" w:rsidRPr="004445F9">
        <w:t xml:space="preserve"> 19:</w:t>
      </w:r>
      <w:r w:rsidRPr="004445F9">
        <w:t>11</w:t>
      </w:r>
      <w:r w:rsidR="0024288C" w:rsidRPr="004445F9">
        <w:t>–</w:t>
      </w:r>
      <w:r w:rsidRPr="004445F9">
        <w:t>22).</w:t>
      </w:r>
      <w:r w:rsidR="00B21108" w:rsidRPr="004445F9">
        <w:t xml:space="preserve"> </w:t>
      </w:r>
      <w:r w:rsidRPr="004445F9">
        <w:t>Priests followed especially strict purity laws: they were allowed to come near the bodies of close relatives only, and the high priest was forbidden to come into contact with any corpse at all, even h</w:t>
      </w:r>
      <w:r w:rsidR="0024288C" w:rsidRPr="004445F9">
        <w:t>is father or mother (see Lv 21:1–12).</w:t>
      </w:r>
      <w:r w:rsidRPr="004445F9">
        <w:t xml:space="preserve"> (</w:t>
      </w:r>
      <w:r w:rsidRPr="004445F9">
        <w:rPr>
          <w:i/>
          <w:iCs/>
        </w:rPr>
        <w:t>Essential Guide to Biblical Life and Times</w:t>
      </w:r>
      <w:r w:rsidRPr="00551DCC">
        <w:t>, p</w:t>
      </w:r>
      <w:r w:rsidR="0024288C" w:rsidRPr="00551DCC">
        <w:t>ages</w:t>
      </w:r>
      <w:r w:rsidRPr="004445F9">
        <w:rPr>
          <w:i/>
          <w:iCs/>
        </w:rPr>
        <w:t xml:space="preserve"> </w:t>
      </w:r>
      <w:r w:rsidRPr="00551DCC">
        <w:t>42</w:t>
      </w:r>
      <w:r w:rsidR="0024288C" w:rsidRPr="00551DCC">
        <w:t>–</w:t>
      </w:r>
      <w:r w:rsidRPr="00551DCC">
        <w:t>43).</w:t>
      </w:r>
      <w:bookmarkStart w:id="0" w:name="_GoBack"/>
      <w:bookmarkEnd w:id="0"/>
    </w:p>
    <w:p w:rsidR="00CE7F19" w:rsidRPr="00CE7F19" w:rsidRDefault="00CE7F19" w:rsidP="0071729B">
      <w:pPr>
        <w:pStyle w:val="body-firstpara"/>
        <w:rPr>
          <w:rFonts w:ascii="Georgia" w:hAnsi="Georgia"/>
        </w:rPr>
      </w:pPr>
      <w:r w:rsidRPr="00CE7F19">
        <w:t xml:space="preserve">This passage, then, raises several important questions about observance of the </w:t>
      </w:r>
      <w:r w:rsidR="0024288C">
        <w:t>L</w:t>
      </w:r>
      <w:r w:rsidRPr="00CE7F19">
        <w:t>aw:</w:t>
      </w:r>
    </w:p>
    <w:p w:rsidR="00CE7F19" w:rsidRPr="00CE7F19" w:rsidRDefault="00CE7F19" w:rsidP="0024288C">
      <w:pPr>
        <w:pStyle w:val="bl1"/>
        <w:rPr>
          <w:rFonts w:ascii="Georgia" w:hAnsi="Georgia"/>
        </w:rPr>
      </w:pPr>
      <w:r w:rsidRPr="00CE7F19">
        <w:t xml:space="preserve">Can someone who is not </w:t>
      </w:r>
      <w:proofErr w:type="gramStart"/>
      <w:r w:rsidRPr="00CE7F19">
        <w:t>Jewish,</w:t>
      </w:r>
      <w:proofErr w:type="gramEnd"/>
      <w:r w:rsidRPr="00CE7F19">
        <w:t xml:space="preserve"> and therefore not observant of Jewish </w:t>
      </w:r>
      <w:r w:rsidR="0024288C">
        <w:t>La</w:t>
      </w:r>
      <w:r w:rsidRPr="00CE7F19">
        <w:t>w, (i.e.</w:t>
      </w:r>
      <w:r w:rsidR="0024288C">
        <w:t>,</w:t>
      </w:r>
      <w:r w:rsidRPr="00CE7F19">
        <w:t xml:space="preserve"> a Samaritan) inherit eternal life?</w:t>
      </w:r>
    </w:p>
    <w:p w:rsidR="00CE7F19" w:rsidRPr="00CE7F19" w:rsidRDefault="00CE7F19" w:rsidP="0024288C">
      <w:pPr>
        <w:pStyle w:val="bl1"/>
        <w:rPr>
          <w:rFonts w:ascii="Georgia" w:hAnsi="Georgia"/>
        </w:rPr>
      </w:pPr>
      <w:r w:rsidRPr="00CE7F19">
        <w:t>Can someone who is Jewish and supposedl</w:t>
      </w:r>
      <w:r w:rsidR="0024288C">
        <w:t>y observant of the purity laws,</w:t>
      </w:r>
      <w:r w:rsidRPr="00CE7F19">
        <w:t xml:space="preserve"> but does not ob</w:t>
      </w:r>
      <w:r w:rsidR="0024288C">
        <w:t>serve the greatest Law (see verse 27),</w:t>
      </w:r>
      <w:r w:rsidRPr="00CE7F19">
        <w:t xml:space="preserve"> inherit eternal life?</w:t>
      </w:r>
    </w:p>
    <w:p w:rsidR="00CE7F19" w:rsidRPr="0024288C" w:rsidRDefault="00551DCC" w:rsidP="0024288C">
      <w:pPr>
        <w:pStyle w:val="bl1"/>
        <w:rPr>
          <w:rFonts w:ascii="Georgia" w:hAnsi="Georgia"/>
        </w:rPr>
      </w:pPr>
      <w:r>
        <w:t>Is it</w:t>
      </w:r>
      <w:r w:rsidR="00CE7F19" w:rsidRPr="00CE7F19">
        <w:t xml:space="preserve"> more important</w:t>
      </w:r>
      <w:r>
        <w:t xml:space="preserve"> to be a member of God’s C</w:t>
      </w:r>
      <w:r w:rsidR="00CE7F19" w:rsidRPr="00CE7F19">
        <w:t xml:space="preserve">hosen </w:t>
      </w:r>
      <w:r>
        <w:t>P</w:t>
      </w:r>
      <w:r w:rsidR="00CE7F19" w:rsidRPr="00CE7F19">
        <w:t xml:space="preserve">eople or </w:t>
      </w:r>
      <w:r>
        <w:t>to act</w:t>
      </w:r>
      <w:r w:rsidR="00CE7F19" w:rsidRPr="00CE7F19">
        <w:t xml:space="preserve"> with mercy toward those most in need?</w:t>
      </w:r>
    </w:p>
    <w:p w:rsidR="0024288C" w:rsidRPr="00CE7F19" w:rsidRDefault="0024288C" w:rsidP="007F125B">
      <w:pPr>
        <w:pStyle w:val="bl1"/>
        <w:numPr>
          <w:ilvl w:val="0"/>
          <w:numId w:val="0"/>
        </w:numPr>
        <w:ind w:left="360"/>
        <w:rPr>
          <w:rFonts w:ascii="Georgia" w:hAnsi="Georgia"/>
        </w:rPr>
      </w:pPr>
    </w:p>
    <w:p w:rsidR="00B16270" w:rsidRDefault="00B16270">
      <w:pPr>
        <w:spacing w:after="200" w:line="276" w:lineRule="auto"/>
        <w:rPr>
          <w:rStyle w:val="emphasis-italic"/>
        </w:rPr>
      </w:pPr>
      <w:r>
        <w:rPr>
          <w:rStyle w:val="emphasis-italic"/>
        </w:rPr>
        <w:br w:type="page"/>
      </w:r>
    </w:p>
    <w:p w:rsidR="00CE7F19" w:rsidRPr="00B16270" w:rsidRDefault="00CE7F19" w:rsidP="0071729B">
      <w:pPr>
        <w:pStyle w:val="body-firstpara"/>
        <w:rPr>
          <w:rStyle w:val="emphasis-italic"/>
        </w:rPr>
      </w:pPr>
      <w:r w:rsidRPr="00B16270">
        <w:rPr>
          <w:rStyle w:val="emphasis-italic"/>
        </w:rPr>
        <w:lastRenderedPageBreak/>
        <w:t>Step 2:</w:t>
      </w:r>
      <w:r w:rsidR="00B21108" w:rsidRPr="00B16270">
        <w:rPr>
          <w:rStyle w:val="emphasis-italic"/>
        </w:rPr>
        <w:t xml:space="preserve"> </w:t>
      </w:r>
      <w:r w:rsidR="0024288C" w:rsidRPr="00B16270">
        <w:rPr>
          <w:rStyle w:val="emphasis-italic"/>
        </w:rPr>
        <w:t>Read aloud with your group Luke 10:</w:t>
      </w:r>
      <w:r w:rsidRPr="00B16270">
        <w:rPr>
          <w:rStyle w:val="emphasis-italic"/>
        </w:rPr>
        <w:t>25</w:t>
      </w:r>
      <w:r w:rsidR="0024288C" w:rsidRPr="00B16270">
        <w:rPr>
          <w:rStyle w:val="emphasis-italic"/>
        </w:rPr>
        <w:t>–</w:t>
      </w:r>
      <w:r w:rsidRPr="00B16270">
        <w:rPr>
          <w:rStyle w:val="emphasis-italic"/>
        </w:rPr>
        <w:t>37.</w:t>
      </w:r>
    </w:p>
    <w:p w:rsidR="0024288C" w:rsidRPr="0071729B" w:rsidRDefault="0024288C" w:rsidP="0071729B">
      <w:pPr>
        <w:pStyle w:val="body-firstpara"/>
        <w:rPr>
          <w:rStyle w:val="emphasis-bold"/>
        </w:rPr>
      </w:pPr>
    </w:p>
    <w:p w:rsidR="00CE7F19" w:rsidRPr="00B16270" w:rsidRDefault="00CE7F19" w:rsidP="00B16270">
      <w:pPr>
        <w:pStyle w:val="body-firstpara"/>
        <w:spacing w:after="240"/>
        <w:rPr>
          <w:rStyle w:val="emphasis-italic"/>
        </w:rPr>
      </w:pPr>
      <w:r w:rsidRPr="00B16270">
        <w:rPr>
          <w:rStyle w:val="emphasis-italic"/>
        </w:rPr>
        <w:t>Step 3:</w:t>
      </w:r>
      <w:r w:rsidR="00B21108" w:rsidRPr="00B16270">
        <w:rPr>
          <w:rStyle w:val="emphasis-italic"/>
        </w:rPr>
        <w:t xml:space="preserve"> </w:t>
      </w:r>
      <w:r w:rsidRPr="00B16270">
        <w:rPr>
          <w:rStyle w:val="emphasis-italic"/>
        </w:rPr>
        <w:t xml:space="preserve">Discuss the following questions </w:t>
      </w:r>
      <w:r w:rsidR="0024288C" w:rsidRPr="00B16270">
        <w:rPr>
          <w:rStyle w:val="emphasis-italic"/>
        </w:rPr>
        <w:t>with your</w:t>
      </w:r>
      <w:r w:rsidRPr="00B16270">
        <w:rPr>
          <w:rStyle w:val="emphasis-italic"/>
        </w:rPr>
        <w:t xml:space="preserve"> group.</w:t>
      </w:r>
      <w:r w:rsidR="00B21108" w:rsidRPr="00B16270">
        <w:rPr>
          <w:rStyle w:val="emphasis-italic"/>
        </w:rPr>
        <w:t xml:space="preserve"> </w:t>
      </w:r>
      <w:r w:rsidR="0024288C" w:rsidRPr="00B16270">
        <w:rPr>
          <w:rStyle w:val="emphasis-italic"/>
        </w:rPr>
        <w:t>E</w:t>
      </w:r>
      <w:r w:rsidRPr="00B16270">
        <w:rPr>
          <w:rStyle w:val="emphasis-italic"/>
        </w:rPr>
        <w:t xml:space="preserve">ach </w:t>
      </w:r>
      <w:r w:rsidR="0024288C" w:rsidRPr="00B16270">
        <w:rPr>
          <w:rStyle w:val="emphasis-italic"/>
        </w:rPr>
        <w:t xml:space="preserve">group </w:t>
      </w:r>
      <w:r w:rsidRPr="00B16270">
        <w:rPr>
          <w:rStyle w:val="emphasis-italic"/>
        </w:rPr>
        <w:t xml:space="preserve">member </w:t>
      </w:r>
      <w:r w:rsidR="0024288C" w:rsidRPr="00B16270">
        <w:rPr>
          <w:rStyle w:val="emphasis-italic"/>
        </w:rPr>
        <w:t>should take</w:t>
      </w:r>
      <w:r w:rsidRPr="00B16270">
        <w:rPr>
          <w:rStyle w:val="emphasis-italic"/>
        </w:rPr>
        <w:t xml:space="preserve"> notes on </w:t>
      </w:r>
      <w:r w:rsidR="0024288C" w:rsidRPr="00B16270">
        <w:rPr>
          <w:rStyle w:val="emphasis-italic"/>
        </w:rPr>
        <w:t>the other group members'</w:t>
      </w:r>
      <w:r w:rsidRPr="00B16270">
        <w:rPr>
          <w:rStyle w:val="emphasis-italic"/>
        </w:rPr>
        <w:t xml:space="preserve"> response</w:t>
      </w:r>
      <w:r w:rsidR="0024288C" w:rsidRPr="00B16270">
        <w:rPr>
          <w:rStyle w:val="emphasis-italic"/>
        </w:rPr>
        <w:t>s</w:t>
      </w:r>
      <w:r w:rsidRPr="00B16270">
        <w:rPr>
          <w:rStyle w:val="emphasis-italic"/>
        </w:rPr>
        <w:t>.</w:t>
      </w:r>
    </w:p>
    <w:p w:rsidR="00CE7F19" w:rsidRPr="00CE7F19" w:rsidRDefault="00CE7F19" w:rsidP="00B16270">
      <w:pPr>
        <w:pStyle w:val="bl1"/>
        <w:spacing w:after="240"/>
      </w:pPr>
      <w:r w:rsidRPr="00CE7F19">
        <w:t>How does this information change your understanding of the story?</w:t>
      </w:r>
    </w:p>
    <w:p w:rsidR="00CE7F19" w:rsidRPr="00CE7F19" w:rsidRDefault="00CE7F19" w:rsidP="0071729B">
      <w:pPr>
        <w:pStyle w:val="bl1"/>
      </w:pPr>
      <w:r w:rsidRPr="00CE7F19">
        <w:t>In what way does this information expand, amplify, or deepen your understanding of the text?</w:t>
      </w:r>
    </w:p>
    <w:p w:rsidR="00E74297" w:rsidRDefault="00CE7F19" w:rsidP="009F4DF6">
      <w:pPr>
        <w:pStyle w:val="bl1"/>
      </w:pPr>
      <w:r w:rsidRPr="00CE7F19">
        <w:t>Why is it important to have this kind of information about a Scriptural text before or as we read it?</w:t>
      </w:r>
      <w:r w:rsidR="00B21108">
        <w:t xml:space="preserve"> </w:t>
      </w:r>
      <w:r w:rsidRPr="00CE7F19">
        <w:t>What impact can this have on our understanding of Scripture?</w:t>
      </w:r>
    </w:p>
    <w:p w:rsidR="00475E8F" w:rsidRDefault="00475E8F" w:rsidP="00475E8F">
      <w:pPr>
        <w:pStyle w:val="bl1"/>
        <w:numPr>
          <w:ilvl w:val="0"/>
          <w:numId w:val="0"/>
        </w:numPr>
        <w:ind w:left="360" w:hanging="360"/>
      </w:pPr>
    </w:p>
    <w:p w:rsidR="00475E8F" w:rsidRDefault="00475E8F" w:rsidP="00475E8F">
      <w:pPr>
        <w:pStyle w:val="bl1"/>
        <w:numPr>
          <w:ilvl w:val="0"/>
          <w:numId w:val="0"/>
        </w:numPr>
        <w:ind w:left="360" w:hanging="360"/>
      </w:pPr>
    </w:p>
    <w:p w:rsidR="00475E8F" w:rsidRDefault="00475E8F" w:rsidP="00475E8F">
      <w:pPr>
        <w:pStyle w:val="bl1"/>
        <w:numPr>
          <w:ilvl w:val="0"/>
          <w:numId w:val="0"/>
        </w:numPr>
        <w:ind w:left="360" w:hanging="360"/>
      </w:pPr>
    </w:p>
    <w:p w:rsidR="00475E8F" w:rsidRDefault="00475E8F" w:rsidP="00475E8F">
      <w:pPr>
        <w:pStyle w:val="bl1"/>
        <w:numPr>
          <w:ilvl w:val="0"/>
          <w:numId w:val="0"/>
        </w:numPr>
        <w:ind w:left="360" w:hanging="360"/>
      </w:pPr>
    </w:p>
    <w:p w:rsidR="00475E8F" w:rsidRPr="00B16270" w:rsidRDefault="00A50027" w:rsidP="00B16270">
      <w:pPr>
        <w:pStyle w:val="ref"/>
        <w:ind w:firstLine="0"/>
        <w:jc w:val="both"/>
        <w:rPr>
          <w:sz w:val="16"/>
          <w:szCs w:val="16"/>
        </w:rPr>
      </w:pPr>
      <w:r w:rsidRPr="00B16270">
        <w:rPr>
          <w:sz w:val="16"/>
          <w:szCs w:val="16"/>
        </w:rPr>
        <w:t>(</w:t>
      </w:r>
      <w:r w:rsidR="00475E8F" w:rsidRPr="00B16270">
        <w:rPr>
          <w:sz w:val="16"/>
          <w:szCs w:val="16"/>
        </w:rPr>
        <w:t xml:space="preserve">The excerpt on </w:t>
      </w:r>
      <w:r w:rsidR="00551DCC" w:rsidRPr="00B16270">
        <w:rPr>
          <w:sz w:val="16"/>
          <w:szCs w:val="16"/>
        </w:rPr>
        <w:t>this</w:t>
      </w:r>
      <w:r w:rsidR="00475E8F" w:rsidRPr="00B16270">
        <w:rPr>
          <w:sz w:val="16"/>
          <w:szCs w:val="16"/>
        </w:rPr>
        <w:t xml:space="preserve"> handout </w:t>
      </w:r>
      <w:r w:rsidR="00551DCC" w:rsidRPr="00B16270">
        <w:rPr>
          <w:sz w:val="16"/>
          <w:szCs w:val="16"/>
        </w:rPr>
        <w:t xml:space="preserve">is from </w:t>
      </w:r>
      <w:r w:rsidR="00475E8F" w:rsidRPr="00B16270">
        <w:rPr>
          <w:i/>
          <w:sz w:val="16"/>
          <w:szCs w:val="16"/>
        </w:rPr>
        <w:t>Essential Guide to Biblical Life and Times</w:t>
      </w:r>
      <w:r w:rsidR="00551DCC" w:rsidRPr="00B16270">
        <w:rPr>
          <w:sz w:val="16"/>
          <w:szCs w:val="16"/>
        </w:rPr>
        <w:t>, by Martin C. Albl [</w:t>
      </w:r>
      <w:r w:rsidR="00475E8F" w:rsidRPr="00B16270">
        <w:rPr>
          <w:sz w:val="16"/>
          <w:szCs w:val="16"/>
        </w:rPr>
        <w:t>Winon</w:t>
      </w:r>
      <w:r w:rsidR="00551DCC" w:rsidRPr="00B16270">
        <w:rPr>
          <w:sz w:val="16"/>
          <w:szCs w:val="16"/>
        </w:rPr>
        <w:t>a, MN: Saint Mary’s Press, 2009]</w:t>
      </w:r>
      <w:r w:rsidR="00475E8F" w:rsidRPr="00B16270">
        <w:rPr>
          <w:sz w:val="16"/>
          <w:szCs w:val="16"/>
        </w:rPr>
        <w:t xml:space="preserve">, pages 42–43. </w:t>
      </w:r>
      <w:proofErr w:type="gramStart"/>
      <w:r w:rsidR="00475E8F" w:rsidRPr="00B16270">
        <w:rPr>
          <w:sz w:val="16"/>
          <w:szCs w:val="16"/>
        </w:rPr>
        <w:t>Copyright © 2009 by Saint Mary’s Press.</w:t>
      </w:r>
      <w:proofErr w:type="gramEnd"/>
      <w:r w:rsidR="00475E8F" w:rsidRPr="00B16270">
        <w:rPr>
          <w:sz w:val="16"/>
          <w:szCs w:val="16"/>
        </w:rPr>
        <w:t xml:space="preserve"> All rights reserved.</w:t>
      </w:r>
      <w:r w:rsidRPr="00B16270">
        <w:rPr>
          <w:sz w:val="16"/>
          <w:szCs w:val="16"/>
        </w:rPr>
        <w:t>)</w:t>
      </w:r>
    </w:p>
    <w:sectPr w:rsidR="00475E8F" w:rsidRPr="00B16270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BE1C9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69" w:rsidRDefault="000D7369" w:rsidP="004D0079">
      <w:r>
        <w:separator/>
      </w:r>
    </w:p>
  </w:endnote>
  <w:endnote w:type="continuationSeparator" w:id="0">
    <w:p w:rsidR="000D7369" w:rsidRDefault="000D7369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F804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843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B21108">
                  <w:t xml:space="preserve"> </w:t>
                </w:r>
                <w:r w:rsidRPr="00C14BC7">
                  <w:t xml:space="preserve">Handout Page | </w:t>
                </w:r>
                <w:r w:rsidR="00F80407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F80407" w:rsidRPr="00C14BC7">
                  <w:fldChar w:fldCharType="separate"/>
                </w:r>
                <w:r w:rsidR="00B16270">
                  <w:rPr>
                    <w:noProof/>
                  </w:rPr>
                  <w:t>2</w:t>
                </w:r>
                <w:r w:rsidR="00F80407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801576">
                  <w:t>4083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804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843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24288C">
                  <w:t>4083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69" w:rsidRDefault="000D7369" w:rsidP="004D0079">
      <w:r>
        <w:separator/>
      </w:r>
    </w:p>
  </w:footnote>
  <w:footnote w:type="continuationSeparator" w:id="0">
    <w:p w:rsidR="000D7369" w:rsidRDefault="000D7369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FD49BF" w:rsidP="00B83DD6">
    <w:pPr>
      <w:pStyle w:val="Header2"/>
      <w:rPr>
        <w:szCs w:val="24"/>
      </w:rPr>
    </w:pPr>
    <w:r w:rsidRPr="00FD49BF">
      <w:rPr>
        <w:szCs w:val="24"/>
      </w:rPr>
      <w:t>Literal and Spiritual Senses of Scriptur</w:t>
    </w:r>
    <w:r w:rsidR="004C24D6">
      <w:rPr>
        <w:szCs w:val="24"/>
      </w:rPr>
      <w:t>e: The Good Samaritan (Luke 10:</w:t>
    </w:r>
    <w:r w:rsidRPr="00FD49BF">
      <w:rPr>
        <w:szCs w:val="24"/>
      </w:rPr>
      <w:t>25</w:t>
    </w:r>
    <w:r w:rsidR="004C24D6">
      <w:rPr>
        <w:szCs w:val="24"/>
      </w:rPr>
      <w:t>–</w:t>
    </w:r>
    <w:r w:rsidRPr="00FD49BF">
      <w:rPr>
        <w:szCs w:val="24"/>
      </w:rPr>
      <w:t>37)</w:t>
    </w:r>
  </w:p>
  <w:p w:rsidR="00B16270" w:rsidRDefault="00B16270" w:rsidP="00B83DD6">
    <w:pPr>
      <w:pStyle w:val="Header2"/>
      <w:rPr>
        <w:szCs w:val="24"/>
      </w:rPr>
    </w:pPr>
  </w:p>
  <w:p w:rsidR="00B16270" w:rsidRDefault="00B16270" w:rsidP="00B83DD6">
    <w:pPr>
      <w:pStyle w:val="Header2"/>
      <w:rPr>
        <w:szCs w:val="24"/>
      </w:rPr>
    </w:pPr>
  </w:p>
  <w:p w:rsidR="00B16270" w:rsidRDefault="00B16270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CE7F19" w:rsidP="00784B03">
    <w:pPr>
      <w:pStyle w:val="Header1"/>
    </w:pPr>
    <w:r>
      <w:t>The Living Word</w:t>
    </w:r>
    <w:r w:rsidR="00FD49BF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5D3C5AA2"/>
    <w:lvl w:ilvl="0" w:tplc="4ACA8372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974706E"/>
    <w:multiLevelType w:val="hybridMultilevel"/>
    <w:tmpl w:val="117E5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E59CF"/>
    <w:multiLevelType w:val="hybridMultilevel"/>
    <w:tmpl w:val="1C5C6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28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D7369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695A"/>
    <w:rsid w:val="00172011"/>
    <w:rsid w:val="00175D31"/>
    <w:rsid w:val="00177622"/>
    <w:rsid w:val="00184D6B"/>
    <w:rsid w:val="001869C3"/>
    <w:rsid w:val="001903F7"/>
    <w:rsid w:val="0019539C"/>
    <w:rsid w:val="001C0A8C"/>
    <w:rsid w:val="001C0EF4"/>
    <w:rsid w:val="001D0A2F"/>
    <w:rsid w:val="001E541D"/>
    <w:rsid w:val="001E64A9"/>
    <w:rsid w:val="001F27F5"/>
    <w:rsid w:val="001F322F"/>
    <w:rsid w:val="001F5827"/>
    <w:rsid w:val="001F7384"/>
    <w:rsid w:val="00220CA1"/>
    <w:rsid w:val="00225B1E"/>
    <w:rsid w:val="00231C40"/>
    <w:rsid w:val="0024288C"/>
    <w:rsid w:val="00250ECD"/>
    <w:rsid w:val="00254E02"/>
    <w:rsid w:val="00260D6D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75255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445F9"/>
    <w:rsid w:val="00454A1D"/>
    <w:rsid w:val="00460918"/>
    <w:rsid w:val="004708F3"/>
    <w:rsid w:val="00475571"/>
    <w:rsid w:val="00475E8F"/>
    <w:rsid w:val="004847EF"/>
    <w:rsid w:val="004870B6"/>
    <w:rsid w:val="004A7DE2"/>
    <w:rsid w:val="004B2508"/>
    <w:rsid w:val="004C24D6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1DCC"/>
    <w:rsid w:val="0055536D"/>
    <w:rsid w:val="00555EA6"/>
    <w:rsid w:val="0055606B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01D6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1729B"/>
    <w:rsid w:val="00717719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E6EA7"/>
    <w:rsid w:val="007F125B"/>
    <w:rsid w:val="007F1ADF"/>
    <w:rsid w:val="007F1D2D"/>
    <w:rsid w:val="00801576"/>
    <w:rsid w:val="008111FA"/>
    <w:rsid w:val="00811A84"/>
    <w:rsid w:val="00820449"/>
    <w:rsid w:val="0082780E"/>
    <w:rsid w:val="008350C6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8F61AA"/>
    <w:rsid w:val="008F6E45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0027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16270"/>
    <w:rsid w:val="00B2110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C518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24FE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7F19"/>
    <w:rsid w:val="00D04A29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38B8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120A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51BA8"/>
    <w:rsid w:val="00F713FF"/>
    <w:rsid w:val="00F7282A"/>
    <w:rsid w:val="00F80407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49BF"/>
    <w:rsid w:val="00FD76D4"/>
    <w:rsid w:val="00FE06A6"/>
    <w:rsid w:val="00FF062F"/>
    <w:rsid w:val="00FF27C6"/>
    <w:rsid w:val="00FF2FF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CE7F19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CE7F19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locked/>
    <w:rsid w:val="00CE7F19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4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428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88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4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88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1185-B628-4E01-A4BB-3980458C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521</Words>
  <Characters>2429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21</cp:revision>
  <cp:lastPrinted>2010-01-08T18:19:00Z</cp:lastPrinted>
  <dcterms:created xsi:type="dcterms:W3CDTF">2013-11-08T23:55:00Z</dcterms:created>
  <dcterms:modified xsi:type="dcterms:W3CDTF">2014-06-05T17:41:00Z</dcterms:modified>
</cp:coreProperties>
</file>