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D6" w:rsidRDefault="002656D6" w:rsidP="001F69FF">
      <w:pPr>
        <w:pStyle w:val="A-BH"/>
      </w:pPr>
      <w:bookmarkStart w:id="0" w:name="_GoBack"/>
      <w:bookmarkEnd w:id="0"/>
      <w:r>
        <w:t>Reflections on Poverty in America</w:t>
      </w:r>
    </w:p>
    <w:p w:rsidR="002656D6" w:rsidRDefault="002656D6" w:rsidP="001F69FF">
      <w:pPr>
        <w:pStyle w:val="A-DHfollowingCH"/>
      </w:pPr>
      <w:r>
        <w:t>Part I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 xml:space="preserve">“Act justly, love tenderly, and walk humbly with your God.”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>Micah 6:8</w:t>
      </w:r>
      <w:r w:rsidR="007435DD" w:rsidRPr="001F69FF">
        <w:rPr>
          <w:sz w:val="22"/>
          <w:szCs w:val="22"/>
        </w:rPr>
        <w:t>)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 xml:space="preserve">“For the Catholic faithful, the commitment to build peace and justice is not secondary but essential.”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 xml:space="preserve">Pope </w:t>
      </w:r>
      <w:r w:rsidR="007435DD" w:rsidRPr="001F69FF">
        <w:rPr>
          <w:sz w:val="22"/>
          <w:szCs w:val="22"/>
        </w:rPr>
        <w:t xml:space="preserve">Saint </w:t>
      </w:r>
      <w:r w:rsidRPr="001F69FF">
        <w:rPr>
          <w:sz w:val="22"/>
          <w:szCs w:val="22"/>
        </w:rPr>
        <w:t xml:space="preserve">John Paul II, </w:t>
      </w:r>
      <w:r w:rsidR="00E35387" w:rsidRPr="00E35387">
        <w:rPr>
          <w:i/>
          <w:sz w:val="22"/>
          <w:szCs w:val="22"/>
        </w:rPr>
        <w:t>“</w:t>
      </w:r>
      <w:r w:rsidRPr="00E35387">
        <w:rPr>
          <w:rStyle w:val="emphasis-italic"/>
          <w:i w:val="0"/>
          <w:sz w:val="22"/>
          <w:szCs w:val="22"/>
        </w:rPr>
        <w:t>World Day of Peace Message 2000</w:t>
      </w:r>
      <w:r w:rsidR="00E35387" w:rsidRPr="00E35387">
        <w:rPr>
          <w:rStyle w:val="emphasis-italic"/>
          <w:i w:val="0"/>
          <w:sz w:val="22"/>
          <w:szCs w:val="22"/>
        </w:rPr>
        <w:t>”</w:t>
      </w:r>
      <w:r w:rsidR="007435DD" w:rsidRPr="001F69FF">
        <w:rPr>
          <w:rStyle w:val="emphasis-italic"/>
          <w:sz w:val="22"/>
          <w:szCs w:val="22"/>
        </w:rPr>
        <w:t>)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>“Being a believer means that one lives a certain way</w:t>
      </w:r>
      <w:r w:rsidR="0002266C" w:rsidRPr="001F69FF">
        <w:rPr>
          <w:sz w:val="22"/>
          <w:szCs w:val="22"/>
        </w:rPr>
        <w:t>—</w:t>
      </w:r>
      <w:r w:rsidRPr="001F69FF">
        <w:rPr>
          <w:sz w:val="22"/>
          <w:szCs w:val="22"/>
        </w:rPr>
        <w:t xml:space="preserve">walking with the Lord, doing justice, loving kindness, and living peaceably among all people. Christian discipleship means practicing what Jesus preached.” </w:t>
      </w:r>
      <w:r w:rsidR="007435DD" w:rsidRPr="001F69FF">
        <w:rPr>
          <w:sz w:val="22"/>
          <w:szCs w:val="22"/>
        </w:rPr>
        <w:t>(</w:t>
      </w:r>
      <w:r w:rsidR="00993F86" w:rsidRPr="001F69FF">
        <w:rPr>
          <w:sz w:val="22"/>
          <w:szCs w:val="22"/>
        </w:rPr>
        <w:t>USCCB</w:t>
      </w:r>
      <w:r w:rsidRPr="001F69FF">
        <w:rPr>
          <w:sz w:val="22"/>
          <w:szCs w:val="22"/>
        </w:rPr>
        <w:t xml:space="preserve">, </w:t>
      </w:r>
      <w:r w:rsidR="00E35387" w:rsidRPr="00E35387">
        <w:rPr>
          <w:i/>
          <w:sz w:val="22"/>
          <w:szCs w:val="22"/>
        </w:rPr>
        <w:t>“</w:t>
      </w:r>
      <w:r w:rsidRPr="00E35387">
        <w:rPr>
          <w:rStyle w:val="emphasis-italic"/>
          <w:i w:val="0"/>
          <w:sz w:val="22"/>
          <w:szCs w:val="22"/>
        </w:rPr>
        <w:t>Everyday Christianit</w:t>
      </w:r>
      <w:r w:rsidR="007435DD" w:rsidRPr="00E35387">
        <w:rPr>
          <w:rStyle w:val="emphasis-italic"/>
          <w:i w:val="0"/>
          <w:sz w:val="22"/>
          <w:szCs w:val="22"/>
        </w:rPr>
        <w:t>y</w:t>
      </w:r>
      <w:r w:rsidR="00E35387" w:rsidRPr="00E35387">
        <w:rPr>
          <w:rStyle w:val="emphasis-italic"/>
          <w:i w:val="0"/>
          <w:sz w:val="22"/>
          <w:szCs w:val="22"/>
        </w:rPr>
        <w:t>”</w:t>
      </w:r>
      <w:r w:rsidR="007435DD" w:rsidRPr="001F69FF">
        <w:rPr>
          <w:rStyle w:val="emphasis-italic"/>
          <w:sz w:val="22"/>
          <w:szCs w:val="22"/>
        </w:rPr>
        <w:t>)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 xml:space="preserve">“Remember the time of hunger in the time of plenty, poverty and want in the day of wealth.”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>Sirach 18:25</w:t>
      </w:r>
      <w:r w:rsidR="007435DD" w:rsidRPr="001F69FF">
        <w:rPr>
          <w:sz w:val="22"/>
          <w:szCs w:val="22"/>
        </w:rPr>
        <w:t>)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 xml:space="preserve">“From salvation history we learn that power is responsibility: it is service, not privilege. Its exercise is morally justifiable when it is used for the good of all, when it is sensitive to the needs of the poor and defenseless.” </w:t>
      </w:r>
      <w:r w:rsidR="007435DD" w:rsidRPr="001F69FF">
        <w:rPr>
          <w:sz w:val="22"/>
          <w:szCs w:val="22"/>
        </w:rPr>
        <w:t xml:space="preserve">(Pope </w:t>
      </w:r>
      <w:r w:rsidRPr="001F69FF">
        <w:rPr>
          <w:sz w:val="22"/>
          <w:szCs w:val="22"/>
        </w:rPr>
        <w:t xml:space="preserve">Saint John Paul II, </w:t>
      </w:r>
      <w:r w:rsidR="00E41E9E">
        <w:rPr>
          <w:sz w:val="22"/>
          <w:szCs w:val="22"/>
        </w:rPr>
        <w:t>“</w:t>
      </w:r>
      <w:r w:rsidR="00E35387" w:rsidRPr="00E35387">
        <w:rPr>
          <w:sz w:val="22"/>
          <w:szCs w:val="22"/>
        </w:rPr>
        <w:t>Homily of John Paul II, at the Cathedral Basilica,</w:t>
      </w:r>
      <w:r w:rsidR="00E41E9E">
        <w:rPr>
          <w:sz w:val="22"/>
          <w:szCs w:val="22"/>
        </w:rPr>
        <w:t>”</w:t>
      </w:r>
      <w:r w:rsidR="00E35387">
        <w:rPr>
          <w:sz w:val="22"/>
          <w:szCs w:val="22"/>
        </w:rPr>
        <w:t xml:space="preserve"> </w:t>
      </w:r>
      <w:r w:rsidRPr="001F69FF">
        <w:rPr>
          <w:sz w:val="22"/>
          <w:szCs w:val="22"/>
        </w:rPr>
        <w:t>St. Louis, Missouri, January 1999</w:t>
      </w:r>
      <w:r w:rsidR="007435DD" w:rsidRPr="001F69FF">
        <w:rPr>
          <w:sz w:val="22"/>
          <w:szCs w:val="22"/>
        </w:rPr>
        <w:t>)</w:t>
      </w:r>
    </w:p>
    <w:p w:rsidR="002656D6" w:rsidRPr="001F69FF" w:rsidRDefault="002656D6" w:rsidP="001F69FF">
      <w:pPr>
        <w:pStyle w:val="A-DHfollowingCH"/>
      </w:pPr>
      <w:r w:rsidRPr="001F69FF">
        <w:t xml:space="preserve">Part II: </w:t>
      </w:r>
      <w:r w:rsidR="007435DD" w:rsidRPr="001F69FF">
        <w:t>“</w:t>
      </w:r>
      <w:r w:rsidR="00FC025B" w:rsidRPr="001F69FF">
        <w:rPr>
          <w:rStyle w:val="h2a-emphasis-italic"/>
          <w:i w:val="0"/>
          <w:sz w:val="28"/>
        </w:rPr>
        <w:t>Real Words from Americans Living in Poverty</w:t>
      </w:r>
      <w:r w:rsidR="007435DD" w:rsidRPr="001F69FF">
        <w:rPr>
          <w:rStyle w:val="h2a-emphasis-italic"/>
          <w:i w:val="0"/>
          <w:sz w:val="28"/>
        </w:rPr>
        <w:t>”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 xml:space="preserve">“It means having to do without basic needs. It means being last, forgotten, judged wrongly by others.”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>Male</w:t>
      </w:r>
      <w:r w:rsidR="00993F86" w:rsidRPr="001F69FF">
        <w:rPr>
          <w:sz w:val="22"/>
          <w:szCs w:val="22"/>
        </w:rPr>
        <w:t xml:space="preserve">, </w:t>
      </w:r>
      <w:r w:rsidRPr="001F69FF">
        <w:rPr>
          <w:sz w:val="22"/>
          <w:szCs w:val="22"/>
        </w:rPr>
        <w:t>44, Delaware</w:t>
      </w:r>
      <w:r w:rsidR="00993F86" w:rsidRPr="001F69FF">
        <w:rPr>
          <w:sz w:val="22"/>
          <w:szCs w:val="22"/>
        </w:rPr>
        <w:t>,</w:t>
      </w:r>
      <w:r w:rsidRPr="001F69FF">
        <w:rPr>
          <w:sz w:val="22"/>
          <w:szCs w:val="22"/>
        </w:rPr>
        <w:t xml:space="preserve"> household of three</w:t>
      </w:r>
      <w:r w:rsidR="007435DD" w:rsidRPr="001F69FF">
        <w:rPr>
          <w:sz w:val="22"/>
          <w:szCs w:val="22"/>
        </w:rPr>
        <w:t>)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 xml:space="preserve">“Poor is a person that has a bad education and for that he or she cant </w:t>
      </w:r>
      <w:r w:rsidR="007435DD" w:rsidRPr="001F69FF">
        <w:rPr>
          <w:sz w:val="22"/>
          <w:szCs w:val="22"/>
        </w:rPr>
        <w:t>[</w:t>
      </w:r>
      <w:r w:rsidRPr="001F69FF">
        <w:rPr>
          <w:sz w:val="22"/>
          <w:szCs w:val="22"/>
        </w:rPr>
        <w:t>sic</w:t>
      </w:r>
      <w:r w:rsidR="007435DD" w:rsidRPr="001F69FF">
        <w:rPr>
          <w:sz w:val="22"/>
          <w:szCs w:val="22"/>
        </w:rPr>
        <w:t xml:space="preserve">] </w:t>
      </w:r>
      <w:r w:rsidRPr="001F69FF">
        <w:rPr>
          <w:sz w:val="22"/>
          <w:szCs w:val="22"/>
        </w:rPr>
        <w:t xml:space="preserve">create a successful business to give him or her their own incomes. When the people have the capacity to make their own money—without stealing it or asking </w:t>
      </w:r>
      <w:r w:rsidR="00E35387">
        <w:rPr>
          <w:sz w:val="22"/>
          <w:szCs w:val="22"/>
        </w:rPr>
        <w:t>f</w:t>
      </w:r>
      <w:r w:rsidRPr="001F69FF">
        <w:rPr>
          <w:sz w:val="22"/>
          <w:szCs w:val="22"/>
        </w:rPr>
        <w:t xml:space="preserve">or it—they are wealthy.”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>Male, 28, New York, household of five</w:t>
      </w:r>
      <w:r w:rsidR="007435DD" w:rsidRPr="001F69FF">
        <w:rPr>
          <w:sz w:val="22"/>
          <w:szCs w:val="22"/>
        </w:rPr>
        <w:t>)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>“To me, it is not being poor</w:t>
      </w:r>
      <w:r w:rsidR="007435DD" w:rsidRPr="001F69FF">
        <w:rPr>
          <w:sz w:val="22"/>
          <w:szCs w:val="22"/>
        </w:rPr>
        <w:t xml:space="preserve"> in</w:t>
      </w:r>
      <w:r w:rsidRPr="001F69FF">
        <w:rPr>
          <w:sz w:val="22"/>
          <w:szCs w:val="22"/>
        </w:rPr>
        <w:t xml:space="preserve"> itself that holds any meaning; it is seeing all the wealth in others, and of our nation, that makes you </w:t>
      </w:r>
      <w:proofErr w:type="gramStart"/>
      <w:r w:rsidRPr="001F69FF">
        <w:rPr>
          <w:sz w:val="22"/>
          <w:szCs w:val="22"/>
        </w:rPr>
        <w:t>feel</w:t>
      </w:r>
      <w:proofErr w:type="gramEnd"/>
      <w:r w:rsidRPr="001F69FF">
        <w:rPr>
          <w:sz w:val="22"/>
          <w:szCs w:val="22"/>
        </w:rPr>
        <w:t xml:space="preserve"> poor—like living within many states of hopelessness.”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 xml:space="preserve">Male, 40, California, household of </w:t>
      </w:r>
      <w:r w:rsidR="007435DD" w:rsidRPr="001F69FF">
        <w:rPr>
          <w:sz w:val="22"/>
          <w:szCs w:val="22"/>
        </w:rPr>
        <w:t>nine)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>“I have lived in poverty for several years and the worst part for me has been the lack of respect, opportunities</w:t>
      </w:r>
      <w:r w:rsidR="00E35387">
        <w:rPr>
          <w:sz w:val="22"/>
          <w:szCs w:val="22"/>
        </w:rPr>
        <w:t>,</w:t>
      </w:r>
      <w:r w:rsidRPr="001F69FF">
        <w:rPr>
          <w:sz w:val="22"/>
          <w:szCs w:val="22"/>
        </w:rPr>
        <w:t xml:space="preserve"> and resources.”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>Female, 25, household of four</w:t>
      </w:r>
      <w:r w:rsidR="007435DD" w:rsidRPr="001F69FF">
        <w:rPr>
          <w:sz w:val="22"/>
          <w:szCs w:val="22"/>
        </w:rPr>
        <w:t>)</w:t>
      </w:r>
    </w:p>
    <w:p w:rsidR="002656D6" w:rsidRPr="001F69FF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 xml:space="preserve">“You are treated as a second class citizen.”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 xml:space="preserve">Male, 47, Oregon, household of </w:t>
      </w:r>
      <w:r w:rsidR="007435DD" w:rsidRPr="001F69FF">
        <w:rPr>
          <w:sz w:val="22"/>
          <w:szCs w:val="22"/>
        </w:rPr>
        <w:t>one)</w:t>
      </w:r>
    </w:p>
    <w:p w:rsidR="00B967C9" w:rsidRDefault="002656D6" w:rsidP="0002266C">
      <w:pPr>
        <w:pStyle w:val="bl1"/>
        <w:spacing w:line="276" w:lineRule="auto"/>
        <w:rPr>
          <w:sz w:val="22"/>
          <w:szCs w:val="22"/>
        </w:rPr>
      </w:pPr>
      <w:r w:rsidRPr="001F69FF">
        <w:rPr>
          <w:sz w:val="22"/>
          <w:szCs w:val="22"/>
        </w:rPr>
        <w:t xml:space="preserve">“People don’t get that stereotypes aren’t accurate and that being poor isn’t easy and isn’t desired. Also, hiring the poor shouldn’t scare the middle and upper classes, and it does.” </w:t>
      </w:r>
      <w:r w:rsidR="007435DD" w:rsidRPr="001F69FF">
        <w:rPr>
          <w:sz w:val="22"/>
          <w:szCs w:val="22"/>
        </w:rPr>
        <w:t>(</w:t>
      </w:r>
      <w:r w:rsidRPr="001F69FF">
        <w:rPr>
          <w:sz w:val="22"/>
          <w:szCs w:val="22"/>
        </w:rPr>
        <w:t xml:space="preserve">Female, 49, Oregon, household of </w:t>
      </w:r>
      <w:r w:rsidR="00993F86" w:rsidRPr="001F69FF">
        <w:rPr>
          <w:sz w:val="22"/>
          <w:szCs w:val="22"/>
        </w:rPr>
        <w:t>one</w:t>
      </w:r>
      <w:r w:rsidR="007435DD" w:rsidRPr="001F69FF">
        <w:rPr>
          <w:sz w:val="22"/>
          <w:szCs w:val="22"/>
        </w:rPr>
        <w:t>)</w:t>
      </w:r>
    </w:p>
    <w:p w:rsidR="00E41E9E" w:rsidRDefault="00E41E9E" w:rsidP="00E41E9E">
      <w:pPr>
        <w:pStyle w:val="A-Text"/>
        <w:rPr>
          <w:sz w:val="16"/>
          <w:szCs w:val="16"/>
        </w:rPr>
      </w:pPr>
    </w:p>
    <w:p w:rsidR="00E41E9E" w:rsidRDefault="00E41E9E" w:rsidP="00E41E9E">
      <w:pPr>
        <w:pStyle w:val="A-Text"/>
        <w:rPr>
          <w:sz w:val="16"/>
          <w:szCs w:val="16"/>
        </w:rPr>
      </w:pPr>
    </w:p>
    <w:p w:rsidR="00E41E9E" w:rsidRDefault="00E41E9E" w:rsidP="00E41E9E">
      <w:pPr>
        <w:pStyle w:val="A-Text"/>
        <w:rPr>
          <w:sz w:val="16"/>
          <w:szCs w:val="16"/>
        </w:rPr>
      </w:pPr>
    </w:p>
    <w:p w:rsidR="00E41E9E" w:rsidRPr="00E41E9E" w:rsidRDefault="00E41E9E" w:rsidP="00E41E9E">
      <w:pPr>
        <w:pStyle w:val="A-Text"/>
        <w:rPr>
          <w:sz w:val="16"/>
          <w:szCs w:val="16"/>
        </w:rPr>
      </w:pPr>
      <w:r w:rsidRPr="00E41E9E">
        <w:rPr>
          <w:sz w:val="16"/>
          <w:szCs w:val="16"/>
        </w:rPr>
        <w:t xml:space="preserve">(The scriptural quotations on this handout are from the New American Bible with Revised New Testament and Revised Psalms. </w:t>
      </w:r>
      <w:proofErr w:type="gramStart"/>
      <w:r w:rsidRPr="00E41E9E">
        <w:rPr>
          <w:sz w:val="16"/>
          <w:szCs w:val="16"/>
        </w:rPr>
        <w:t>Copyright © 1991, 1986, 1970 by the Confraternity of Christian Doctrine, Washington, DC 20017-1194.</w:t>
      </w:r>
      <w:proofErr w:type="gramEnd"/>
      <w:r w:rsidRPr="00E41E9E">
        <w:rPr>
          <w:sz w:val="16"/>
          <w:szCs w:val="16"/>
        </w:rPr>
        <w:t xml:space="preserve"> All rights reserved. No part of this New American Bible may be reproduced in any form without permission in writing from the copyright owner.</w:t>
      </w:r>
    </w:p>
    <w:p w:rsidR="00E41E9E" w:rsidRPr="00E41E9E" w:rsidRDefault="00E41E9E" w:rsidP="00E41E9E">
      <w:pPr>
        <w:pStyle w:val="A-Text"/>
        <w:rPr>
          <w:sz w:val="16"/>
          <w:szCs w:val="16"/>
        </w:rPr>
      </w:pPr>
      <w:r w:rsidRPr="00E41E9E">
        <w:rPr>
          <w:sz w:val="16"/>
          <w:szCs w:val="16"/>
        </w:rPr>
        <w:t xml:space="preserve">      The quotations in part II are from the website of the United States Conference of Catholic Bishops [USCCB] as part of their education program on social justice.)</w:t>
      </w:r>
    </w:p>
    <w:sectPr w:rsidR="00E41E9E" w:rsidRPr="00E41E9E" w:rsidSect="00BF51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EE1" w:rsidRDefault="00B20EE1" w:rsidP="004D0079">
      <w:r>
        <w:separator/>
      </w:r>
    </w:p>
  </w:endnote>
  <w:endnote w:type="continuationSeparator" w:id="0">
    <w:p w:rsidR="00B20EE1" w:rsidRDefault="00B20EE1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944E0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944E04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944E04" w:rsidRPr="00C14BC7">
                  <w:fldChar w:fldCharType="separate"/>
                </w:r>
                <w:r w:rsidR="00BA0B6C">
                  <w:rPr>
                    <w:noProof/>
                  </w:rPr>
                  <w:t>2</w:t>
                </w:r>
                <w:r w:rsidR="00944E04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927F4D">
                  <w:t>[0000]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944E0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35pt;margin-top:2.9pt;width:442.15pt;height:31.3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<v:textbox>
            <w:txbxContent>
              <w:p w:rsidR="005A0D08" w:rsidRPr="001F69FF" w:rsidRDefault="005A0D08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1F69FF">
                  <w:rPr>
                    <w:sz w:val="21"/>
                    <w:szCs w:val="21"/>
                  </w:rPr>
                  <w:t>©</w:t>
                </w:r>
                <w:r w:rsidR="00783838" w:rsidRPr="001F69FF">
                  <w:rPr>
                    <w:sz w:val="21"/>
                    <w:szCs w:val="21"/>
                  </w:rPr>
                  <w:t xml:space="preserve"> 2015</w:t>
                </w:r>
                <w:r w:rsidRPr="001F69FF">
                  <w:rPr>
                    <w:sz w:val="21"/>
                    <w:szCs w:val="21"/>
                  </w:rPr>
                  <w:t xml:space="preserve"> by Saint Mary’s Press</w:t>
                </w:r>
              </w:p>
              <w:p w:rsidR="002C182D" w:rsidRPr="001F69FF" w:rsidRDefault="00F304A5" w:rsidP="00FE06A6">
                <w:pPr>
                  <w:pStyle w:val="Footer1"/>
                  <w:rPr>
                    <w:sz w:val="21"/>
                    <w:szCs w:val="21"/>
                  </w:rPr>
                </w:pPr>
                <w:r w:rsidRPr="001F69FF">
                  <w:rPr>
                    <w:sz w:val="21"/>
                    <w:szCs w:val="21"/>
                  </w:rPr>
                  <w:t>Catholic Connections</w:t>
                </w:r>
                <w:r w:rsidR="005A0D08" w:rsidRPr="001F69FF">
                  <w:rPr>
                    <w:sz w:val="21"/>
                    <w:szCs w:val="21"/>
                  </w:rPr>
                  <w:tab/>
                </w:r>
                <w:r w:rsidR="0055536D" w:rsidRPr="001F69FF">
                  <w:rPr>
                    <w:sz w:val="21"/>
                    <w:szCs w:val="21"/>
                  </w:rPr>
                  <w:t>Document #: TX0</w:t>
                </w:r>
                <w:r w:rsidR="00B83DD6" w:rsidRPr="001F69FF">
                  <w:rPr>
                    <w:sz w:val="21"/>
                    <w:szCs w:val="21"/>
                  </w:rPr>
                  <w:t>0</w:t>
                </w:r>
                <w:r w:rsidR="007435DD" w:rsidRPr="001F69FF">
                  <w:rPr>
                    <w:sz w:val="21"/>
                    <w:szCs w:val="21"/>
                  </w:rPr>
                  <w:t>5191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EE1" w:rsidRDefault="00B20EE1" w:rsidP="004D0079">
      <w:r>
        <w:separator/>
      </w:r>
    </w:p>
  </w:footnote>
  <w:footnote w:type="continuationSeparator" w:id="0">
    <w:p w:rsidR="00B20EE1" w:rsidRDefault="00B20EE1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88" w:rsidRDefault="00927F4D" w:rsidP="00CB6B1F">
    <w:pPr>
      <w:pStyle w:val="Header2"/>
      <w:spacing w:after="240"/>
    </w:pPr>
    <w:r>
      <w:t>Handout Title Goes Here</w:t>
    </w:r>
  </w:p>
  <w:p w:rsidR="002C182D" w:rsidRDefault="002C182D" w:rsidP="00B83DD6">
    <w:pPr>
      <w:pStyle w:val="Header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484" w:rsidRPr="00131C41" w:rsidRDefault="007435DD" w:rsidP="00993F86">
    <w:pPr>
      <w:pStyle w:val="Header1"/>
    </w:pPr>
    <w:r>
      <w:t>Christian Morality and Social Justice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CA024B4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74A3"/>
    <w:rsid w:val="0002266C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C0A8C"/>
    <w:rsid w:val="001C0EF4"/>
    <w:rsid w:val="001D0A2F"/>
    <w:rsid w:val="001E64A9"/>
    <w:rsid w:val="001E71F1"/>
    <w:rsid w:val="001F27F5"/>
    <w:rsid w:val="001F322F"/>
    <w:rsid w:val="001F5827"/>
    <w:rsid w:val="001F69FF"/>
    <w:rsid w:val="001F7384"/>
    <w:rsid w:val="00220CA1"/>
    <w:rsid w:val="00225B1E"/>
    <w:rsid w:val="00231C40"/>
    <w:rsid w:val="00233B66"/>
    <w:rsid w:val="00250ECD"/>
    <w:rsid w:val="00254E02"/>
    <w:rsid w:val="00261080"/>
    <w:rsid w:val="00265087"/>
    <w:rsid w:val="002656D6"/>
    <w:rsid w:val="00272AE8"/>
    <w:rsid w:val="00284A63"/>
    <w:rsid w:val="002861FB"/>
    <w:rsid w:val="00292C4F"/>
    <w:rsid w:val="002A4E6A"/>
    <w:rsid w:val="002B573E"/>
    <w:rsid w:val="002B5E69"/>
    <w:rsid w:val="002C182D"/>
    <w:rsid w:val="002D1744"/>
    <w:rsid w:val="002D2328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E1815"/>
    <w:rsid w:val="003F5CF4"/>
    <w:rsid w:val="0040405E"/>
    <w:rsid w:val="00405DC9"/>
    <w:rsid w:val="0041187C"/>
    <w:rsid w:val="004120DE"/>
    <w:rsid w:val="00414993"/>
    <w:rsid w:val="00423B78"/>
    <w:rsid w:val="00424A35"/>
    <w:rsid w:val="00430ECE"/>
    <w:rsid w:val="004311A3"/>
    <w:rsid w:val="004430F1"/>
    <w:rsid w:val="00454A1D"/>
    <w:rsid w:val="00460918"/>
    <w:rsid w:val="00475571"/>
    <w:rsid w:val="004847EF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4754"/>
    <w:rsid w:val="006657B4"/>
    <w:rsid w:val="00681256"/>
    <w:rsid w:val="00685411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275A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35DD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C00CC"/>
    <w:rsid w:val="008C10BF"/>
    <w:rsid w:val="008C77FF"/>
    <w:rsid w:val="008D10BC"/>
    <w:rsid w:val="008E4AB0"/>
    <w:rsid w:val="008E7902"/>
    <w:rsid w:val="008F12F7"/>
    <w:rsid w:val="008F22A0"/>
    <w:rsid w:val="008F58B2"/>
    <w:rsid w:val="009005A1"/>
    <w:rsid w:val="009064EC"/>
    <w:rsid w:val="00927F4D"/>
    <w:rsid w:val="00933E81"/>
    <w:rsid w:val="00944E04"/>
    <w:rsid w:val="00945A73"/>
    <w:rsid w:val="009561A3"/>
    <w:rsid w:val="009563C5"/>
    <w:rsid w:val="00972002"/>
    <w:rsid w:val="00972BF9"/>
    <w:rsid w:val="009812C0"/>
    <w:rsid w:val="0099377E"/>
    <w:rsid w:val="00993F86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3727"/>
    <w:rsid w:val="00A847A3"/>
    <w:rsid w:val="00A96DAF"/>
    <w:rsid w:val="00AA7F49"/>
    <w:rsid w:val="00AB7278"/>
    <w:rsid w:val="00AC09E5"/>
    <w:rsid w:val="00AC52C9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0EE1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967C9"/>
    <w:rsid w:val="00BA0B6C"/>
    <w:rsid w:val="00BA32BA"/>
    <w:rsid w:val="00BA369C"/>
    <w:rsid w:val="00BB7E3C"/>
    <w:rsid w:val="00BC1E13"/>
    <w:rsid w:val="00BC2B84"/>
    <w:rsid w:val="00BC3B30"/>
    <w:rsid w:val="00BC4453"/>
    <w:rsid w:val="00BC5C1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B7C95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5387"/>
    <w:rsid w:val="00E37E56"/>
    <w:rsid w:val="00E41E9E"/>
    <w:rsid w:val="00E667AB"/>
    <w:rsid w:val="00E71D43"/>
    <w:rsid w:val="00E74297"/>
    <w:rsid w:val="00E7545A"/>
    <w:rsid w:val="00EA1709"/>
    <w:rsid w:val="00EB1125"/>
    <w:rsid w:val="00EB4A79"/>
    <w:rsid w:val="00EC358B"/>
    <w:rsid w:val="00EC52EC"/>
    <w:rsid w:val="00ED22CB"/>
    <w:rsid w:val="00EE07AB"/>
    <w:rsid w:val="00EE0D45"/>
    <w:rsid w:val="00EE658A"/>
    <w:rsid w:val="00EF0279"/>
    <w:rsid w:val="00EF0658"/>
    <w:rsid w:val="00EF441F"/>
    <w:rsid w:val="00EF6C5F"/>
    <w:rsid w:val="00F06D17"/>
    <w:rsid w:val="00F07522"/>
    <w:rsid w:val="00F25554"/>
    <w:rsid w:val="00F304A5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0238"/>
    <w:rsid w:val="00F713FF"/>
    <w:rsid w:val="00F7282A"/>
    <w:rsid w:val="00F80D72"/>
    <w:rsid w:val="00F82D2A"/>
    <w:rsid w:val="00F95DBB"/>
    <w:rsid w:val="00FA529A"/>
    <w:rsid w:val="00FA5405"/>
    <w:rsid w:val="00FA5E9A"/>
    <w:rsid w:val="00FB16EF"/>
    <w:rsid w:val="00FC025B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locked="0" w:uiPriority="9" w:unhideWhenUsed="0"/>
    <w:lsdException w:name="heading 3" w:locked="0" w:uiPriority="9" w:unhideWhenUsed="0" w:qFormat="1"/>
    <w:lsdException w:name="heading 4" w:locked="0" w:uiPriority="9" w:unhideWhenUsed="0" w:qFormat="1"/>
    <w:lsdException w:name="heading 5" w:locked="0" w:uiPriority="9" w:unhideWhenUsed="0" w:qFormat="1"/>
    <w:lsdException w:name="heading 6" w:locked="0" w:uiPriority="9" w:unhideWhenUsed="0" w:qFormat="1"/>
    <w:lsdException w:name="heading 7" w:locked="0" w:uiPriority="9" w:qFormat="1"/>
    <w:lsdException w:name="heading 8" w:locked="0" w:uiPriority="9" w:qFormat="1"/>
    <w:lsdException w:name="heading 9" w:locked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locked="0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locked="0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locked="0" w:uiPriority="39" w:qFormat="1"/>
  </w:latentStyles>
  <w:style w:type="paragraph" w:default="1" w:styleId="Normal">
    <w:name w:val="Normal"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1F69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9FF"/>
    <w:rPr>
      <w:rFonts w:asciiTheme="majorHAnsi" w:eastAsiaTheme="majorEastAsia" w:hAnsiTheme="majorHAnsi" w:cstheme="majorBidi"/>
      <w:b/>
      <w:bCs/>
      <w:color w:val="4F81BD" w:themeColor="accent1"/>
      <w:sz w:val="24"/>
      <w:szCs w:val="20"/>
    </w:rPr>
  </w:style>
  <w:style w:type="paragraph" w:customStyle="1" w:styleId="h4">
    <w:name w:val="h4"/>
    <w:basedOn w:val="Heading3"/>
    <w:rsid w:val="00A847A3"/>
    <w:rPr>
      <w:color w:val="auto"/>
    </w:rPr>
  </w:style>
  <w:style w:type="paragraph" w:customStyle="1" w:styleId="h6">
    <w:name w:val="h6"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1F69FF"/>
    <w:pPr>
      <w:numPr>
        <w:ilvl w:val="6"/>
        <w:numId w:val="31"/>
      </w:numPr>
      <w:spacing w:before="240" w:after="240"/>
    </w:pPr>
    <w:rPr>
      <w:rFonts w:ascii="Arial" w:eastAsia="Times New Roman" w:hAnsi="Arial" w:cs="Times New Roman"/>
      <w:szCs w:val="20"/>
    </w:rPr>
  </w:style>
  <w:style w:type="paragraph" w:customStyle="1" w:styleId="nl1-body">
    <w:name w:val="nl1-body"/>
    <w:basedOn w:val="Normal"/>
    <w:qFormat/>
    <w:rsid w:val="001F69FF"/>
    <w:pPr>
      <w:spacing w:line="276" w:lineRule="auto"/>
      <w:ind w:firstLine="360"/>
      <w:contextualSpacing/>
    </w:pPr>
    <w:rPr>
      <w:sz w:val="22"/>
    </w:rPr>
  </w:style>
  <w:style w:type="paragraph" w:customStyle="1" w:styleId="nl2">
    <w:name w:val="nl2"/>
    <w:basedOn w:val="Normal"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rsid w:val="00C14BC7"/>
  </w:style>
  <w:style w:type="paragraph" w:customStyle="1" w:styleId="body">
    <w:name w:val="body"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rsid w:val="00B967C9"/>
    <w:pPr>
      <w:spacing w:before="240" w:after="240"/>
      <w:ind w:left="576"/>
    </w:pPr>
    <w:rPr>
      <w:color w:val="76923C" w:themeColor="accent3" w:themeShade="BF"/>
    </w:rPr>
  </w:style>
  <w:style w:type="paragraph" w:customStyle="1" w:styleId="A-BH">
    <w:name w:val="A- BH"/>
    <w:basedOn w:val="Normal"/>
    <w:link w:val="A-BHChar"/>
    <w:qFormat/>
    <w:rsid w:val="001F69F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1F69FF"/>
    <w:rPr>
      <w:rFonts w:ascii="Arial" w:hAnsi="Arial" w:cs="Arial"/>
      <w:b/>
      <w:sz w:val="44"/>
      <w:szCs w:val="48"/>
    </w:rPr>
  </w:style>
  <w:style w:type="paragraph" w:customStyle="1" w:styleId="A-DHfollowingCH">
    <w:name w:val="A- DH following CH"/>
    <w:basedOn w:val="Normal"/>
    <w:link w:val="A-DHfollowingCHChar"/>
    <w:qFormat/>
    <w:rsid w:val="001F69FF"/>
    <w:pPr>
      <w:spacing w:before="360" w:after="120"/>
    </w:pPr>
    <w:rPr>
      <w:rFonts w:eastAsiaTheme="minorHAnsi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1F69FF"/>
    <w:rPr>
      <w:rFonts w:ascii="Arial" w:hAnsi="Arial" w:cs="Times New Roman"/>
      <w:b/>
      <w:sz w:val="28"/>
      <w:szCs w:val="40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1F69FF"/>
    <w:pPr>
      <w:spacing w:after="240" w:line="276" w:lineRule="auto"/>
    </w:pPr>
    <w:rPr>
      <w:rFonts w:eastAsiaTheme="minorHAnsi" w:cs="Arial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1F69F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1F69FF"/>
    <w:pPr>
      <w:tabs>
        <w:tab w:val="left" w:pos="450"/>
      </w:tabs>
      <w:spacing w:line="276" w:lineRule="auto"/>
    </w:pPr>
    <w:rPr>
      <w:rFonts w:eastAsiaTheme="minorHAnsi"/>
      <w:sz w:val="22"/>
    </w:rPr>
  </w:style>
  <w:style w:type="character" w:customStyle="1" w:styleId="A-TextChar">
    <w:name w:val="A- Text Char"/>
    <w:basedOn w:val="A-Text-withspaceafterChar"/>
    <w:link w:val="A-Text"/>
    <w:rsid w:val="001F69FF"/>
    <w:rPr>
      <w:rFonts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62086-A01D-4A75-8721-12139C071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7</cp:revision>
  <cp:lastPrinted>2010-01-08T18:19:00Z</cp:lastPrinted>
  <dcterms:created xsi:type="dcterms:W3CDTF">2014-12-18T02:19:00Z</dcterms:created>
  <dcterms:modified xsi:type="dcterms:W3CDTF">2015-04-19T23:33:00Z</dcterms:modified>
</cp:coreProperties>
</file>