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ED" w:rsidRDefault="008447ED" w:rsidP="00143AEF">
      <w:pPr>
        <w:pStyle w:val="A-BH1"/>
      </w:pPr>
      <w:bookmarkStart w:id="0" w:name="_GoBack"/>
      <w:bookmarkEnd w:id="0"/>
      <w:r w:rsidRPr="00CC22D1">
        <w:t>How Should We Interpret Scripture?</w:t>
      </w:r>
    </w:p>
    <w:p w:rsidR="00CC22D1" w:rsidRDefault="00CC22D1" w:rsidP="00016F96">
      <w:pPr>
        <w:pStyle w:val="A-BH2"/>
      </w:pPr>
      <w:r>
        <w:t xml:space="preserve">Corrine L. </w:t>
      </w:r>
      <w:proofErr w:type="spellStart"/>
      <w:r>
        <w:t>Carvalho</w:t>
      </w:r>
      <w:proofErr w:type="spellEnd"/>
      <w:r>
        <w:t>, PhD</w:t>
      </w:r>
    </w:p>
    <w:p w:rsidR="00143AEF" w:rsidRPr="00CC22D1" w:rsidRDefault="00143AEF" w:rsidP="00016F96">
      <w:pPr>
        <w:pStyle w:val="A-BH2"/>
      </w:pPr>
    </w:p>
    <w:p w:rsidR="008447ED" w:rsidRPr="00CC22D1" w:rsidRDefault="008447ED" w:rsidP="00016F96">
      <w:pPr>
        <w:pStyle w:val="A-Text"/>
      </w:pPr>
      <w:r w:rsidRPr="00CC22D1">
        <w:t>If human authors acted as human authors when creating the text, then we must</w:t>
      </w:r>
      <w:r w:rsidR="00CC22D1" w:rsidRPr="00CC22D1">
        <w:t xml:space="preserve"> </w:t>
      </w:r>
      <w:r w:rsidRPr="00CC22D1">
        <w:t>use every means available to us to understand that text within its historical</w:t>
      </w:r>
      <w:r w:rsidR="00CC22D1">
        <w:t xml:space="preserve"> </w:t>
      </w:r>
      <w:r w:rsidRPr="00CC22D1">
        <w:t>cultural</w:t>
      </w:r>
      <w:r w:rsidR="00CC22D1" w:rsidRPr="00CC22D1">
        <w:t xml:space="preserve"> </w:t>
      </w:r>
      <w:r w:rsidRPr="00CC22D1">
        <w:t>context. There are many things that complicate our ability to understand</w:t>
      </w:r>
      <w:r w:rsidR="00CC22D1" w:rsidRPr="00CC22D1">
        <w:t xml:space="preserve"> </w:t>
      </w:r>
      <w:r w:rsidRPr="00CC22D1">
        <w:t>these texts. Remember our example from Genesis 6:1–4, with which we</w:t>
      </w:r>
      <w:r w:rsidR="00CC22D1" w:rsidRPr="00CC22D1">
        <w:t xml:space="preserve"> </w:t>
      </w:r>
      <w:r w:rsidRPr="00CC22D1">
        <w:t>started this chapter? Modern readers have to learn many things in order to</w:t>
      </w:r>
      <w:r w:rsidR="00CC22D1" w:rsidRPr="00CC22D1">
        <w:t xml:space="preserve"> </w:t>
      </w:r>
      <w:r w:rsidRPr="00CC22D1">
        <w:t>make sense of that story. But even when we think we know what is going on in</w:t>
      </w:r>
      <w:r w:rsidR="00CC22D1" w:rsidRPr="00CC22D1">
        <w:t xml:space="preserve"> </w:t>
      </w:r>
      <w:r w:rsidRPr="00CC22D1">
        <w:t>a story, we may be missing things that would have been obvious to the first</w:t>
      </w:r>
      <w:r w:rsidR="00CC22D1" w:rsidRPr="00CC22D1">
        <w:t xml:space="preserve"> </w:t>
      </w:r>
      <w:r w:rsidRPr="00CC22D1">
        <w:t>readers of the text.</w:t>
      </w:r>
    </w:p>
    <w:p w:rsidR="008447ED" w:rsidRPr="00CC22D1" w:rsidRDefault="00CC22D1" w:rsidP="00016F96">
      <w:pPr>
        <w:pStyle w:val="A-Text"/>
      </w:pPr>
      <w:r>
        <w:tab/>
      </w:r>
      <w:r w:rsidR="008447ED" w:rsidRPr="00CC22D1">
        <w:t>The fact is that some of the Bible can be quite puzzling to modern ears.</w:t>
      </w:r>
      <w:r w:rsidRPr="00CC22D1">
        <w:t xml:space="preserve"> </w:t>
      </w:r>
      <w:r w:rsidR="008447ED" w:rsidRPr="00CC22D1">
        <w:t>We may not understand the circumstances in which the texts were written</w:t>
      </w:r>
      <w:r w:rsidRPr="00CC22D1">
        <w:t xml:space="preserve"> </w:t>
      </w:r>
      <w:r w:rsidR="008447ED" w:rsidRPr="00CC22D1">
        <w:t>or the meaning originally intended by the authors. Some of the material may</w:t>
      </w:r>
      <w:r w:rsidRPr="00CC22D1">
        <w:t xml:space="preserve"> </w:t>
      </w:r>
      <w:r w:rsidR="008447ED" w:rsidRPr="00CC22D1">
        <w:t>seem contradictory. The actions of biblical characters may appear immoral if</w:t>
      </w:r>
      <w:r w:rsidRPr="00CC22D1">
        <w:t xml:space="preserve"> </w:t>
      </w:r>
      <w:r w:rsidR="008447ED" w:rsidRPr="00CC22D1">
        <w:t>we do not learn about their laws.</w:t>
      </w:r>
      <w:r w:rsidR="00663CBA">
        <w:t xml:space="preserve"> </w:t>
      </w:r>
      <w:r w:rsidR="008447ED" w:rsidRPr="00CC22D1">
        <w:t>We may not recognize a metaphor if we</w:t>
      </w:r>
      <w:r w:rsidRPr="00CC22D1">
        <w:t xml:space="preserve"> </w:t>
      </w:r>
      <w:r w:rsidR="008447ED" w:rsidRPr="00CC22D1">
        <w:t>don’t understand biblical literature. These are just some of the potential</w:t>
      </w:r>
      <w:r w:rsidRPr="00CC22D1">
        <w:t xml:space="preserve"> </w:t>
      </w:r>
      <w:r w:rsidR="008447ED" w:rsidRPr="00CC22D1">
        <w:t>problems.</w:t>
      </w:r>
    </w:p>
    <w:p w:rsidR="008447ED" w:rsidRPr="00CC22D1" w:rsidRDefault="00CC22D1" w:rsidP="00016F96">
      <w:pPr>
        <w:pStyle w:val="A-Text"/>
      </w:pPr>
      <w:r>
        <w:tab/>
      </w:r>
      <w:r w:rsidR="008447ED" w:rsidRPr="00CC22D1">
        <w:t>These texts were written long ago, in a culture quite unlike ours and in</w:t>
      </w:r>
      <w:r w:rsidRPr="00CC22D1">
        <w:t xml:space="preserve"> </w:t>
      </w:r>
      <w:r w:rsidR="008447ED" w:rsidRPr="00CC22D1">
        <w:t>a foreign language.</w:t>
      </w:r>
      <w:r>
        <w:t xml:space="preserve"> </w:t>
      </w:r>
      <w:r w:rsidR="008447ED" w:rsidRPr="00CC22D1">
        <w:t>To understand the text,</w:t>
      </w:r>
      <w:r>
        <w:t xml:space="preserve"> </w:t>
      </w:r>
      <w:r w:rsidR="008447ED" w:rsidRPr="00CC22D1">
        <w:t>we must “translate” it, not just the</w:t>
      </w:r>
      <w:r w:rsidRPr="00CC22D1">
        <w:t xml:space="preserve"> </w:t>
      </w:r>
      <w:r w:rsidR="008447ED" w:rsidRPr="00CC22D1">
        <w:t>words but also the images and ideas. In a literal sense, the Bible has been</w:t>
      </w:r>
      <w:r w:rsidRPr="00CC22D1">
        <w:t xml:space="preserve"> </w:t>
      </w:r>
      <w:r w:rsidR="008447ED" w:rsidRPr="00CC22D1">
        <w:t>translated from the Hebrew and Greek into a number of English versions.</w:t>
      </w:r>
      <w:r w:rsidRPr="00CC22D1">
        <w:t xml:space="preserve"> </w:t>
      </w:r>
      <w:r w:rsidR="008447ED" w:rsidRPr="00CC22D1">
        <w:t>But we are speaking here of a different kind of translation—translation</w:t>
      </w:r>
      <w:r w:rsidRPr="00CC22D1">
        <w:t xml:space="preserve"> </w:t>
      </w:r>
      <w:r w:rsidR="008447ED" w:rsidRPr="00CC22D1">
        <w:t>aimed at discovering the original intent of an author in writing a given scriptural</w:t>
      </w:r>
      <w:r w:rsidRPr="00CC22D1">
        <w:t xml:space="preserve"> </w:t>
      </w:r>
      <w:r w:rsidR="008447ED" w:rsidRPr="00CC22D1">
        <w:t>text.</w:t>
      </w:r>
    </w:p>
    <w:p w:rsidR="008447ED" w:rsidRPr="00CC22D1" w:rsidRDefault="00CC22D1" w:rsidP="00016F96">
      <w:pPr>
        <w:pStyle w:val="A-Text"/>
      </w:pPr>
      <w:r>
        <w:tab/>
      </w:r>
      <w:r w:rsidR="008447ED" w:rsidRPr="00CC22D1">
        <w:t>Scripture scholars do much of that “translation” for us—not just the obvious</w:t>
      </w:r>
      <w:r w:rsidRPr="00CC22D1">
        <w:t xml:space="preserve"> </w:t>
      </w:r>
      <w:r w:rsidR="008447ED" w:rsidRPr="00CC22D1">
        <w:t>kind, from the ancient Hebrew and Greek to modern languages, but the more</w:t>
      </w:r>
      <w:r w:rsidRPr="00CC22D1">
        <w:t xml:space="preserve"> </w:t>
      </w:r>
      <w:r w:rsidR="008447ED" w:rsidRPr="00CC22D1">
        <w:t>challenging kind that deals with what the authors really meant. Scholars delve</w:t>
      </w:r>
      <w:r w:rsidRPr="00CC22D1">
        <w:t xml:space="preserve"> </w:t>
      </w:r>
      <w:r w:rsidR="008447ED" w:rsidRPr="00CC22D1">
        <w:t>into the history, archaeology, literary forms, and culture surrounding the development</w:t>
      </w:r>
      <w:r w:rsidRPr="00CC22D1">
        <w:t xml:space="preserve"> </w:t>
      </w:r>
      <w:r w:rsidR="008447ED" w:rsidRPr="00CC22D1">
        <w:t>of the texts to help us understand their intended meanings. Of course,</w:t>
      </w:r>
      <w:r w:rsidRPr="00CC22D1">
        <w:t xml:space="preserve"> </w:t>
      </w:r>
      <w:r w:rsidR="008447ED" w:rsidRPr="00CC22D1">
        <w:t>even the best Scripture scholars disagree on certain findings and theories, and</w:t>
      </w:r>
      <w:r w:rsidRPr="00CC22D1">
        <w:t xml:space="preserve"> </w:t>
      </w:r>
      <w:r w:rsidR="008447ED" w:rsidRPr="00CC22D1">
        <w:t>many questions are still open to debate (such as when a given scriptural text was</w:t>
      </w:r>
      <w:r w:rsidRPr="00CC22D1">
        <w:t xml:space="preserve"> </w:t>
      </w:r>
      <w:r w:rsidR="008447ED" w:rsidRPr="00CC22D1">
        <w:t>written or who wrote it). However, by and large, biblical scholarship has shed</w:t>
      </w:r>
      <w:r w:rsidRPr="00CC22D1">
        <w:t xml:space="preserve"> </w:t>
      </w:r>
      <w:r w:rsidR="008447ED" w:rsidRPr="00CC22D1">
        <w:t>great light on a modern understanding of the Bible.</w:t>
      </w:r>
    </w:p>
    <w:p w:rsidR="008447ED" w:rsidRPr="00CC22D1" w:rsidRDefault="008447ED" w:rsidP="00016F96">
      <w:pPr>
        <w:pStyle w:val="A-CH"/>
      </w:pPr>
      <w:r w:rsidRPr="00CC22D1">
        <w:t>Modern Methods of Biblical Interpretation</w:t>
      </w:r>
    </w:p>
    <w:p w:rsidR="008447ED" w:rsidRPr="00CC22D1" w:rsidRDefault="008447ED" w:rsidP="00016F96">
      <w:pPr>
        <w:pStyle w:val="A-Text"/>
        <w:spacing w:after="120"/>
      </w:pPr>
      <w:r w:rsidRPr="00CC22D1">
        <w:t>Scripture scholars ask a variety of questions about the biblical text in order</w:t>
      </w:r>
      <w:r w:rsidR="00CC22D1" w:rsidRPr="00CC22D1">
        <w:t xml:space="preserve"> </w:t>
      </w:r>
      <w:r w:rsidRPr="00CC22D1">
        <w:t>to understand it better.</w:t>
      </w:r>
      <w:r w:rsidR="00CC22D1" w:rsidRPr="00CC22D1">
        <w:t xml:space="preserve"> </w:t>
      </w:r>
      <w:r w:rsidRPr="00CC22D1">
        <w:t>We call these kinds of questions “methods” of biblical</w:t>
      </w:r>
      <w:r w:rsidR="00CC22D1" w:rsidRPr="00CC22D1">
        <w:t xml:space="preserve"> </w:t>
      </w:r>
      <w:r w:rsidRPr="00CC22D1">
        <w:t>interpretation. The information sought by each method is distinct, and scholars learn to match the method to the kind of information that they want</w:t>
      </w:r>
      <w:r w:rsidR="00CC22D1" w:rsidRPr="00CC22D1">
        <w:t xml:space="preserve"> </w:t>
      </w:r>
      <w:r w:rsidRPr="00CC22D1">
        <w:t>to investigate. Here are a few examples:</w:t>
      </w:r>
    </w:p>
    <w:p w:rsidR="009B1F1F" w:rsidRDefault="008447ED" w:rsidP="00016F96">
      <w:pPr>
        <w:pStyle w:val="A-BulletList-withspaceafter"/>
      </w:pPr>
      <w:r w:rsidRPr="00CC22D1">
        <w:t>Source criticism looks for evidence that an author has used written sources</w:t>
      </w:r>
      <w:r w:rsidR="00016F96">
        <w:br/>
      </w:r>
      <w:r w:rsidRPr="00CC22D1">
        <w:t>to compose his or her work.</w:t>
      </w:r>
    </w:p>
    <w:p w:rsidR="009B1F1F" w:rsidRDefault="008447ED" w:rsidP="00016F96">
      <w:pPr>
        <w:pStyle w:val="A-BulletList-withspaceafter"/>
      </w:pPr>
      <w:r w:rsidRPr="00CC22D1">
        <w:t>Form criticism originally investigated vestiges of oral traditions in the text.</w:t>
      </w:r>
    </w:p>
    <w:p w:rsidR="009B1F1F" w:rsidRDefault="008447ED" w:rsidP="00016F96">
      <w:pPr>
        <w:pStyle w:val="A-BulletList-withspaceafter"/>
      </w:pPr>
      <w:r w:rsidRPr="00CC22D1">
        <w:t>Redaction criticism focuses on the way the author has put earlier material</w:t>
      </w:r>
      <w:r w:rsidR="00CC22D1" w:rsidRPr="00CC22D1">
        <w:t xml:space="preserve"> </w:t>
      </w:r>
      <w:r w:rsidRPr="00CC22D1">
        <w:t>together.</w:t>
      </w:r>
    </w:p>
    <w:p w:rsidR="009B1F1F" w:rsidRDefault="008447ED" w:rsidP="00016F96">
      <w:pPr>
        <w:pStyle w:val="A-BulletList-withspaceafter"/>
      </w:pPr>
      <w:r w:rsidRPr="00CC22D1">
        <w:t>Literary criticism highlights the artistry of the written text.</w:t>
      </w:r>
    </w:p>
    <w:p w:rsidR="001E25BC" w:rsidRPr="00CC22D1" w:rsidRDefault="008447ED" w:rsidP="00016F96">
      <w:pPr>
        <w:pStyle w:val="A-BulletList-withspaceafter"/>
      </w:pPr>
      <w:r w:rsidRPr="00CC22D1">
        <w:lastRenderedPageBreak/>
        <w:t>Contextual criticism recognizes the importance of the reader’s cultural</w:t>
      </w:r>
      <w:r w:rsidR="00CC22D1" w:rsidRPr="00CC22D1">
        <w:t xml:space="preserve"> </w:t>
      </w:r>
      <w:r w:rsidRPr="00CC22D1">
        <w:t>context in interpretations of the Bible.</w:t>
      </w:r>
    </w:p>
    <w:p w:rsidR="008447ED" w:rsidRPr="00CC22D1" w:rsidRDefault="008447ED" w:rsidP="00016F96">
      <w:pPr>
        <w:pStyle w:val="A-CH"/>
      </w:pPr>
      <w:r w:rsidRPr="00CC22D1">
        <w:t>Source Criticism</w:t>
      </w:r>
    </w:p>
    <w:p w:rsidR="008447ED" w:rsidRPr="00CC22D1" w:rsidRDefault="008447ED" w:rsidP="007A74EF">
      <w:pPr>
        <w:pStyle w:val="A-Text"/>
        <w:spacing w:after="120"/>
      </w:pPr>
      <w:r w:rsidRPr="00CC22D1">
        <w:t>If you read Genesis 12</w:t>
      </w:r>
      <w:r w:rsidR="00663CBA">
        <w:t>–</w:t>
      </w:r>
      <w:r w:rsidRPr="00CC22D1">
        <w:t>22, you may begin to notice that rather than a continuous narrative, the Abraham cycle is episodic and disjointed. Some anomalies are rather glaring, such as these:</w:t>
      </w:r>
    </w:p>
    <w:p w:rsidR="008447ED" w:rsidRPr="00CC22D1" w:rsidRDefault="008447ED" w:rsidP="007A74EF">
      <w:pPr>
        <w:pStyle w:val="A-BulletList-withspaceafter"/>
      </w:pPr>
      <w:r w:rsidRPr="00CC22D1">
        <w:t>There are three stories in which one of the patriarchs claims that his wife is his sister, placing her sexual purity at risk.</w:t>
      </w:r>
    </w:p>
    <w:p w:rsidR="008447ED" w:rsidRPr="00CC22D1" w:rsidRDefault="008447ED" w:rsidP="007A74EF">
      <w:pPr>
        <w:pStyle w:val="A-BulletList-withspaceafter"/>
      </w:pPr>
      <w:r w:rsidRPr="00CC22D1">
        <w:t>In the story of the banishment of Hagar and Ishmael (Gen 21:15</w:t>
      </w:r>
      <w:r w:rsidR="00663CBA">
        <w:t>–</w:t>
      </w:r>
      <w:r w:rsidRPr="00CC22D1">
        <w:t>16), the boy appears to be an infant or a toddler. However, according to the chronology of the text, he is well over fourteen years old.</w:t>
      </w:r>
    </w:p>
    <w:p w:rsidR="008447ED" w:rsidRPr="00CC22D1" w:rsidRDefault="008447ED" w:rsidP="007A74EF">
      <w:pPr>
        <w:pStyle w:val="A-BulletList-withspaceafter"/>
      </w:pPr>
      <w:r w:rsidRPr="00CC22D1">
        <w:t>In Genesis 6:3 God limits human life to 120 years,</w:t>
      </w:r>
      <w:r w:rsidR="00CE3A2E" w:rsidRPr="00CC22D1">
        <w:t xml:space="preserve"> </w:t>
      </w:r>
      <w:r w:rsidRPr="00CC22D1">
        <w:t>but Abraham lives to 175 (Gen 25:17) and Sarah to 127</w:t>
      </w:r>
      <w:r w:rsidR="00CE3A2E" w:rsidRPr="00CC22D1">
        <w:t xml:space="preserve"> </w:t>
      </w:r>
      <w:r w:rsidRPr="00CC22D1">
        <w:t>(Gen 23:1).</w:t>
      </w:r>
    </w:p>
    <w:p w:rsidR="008447ED" w:rsidRPr="00CC22D1" w:rsidRDefault="008447ED" w:rsidP="007A74EF">
      <w:pPr>
        <w:pStyle w:val="A-Text"/>
      </w:pPr>
      <w:r w:rsidRPr="00CC22D1">
        <w:t>Source criticism is a method that provides a model for</w:t>
      </w:r>
      <w:r w:rsidR="00CE3A2E" w:rsidRPr="00CC22D1">
        <w:t xml:space="preserve"> </w:t>
      </w:r>
      <w:r w:rsidRPr="00CC22D1">
        <w:t>imagining the writing process that led to the Pentateuch</w:t>
      </w:r>
      <w:r w:rsidR="00CE3A2E" w:rsidRPr="00CC22D1">
        <w:t xml:space="preserve"> </w:t>
      </w:r>
      <w:r w:rsidRPr="00CC22D1">
        <w:t>and other biblical books as we now have them. Using</w:t>
      </w:r>
      <w:r w:rsidR="00CE3A2E" w:rsidRPr="00CC22D1">
        <w:t xml:space="preserve"> </w:t>
      </w:r>
      <w:r w:rsidRPr="00CC22D1">
        <w:t>source criticism, many theories and models have been developed</w:t>
      </w:r>
      <w:r w:rsidR="00CE3A2E" w:rsidRPr="00CC22D1">
        <w:t xml:space="preserve"> </w:t>
      </w:r>
      <w:r w:rsidRPr="00CC22D1">
        <w:t>for understanding the anomalies and discrepancies</w:t>
      </w:r>
      <w:r w:rsidR="00CE3A2E" w:rsidRPr="00CC22D1">
        <w:t xml:space="preserve"> </w:t>
      </w:r>
      <w:r w:rsidRPr="00CC22D1">
        <w:t>within Genesis.</w:t>
      </w:r>
    </w:p>
    <w:p w:rsidR="008447ED" w:rsidRPr="00CC22D1" w:rsidRDefault="00CE3A2E" w:rsidP="007A74EF">
      <w:pPr>
        <w:pStyle w:val="A-Text"/>
      </w:pPr>
      <w:r w:rsidRPr="00CC22D1">
        <w:tab/>
      </w:r>
      <w:r w:rsidR="008447ED" w:rsidRPr="00CC22D1">
        <w:t>One of the better scholarly theories imagines the author</w:t>
      </w:r>
      <w:r w:rsidRPr="00CC22D1">
        <w:t xml:space="preserve"> </w:t>
      </w:r>
      <w:r w:rsidR="008447ED" w:rsidRPr="00CC22D1">
        <w:t>of the Pentateuch relying on multiple sources when</w:t>
      </w:r>
      <w:r w:rsidRPr="00CC22D1">
        <w:t xml:space="preserve"> </w:t>
      </w:r>
      <w:r w:rsidR="008447ED" w:rsidRPr="00CC22D1">
        <w:t>compiling the books. Archaeological discoveries have</w:t>
      </w:r>
      <w:r w:rsidRPr="00CC22D1">
        <w:t xml:space="preserve"> </w:t>
      </w:r>
      <w:r w:rsidR="008447ED" w:rsidRPr="00CC22D1">
        <w:t>provided evidence that it was common practice for authors</w:t>
      </w:r>
      <w:r w:rsidRPr="00CC22D1">
        <w:t xml:space="preserve"> </w:t>
      </w:r>
      <w:r w:rsidR="008447ED" w:rsidRPr="00CC22D1">
        <w:t>to freely use and adapt earlier material. It was a way</w:t>
      </w:r>
      <w:r w:rsidRPr="00CC22D1">
        <w:t xml:space="preserve"> </w:t>
      </w:r>
      <w:r w:rsidR="008447ED" w:rsidRPr="00CC22D1">
        <w:t>of showing respect for earlier scribes.</w:t>
      </w:r>
    </w:p>
    <w:p w:rsidR="001E25BC" w:rsidRPr="00CC22D1" w:rsidRDefault="00CC22D1" w:rsidP="007A74EF">
      <w:pPr>
        <w:pStyle w:val="A-Text"/>
      </w:pPr>
      <w:r>
        <w:tab/>
      </w:r>
      <w:r w:rsidR="008447ED" w:rsidRPr="00CC22D1">
        <w:t>By the end of the nineteenth century, the four-source</w:t>
      </w:r>
      <w:r>
        <w:t xml:space="preserve"> </w:t>
      </w:r>
      <w:r w:rsidR="008447ED" w:rsidRPr="00CC22D1">
        <w:t>theory was well established. Julius Wellhausen published</w:t>
      </w:r>
      <w:r>
        <w:t xml:space="preserve"> </w:t>
      </w:r>
      <w:r w:rsidR="008447ED" w:rsidRPr="00CC22D1">
        <w:t>the most influenti</w:t>
      </w:r>
      <w:r>
        <w:t xml:space="preserve">al version of this model, using </w:t>
      </w:r>
      <w:r w:rsidR="008447ED" w:rsidRPr="00CC22D1">
        <w:t>sociological</w:t>
      </w:r>
      <w:r>
        <w:t xml:space="preserve"> </w:t>
      </w:r>
      <w:r w:rsidR="008447ED" w:rsidRPr="00CC22D1">
        <w:t>theories of religious development in addition to literary</w:t>
      </w:r>
      <w:r>
        <w:t xml:space="preserve"> </w:t>
      </w:r>
      <w:r w:rsidR="008447ED" w:rsidRPr="00CC22D1">
        <w:t>cues.</w:t>
      </w:r>
    </w:p>
    <w:p w:rsidR="001E25BC" w:rsidRPr="00CC22D1" w:rsidRDefault="00CC22D1" w:rsidP="007A74EF">
      <w:pPr>
        <w:pStyle w:val="A-CH"/>
      </w:pPr>
      <w:r>
        <w:t>Form</w:t>
      </w:r>
      <w:r w:rsidR="008447ED" w:rsidRPr="00CC22D1">
        <w:t xml:space="preserve"> Criticism</w:t>
      </w:r>
    </w:p>
    <w:p w:rsidR="008447ED" w:rsidRPr="00CC22D1" w:rsidRDefault="008447ED" w:rsidP="007A74EF">
      <w:pPr>
        <w:pStyle w:val="A-Text"/>
      </w:pPr>
      <w:r w:rsidRPr="00CC22D1">
        <w:t>One of the most prominent methods used in biblical interpretation</w:t>
      </w:r>
      <w:r w:rsidR="00CC22D1">
        <w:t xml:space="preserve"> </w:t>
      </w:r>
      <w:r w:rsidRPr="00CC22D1">
        <w:t>is “form criticism,” a method that helps</w:t>
      </w:r>
      <w:r w:rsidR="00CC22D1">
        <w:t xml:space="preserve"> </w:t>
      </w:r>
      <w:r w:rsidRPr="00CC22D1">
        <w:t>scholars think about how biblical material was spoken</w:t>
      </w:r>
      <w:r w:rsidR="00CC22D1">
        <w:t xml:space="preserve"> </w:t>
      </w:r>
      <w:r w:rsidRPr="00CC22D1">
        <w:t>and heard by the ancient Israelites. It is a very complex</w:t>
      </w:r>
      <w:r w:rsidR="00CC22D1">
        <w:t xml:space="preserve"> </w:t>
      </w:r>
      <w:r w:rsidRPr="00CC22D1">
        <w:t>method, but I want to highlight some of its main points.</w:t>
      </w:r>
    </w:p>
    <w:p w:rsidR="008447ED" w:rsidRPr="00CC22D1" w:rsidRDefault="00CC22D1" w:rsidP="007A74EF">
      <w:pPr>
        <w:pStyle w:val="A-Text"/>
      </w:pPr>
      <w:r>
        <w:tab/>
      </w:r>
      <w:r w:rsidR="008447ED" w:rsidRPr="00CC22D1">
        <w:t>A “form, or a “formula” is a phrase that tells an audience</w:t>
      </w:r>
      <w:r>
        <w:t xml:space="preserve"> </w:t>
      </w:r>
      <w:r w:rsidR="008447ED" w:rsidRPr="00CC22D1">
        <w:t>how to read or hear what follows. Let me quote an</w:t>
      </w:r>
      <w:r>
        <w:t xml:space="preserve"> </w:t>
      </w:r>
      <w:r w:rsidR="008447ED" w:rsidRPr="00CC22D1">
        <w:t>example y</w:t>
      </w:r>
      <w:r w:rsidR="00980B2C">
        <w:t>ou all know: “Once upon a time</w:t>
      </w:r>
      <w:r w:rsidR="008447ED" w:rsidRPr="00CC22D1">
        <w:t xml:space="preserve"> . . .” As soon</w:t>
      </w:r>
      <w:r>
        <w:t xml:space="preserve"> </w:t>
      </w:r>
      <w:r w:rsidR="008447ED" w:rsidRPr="00CC22D1">
        <w:t>as you hear these words, you know that what follows is</w:t>
      </w:r>
      <w:r>
        <w:t xml:space="preserve"> </w:t>
      </w:r>
      <w:r w:rsidR="008447ED" w:rsidRPr="00CC22D1">
        <w:t>a fairy tale. It would be silly to use this phrase in a newscast</w:t>
      </w:r>
      <w:r>
        <w:t xml:space="preserve"> </w:t>
      </w:r>
      <w:r w:rsidR="008447ED" w:rsidRPr="00CC22D1">
        <w:t>or a history textbook.</w:t>
      </w:r>
    </w:p>
    <w:p w:rsidR="008447ED" w:rsidRPr="00CC22D1" w:rsidRDefault="00CC22D1" w:rsidP="007A74EF">
      <w:pPr>
        <w:pStyle w:val="A-Text"/>
      </w:pPr>
      <w:r>
        <w:tab/>
      </w:r>
      <w:r w:rsidR="008447ED" w:rsidRPr="00CC22D1">
        <w:t>A form can also tell the audience something about the</w:t>
      </w:r>
      <w:r>
        <w:t xml:space="preserve"> </w:t>
      </w:r>
      <w:r w:rsidR="008447ED" w:rsidRPr="00CC22D1">
        <w:t>social location of the speaker. Today, a minister starts a</w:t>
      </w:r>
      <w:r>
        <w:t xml:space="preserve"> </w:t>
      </w:r>
      <w:r w:rsidR="008447ED" w:rsidRPr="00CC22D1">
        <w:t>speech with the words, “Dearly beloved, we are gathered</w:t>
      </w:r>
      <w:r>
        <w:t xml:space="preserve"> </w:t>
      </w:r>
      <w:r w:rsidR="008447ED" w:rsidRPr="00CC22D1">
        <w:t>here today . . .” In ancient Israel, prophets said,</w:t>
      </w:r>
      <w:r>
        <w:t xml:space="preserve"> </w:t>
      </w:r>
      <w:r w:rsidR="008447ED" w:rsidRPr="00CC22D1">
        <w:t xml:space="preserve">“Thus says the </w:t>
      </w:r>
      <w:r w:rsidR="008447ED" w:rsidRPr="00980B2C">
        <w:rPr>
          <w:smallCaps/>
        </w:rPr>
        <w:t>L</w:t>
      </w:r>
      <w:r w:rsidR="00980B2C">
        <w:rPr>
          <w:smallCaps/>
        </w:rPr>
        <w:t>ord</w:t>
      </w:r>
      <w:r w:rsidR="008447ED" w:rsidRPr="00CC22D1">
        <w:t xml:space="preserve"> . . .” Others can use these forms, but</w:t>
      </w:r>
      <w:r>
        <w:t xml:space="preserve"> </w:t>
      </w:r>
      <w:r w:rsidR="008447ED" w:rsidRPr="00CC22D1">
        <w:t>when they do, they either take on another role or use the</w:t>
      </w:r>
      <w:r>
        <w:t xml:space="preserve"> </w:t>
      </w:r>
      <w:r w:rsidR="008447ED" w:rsidRPr="00CC22D1">
        <w:t>forms derivatively. This social aim of form criticism is</w:t>
      </w:r>
      <w:r>
        <w:t xml:space="preserve"> </w:t>
      </w:r>
      <w:r w:rsidR="008447ED" w:rsidRPr="00CC22D1">
        <w:t>called the Sitz im Leben or “setting in life.”</w:t>
      </w:r>
    </w:p>
    <w:p w:rsidR="008447ED" w:rsidRPr="00CC22D1" w:rsidRDefault="00CC22D1" w:rsidP="007A74EF">
      <w:pPr>
        <w:pStyle w:val="A-Text"/>
      </w:pPr>
      <w:r>
        <w:tab/>
      </w:r>
      <w:r w:rsidR="008447ED" w:rsidRPr="00CC22D1">
        <w:t>Every society is filled with “forms,” although not all</w:t>
      </w:r>
      <w:r>
        <w:t xml:space="preserve"> </w:t>
      </w:r>
      <w:r w:rsidR="008447ED" w:rsidRPr="00CC22D1">
        <w:t>forms are words. Have you ever channel-surfed? You can</w:t>
      </w:r>
      <w:r>
        <w:t xml:space="preserve"> </w:t>
      </w:r>
      <w:r w:rsidR="008447ED" w:rsidRPr="00CC22D1">
        <w:t>do so because you know the visual and verbal “forms”</w:t>
      </w:r>
      <w:r>
        <w:t xml:space="preserve"> </w:t>
      </w:r>
      <w:r w:rsidR="008447ED" w:rsidRPr="00CC22D1">
        <w:t>of various television programs. The screen for a homeshopping</w:t>
      </w:r>
      <w:r>
        <w:t xml:space="preserve"> </w:t>
      </w:r>
      <w:r w:rsidR="008447ED" w:rsidRPr="00CC22D1">
        <w:t>network looks quite different from that of a</w:t>
      </w:r>
      <w:r>
        <w:t xml:space="preserve"> </w:t>
      </w:r>
      <w:r w:rsidR="008447ED" w:rsidRPr="00CC22D1">
        <w:t>crime drama. Even with a genre, such as music videos,</w:t>
      </w:r>
      <w:r>
        <w:t xml:space="preserve"> </w:t>
      </w:r>
      <w:r w:rsidR="008447ED" w:rsidRPr="00CC22D1">
        <w:t>distinct forms differentiate the country music channel</w:t>
      </w:r>
      <w:r>
        <w:t xml:space="preserve"> </w:t>
      </w:r>
      <w:r w:rsidR="008447ED" w:rsidRPr="00CC22D1">
        <w:t>from the rock-video station.</w:t>
      </w:r>
    </w:p>
    <w:p w:rsidR="008447ED" w:rsidRPr="00CC22D1" w:rsidRDefault="00CC22D1" w:rsidP="007A74EF">
      <w:pPr>
        <w:pStyle w:val="A-Text"/>
      </w:pPr>
      <w:r>
        <w:lastRenderedPageBreak/>
        <w:tab/>
      </w:r>
      <w:r w:rsidR="008447ED" w:rsidRPr="00CC22D1">
        <w:t>When we study the Bible, we can only recover the verbal</w:t>
      </w:r>
      <w:r>
        <w:t xml:space="preserve"> </w:t>
      </w:r>
      <w:r w:rsidR="008447ED" w:rsidRPr="00CC22D1">
        <w:t>forms. We can’t “see” if a prophet looked different</w:t>
      </w:r>
      <w:r>
        <w:t xml:space="preserve"> </w:t>
      </w:r>
      <w:r w:rsidR="008447ED" w:rsidRPr="00CC22D1">
        <w:t>than a priest, or if the delivery of a prophetic oracle had</w:t>
      </w:r>
      <w:r>
        <w:t xml:space="preserve"> </w:t>
      </w:r>
      <w:r w:rsidR="008447ED" w:rsidRPr="00CC22D1">
        <w:t>a different visual setting than the reading of the law. We</w:t>
      </w:r>
      <w:r>
        <w:t xml:space="preserve"> </w:t>
      </w:r>
      <w:r w:rsidR="008447ED" w:rsidRPr="00CC22D1">
        <w:t>can, however, detect patterns in the words. These patterns</w:t>
      </w:r>
      <w:r>
        <w:t xml:space="preserve"> </w:t>
      </w:r>
      <w:r w:rsidR="008447ED" w:rsidRPr="00CC22D1">
        <w:t>are “forms.”</w:t>
      </w:r>
    </w:p>
    <w:p w:rsidR="001E25BC" w:rsidRPr="00CC22D1" w:rsidRDefault="00CC22D1" w:rsidP="007A74EF">
      <w:pPr>
        <w:pStyle w:val="A-Text"/>
      </w:pPr>
      <w:r>
        <w:tab/>
      </w:r>
      <w:r w:rsidR="008447ED" w:rsidRPr="00CC22D1">
        <w:t>The patterns tell us what kind of material we have. You</w:t>
      </w:r>
      <w:r>
        <w:t xml:space="preserve"> </w:t>
      </w:r>
      <w:r w:rsidR="008447ED" w:rsidRPr="00CC22D1">
        <w:t>have already learned some biblical forms, such as laws</w:t>
      </w:r>
      <w:r>
        <w:t xml:space="preserve"> </w:t>
      </w:r>
      <w:r w:rsidR="008447ED" w:rsidRPr="00CC22D1">
        <w:t>and psalms. In future chapters we will examine the forms</w:t>
      </w:r>
      <w:r>
        <w:t xml:space="preserve"> </w:t>
      </w:r>
      <w:r w:rsidR="008447ED" w:rsidRPr="00CC22D1">
        <w:t>of proverbs and the short story. These forms give us a</w:t>
      </w:r>
      <w:r>
        <w:t xml:space="preserve"> </w:t>
      </w:r>
      <w:r w:rsidR="008447ED" w:rsidRPr="00CC22D1">
        <w:t>small clue into how these varying materials were spoken</w:t>
      </w:r>
      <w:r>
        <w:t xml:space="preserve"> </w:t>
      </w:r>
      <w:r w:rsidR="008447ED" w:rsidRPr="00CC22D1">
        <w:t>and heard.</w:t>
      </w:r>
    </w:p>
    <w:p w:rsidR="007A74EF" w:rsidRDefault="00CC22D1" w:rsidP="007A74EF">
      <w:pPr>
        <w:pStyle w:val="A-CH"/>
      </w:pPr>
      <w:r>
        <w:t>Redaction Criticism</w:t>
      </w:r>
    </w:p>
    <w:p w:rsidR="008447ED" w:rsidRPr="00CC22D1" w:rsidRDefault="008447ED" w:rsidP="007A74EF">
      <w:pPr>
        <w:pStyle w:val="A-Text"/>
      </w:pPr>
      <w:r w:rsidRPr="00CC22D1">
        <w:t>Source criticism seeks evidence of different written</w:t>
      </w:r>
      <w:r w:rsidR="00CC22D1" w:rsidRPr="00CC22D1">
        <w:t xml:space="preserve"> </w:t>
      </w:r>
      <w:r w:rsidRPr="00CC22D1">
        <w:t>sources that were used in composing a text. It goes</w:t>
      </w:r>
      <w:r w:rsidR="00CC22D1" w:rsidRPr="00CC22D1">
        <w:t xml:space="preserve"> “behind” the text to </w:t>
      </w:r>
      <w:r w:rsidRPr="00CC22D1">
        <w:t>investigate the history of its production.</w:t>
      </w:r>
      <w:r w:rsidR="00CC22D1" w:rsidRPr="00CC22D1">
        <w:t xml:space="preserve"> </w:t>
      </w:r>
      <w:r w:rsidRPr="00CC22D1">
        <w:t>It arose as a way to explain such things as</w:t>
      </w:r>
      <w:r w:rsidR="00CC22D1" w:rsidRPr="00CC22D1">
        <w:t xml:space="preserve"> </w:t>
      </w:r>
      <w:r w:rsidRPr="00CC22D1">
        <w:t>changes in style, vocabulary, and characterization, as</w:t>
      </w:r>
      <w:r w:rsidR="00CC22D1" w:rsidRPr="00CC22D1">
        <w:t xml:space="preserve"> </w:t>
      </w:r>
      <w:r w:rsidRPr="00CC22D1">
        <w:t>well as repetitions and contradictions.</w:t>
      </w:r>
    </w:p>
    <w:p w:rsidR="008447ED" w:rsidRPr="00CC22D1" w:rsidRDefault="00CC22D1" w:rsidP="007A74EF">
      <w:pPr>
        <w:pStyle w:val="A-Text"/>
      </w:pPr>
      <w:r w:rsidRPr="00CC22D1">
        <w:tab/>
      </w:r>
      <w:r w:rsidR="008447ED" w:rsidRPr="00CC22D1">
        <w:t>Like the author of the book of Genesis, the author of</w:t>
      </w:r>
      <w:r w:rsidRPr="00CC22D1">
        <w:t xml:space="preserve"> </w:t>
      </w:r>
      <w:r w:rsidR="008447ED" w:rsidRPr="00CC22D1">
        <w:t>Exodus used sources in creating the text, including J, E,</w:t>
      </w:r>
      <w:r w:rsidRPr="00CC22D1">
        <w:t xml:space="preserve"> </w:t>
      </w:r>
      <w:r w:rsidR="008447ED" w:rsidRPr="00CC22D1">
        <w:t>and P. Evidence of the sources can be found, for example,</w:t>
      </w:r>
      <w:r w:rsidRPr="00CC22D1">
        <w:t xml:space="preserve"> </w:t>
      </w:r>
      <w:r w:rsidR="008447ED" w:rsidRPr="00CC22D1">
        <w:t>in the different explanations for the crossing of the</w:t>
      </w:r>
      <w:r w:rsidRPr="00CC22D1">
        <w:t xml:space="preserve"> </w:t>
      </w:r>
      <w:r w:rsidR="008447ED" w:rsidRPr="00CC22D1">
        <w:t>sea in chapters 14 and 15. It is not surprising that each</w:t>
      </w:r>
      <w:r w:rsidRPr="00CC22D1">
        <w:t xml:space="preserve"> </w:t>
      </w:r>
      <w:r w:rsidR="008447ED" w:rsidRPr="00CC22D1">
        <w:t>source has an account of the exodus, since this event was</w:t>
      </w:r>
      <w:r w:rsidRPr="00CC22D1">
        <w:t xml:space="preserve"> </w:t>
      </w:r>
      <w:r w:rsidR="008447ED" w:rsidRPr="00CC22D1">
        <w:t>central to Israelite religion, just as all four gospels contain</w:t>
      </w:r>
      <w:r w:rsidRPr="00CC22D1">
        <w:t xml:space="preserve"> </w:t>
      </w:r>
      <w:r w:rsidR="008447ED" w:rsidRPr="00CC22D1">
        <w:t>an account of the death of Jesus.</w:t>
      </w:r>
    </w:p>
    <w:p w:rsidR="008447ED" w:rsidRPr="00CC22D1" w:rsidRDefault="00CC22D1" w:rsidP="007A74EF">
      <w:pPr>
        <w:pStyle w:val="A-Text"/>
      </w:pPr>
      <w:r w:rsidRPr="00CC22D1">
        <w:tab/>
      </w:r>
      <w:r w:rsidR="008447ED" w:rsidRPr="00CC22D1">
        <w:t>Source criticism aims to identify each separate strand</w:t>
      </w:r>
      <w:r w:rsidRPr="00CC22D1">
        <w:t xml:space="preserve"> </w:t>
      </w:r>
      <w:r w:rsidR="008447ED" w:rsidRPr="00CC22D1">
        <w:t>of the text. Redaction criticism examines how and why</w:t>
      </w:r>
      <w:r w:rsidRPr="00CC22D1">
        <w:t xml:space="preserve"> </w:t>
      </w:r>
      <w:r w:rsidR="008447ED" w:rsidRPr="00CC22D1">
        <w:t>these strands were put together. Source and redaction</w:t>
      </w:r>
      <w:r w:rsidRPr="00CC22D1">
        <w:t xml:space="preserve"> </w:t>
      </w:r>
      <w:r w:rsidR="008447ED" w:rsidRPr="00CC22D1">
        <w:t>criticisms often go hand-in-hand; together they are tools</w:t>
      </w:r>
      <w:r w:rsidRPr="00CC22D1">
        <w:t xml:space="preserve"> </w:t>
      </w:r>
      <w:r w:rsidR="008447ED" w:rsidRPr="00CC22D1">
        <w:t>for examining the history of the text’s production.</w:t>
      </w:r>
    </w:p>
    <w:p w:rsidR="008447ED" w:rsidRPr="00CC22D1" w:rsidRDefault="00CC22D1" w:rsidP="007A74EF">
      <w:pPr>
        <w:pStyle w:val="A-Text"/>
      </w:pPr>
      <w:r w:rsidRPr="00CC22D1">
        <w:tab/>
      </w:r>
      <w:r w:rsidR="008447ED" w:rsidRPr="00CC22D1">
        <w:t>Redaction criticism is most compelling when we have</w:t>
      </w:r>
      <w:r w:rsidRPr="00CC22D1">
        <w:t xml:space="preserve"> </w:t>
      </w:r>
      <w:r w:rsidR="008447ED" w:rsidRPr="00CC22D1">
        <w:t>at least some of the sources that the redactor used. This is</w:t>
      </w:r>
      <w:r w:rsidRPr="00CC22D1">
        <w:t xml:space="preserve"> </w:t>
      </w:r>
      <w:r w:rsidR="008447ED" w:rsidRPr="00CC22D1">
        <w:t>the case for the first three gospels in the New Testament</w:t>
      </w:r>
      <w:r w:rsidRPr="00CC22D1">
        <w:t xml:space="preserve"> </w:t>
      </w:r>
      <w:r w:rsidR="008447ED" w:rsidRPr="00CC22D1">
        <w:t>(Matthew, Mark, and Luke), which exhibit interdependence;</w:t>
      </w:r>
      <w:r w:rsidRPr="00CC22D1">
        <w:t xml:space="preserve"> </w:t>
      </w:r>
      <w:r w:rsidR="008447ED" w:rsidRPr="00CC22D1">
        <w:t>likewise, it is true for 1 and 2 Chronicles, which are</w:t>
      </w:r>
      <w:r w:rsidRPr="00CC22D1">
        <w:t xml:space="preserve"> </w:t>
      </w:r>
      <w:r w:rsidR="008447ED" w:rsidRPr="00CC22D1">
        <w:t>dependent on several other biblical books. In these cases,</w:t>
      </w:r>
      <w:r w:rsidRPr="00CC22D1">
        <w:t xml:space="preserve"> </w:t>
      </w:r>
      <w:r w:rsidR="008447ED" w:rsidRPr="00CC22D1">
        <w:t>a biblical scholar can see the additions, deletions, or</w:t>
      </w:r>
      <w:r w:rsidRPr="00CC22D1">
        <w:t xml:space="preserve"> </w:t>
      </w:r>
      <w:r w:rsidR="008447ED" w:rsidRPr="00CC22D1">
        <w:t>rearrangements of material done by the redactor. These</w:t>
      </w:r>
      <w:r w:rsidRPr="00CC22D1">
        <w:t xml:space="preserve"> </w:t>
      </w:r>
      <w:r w:rsidR="008447ED" w:rsidRPr="00CC22D1">
        <w:t>changes can reveal the particular interests or emphasis of</w:t>
      </w:r>
      <w:r w:rsidRPr="00CC22D1">
        <w:t xml:space="preserve"> </w:t>
      </w:r>
      <w:r w:rsidR="008447ED" w:rsidRPr="00CC22D1">
        <w:t>an author.</w:t>
      </w:r>
    </w:p>
    <w:p w:rsidR="009B1F1F" w:rsidRDefault="00CC22D1" w:rsidP="007A74EF">
      <w:pPr>
        <w:pStyle w:val="A-Text"/>
      </w:pPr>
      <w:r w:rsidRPr="00CC22D1">
        <w:tab/>
      </w:r>
      <w:r w:rsidR="008447ED" w:rsidRPr="00CC22D1">
        <w:t>These examples serve as a model when the earlier</w:t>
      </w:r>
      <w:r w:rsidRPr="00CC22D1">
        <w:t xml:space="preserve"> </w:t>
      </w:r>
      <w:r w:rsidR="008447ED" w:rsidRPr="00CC22D1">
        <w:t>sources no longer exist. Such is the case for the Pentateuch.</w:t>
      </w:r>
    </w:p>
    <w:p w:rsidR="008447ED" w:rsidRPr="00CC22D1" w:rsidRDefault="007A74EF" w:rsidP="007A74EF">
      <w:pPr>
        <w:pStyle w:val="A-Text"/>
      </w:pPr>
      <w:r>
        <w:tab/>
      </w:r>
      <w:r w:rsidR="008447ED" w:rsidRPr="00CC22D1">
        <w:t>Clearly the redactor used different traditions</w:t>
      </w:r>
      <w:r w:rsidR="00F65E67">
        <w:t>.</w:t>
      </w:r>
      <w:r w:rsidR="00CC22D1" w:rsidRPr="00CC22D1">
        <w:t xml:space="preserve"> </w:t>
      </w:r>
      <w:r w:rsidR="008447ED" w:rsidRPr="00CC22D1">
        <w:t>Source criticism isolates these sources; redaction criticism</w:t>
      </w:r>
      <w:r w:rsidR="00CC22D1" w:rsidRPr="00CC22D1">
        <w:t xml:space="preserve"> </w:t>
      </w:r>
      <w:r w:rsidR="008447ED" w:rsidRPr="00CC22D1">
        <w:t>asks why they have been put together in this</w:t>
      </w:r>
      <w:r w:rsidR="00CC22D1" w:rsidRPr="00CC22D1">
        <w:t xml:space="preserve"> </w:t>
      </w:r>
      <w:r w:rsidR="008447ED" w:rsidRPr="00CC22D1">
        <w:t>particular way.</w:t>
      </w:r>
    </w:p>
    <w:p w:rsidR="008447ED" w:rsidRPr="00CC22D1" w:rsidRDefault="00CC22D1" w:rsidP="007A74EF">
      <w:pPr>
        <w:pStyle w:val="A-Text"/>
      </w:pPr>
      <w:r w:rsidRPr="00CC22D1">
        <w:tab/>
      </w:r>
      <w:r w:rsidR="008447ED" w:rsidRPr="00CC22D1">
        <w:t>In this sense, redaction criticism highlights the literary</w:t>
      </w:r>
      <w:r w:rsidRPr="00CC22D1">
        <w:t xml:space="preserve"> </w:t>
      </w:r>
      <w:r w:rsidR="008447ED" w:rsidRPr="00CC22D1">
        <w:t>artistry of the final author. Let me use a contemporary</w:t>
      </w:r>
      <w:r w:rsidRPr="00CC22D1">
        <w:t xml:space="preserve"> </w:t>
      </w:r>
      <w:r w:rsidR="008447ED" w:rsidRPr="00CC22D1">
        <w:t>example. Many musical artists today produce “remixes”</w:t>
      </w:r>
      <w:r w:rsidRPr="00CC22D1">
        <w:t xml:space="preserve"> </w:t>
      </w:r>
      <w:r w:rsidR="008447ED" w:rsidRPr="00CC22D1">
        <w:t>of earlier songs; similarly, many rap artists use bits of</w:t>
      </w:r>
      <w:r w:rsidRPr="00CC22D1">
        <w:t xml:space="preserve"> </w:t>
      </w:r>
      <w:r w:rsidR="008447ED" w:rsidRPr="00CC22D1">
        <w:t>other people’s music in their records. Their artistry comes</w:t>
      </w:r>
      <w:r w:rsidRPr="00CC22D1">
        <w:t xml:space="preserve"> </w:t>
      </w:r>
      <w:r w:rsidR="008447ED" w:rsidRPr="00CC22D1">
        <w:t>from the way that they use these earlier musical sources.</w:t>
      </w:r>
    </w:p>
    <w:p w:rsidR="008447ED" w:rsidRPr="00CC22D1" w:rsidRDefault="00CC22D1" w:rsidP="007A74EF">
      <w:pPr>
        <w:pStyle w:val="A-Text"/>
      </w:pPr>
      <w:r w:rsidRPr="00CC22D1">
        <w:tab/>
      </w:r>
      <w:r w:rsidR="008447ED" w:rsidRPr="00CC22D1">
        <w:t>The same is true for the redactor of Exodus. He used</w:t>
      </w:r>
      <w:r w:rsidRPr="00CC22D1">
        <w:t xml:space="preserve"> </w:t>
      </w:r>
      <w:r w:rsidR="008447ED" w:rsidRPr="00CC22D1">
        <w:t>earlier versions of this event, but he is no mere copyist.</w:t>
      </w:r>
      <w:r w:rsidRPr="00CC22D1">
        <w:t xml:space="preserve"> </w:t>
      </w:r>
      <w:r w:rsidR="008447ED" w:rsidRPr="00CC22D1">
        <w:t>He intertwines these sources so that elements of each</w:t>
      </w:r>
      <w:r w:rsidRPr="00CC22D1">
        <w:t xml:space="preserve"> </w:t>
      </w:r>
      <w:r w:rsidR="008447ED" w:rsidRPr="00CC22D1">
        <w:t>play off against each other, highlighting some elements</w:t>
      </w:r>
      <w:r w:rsidRPr="00CC22D1">
        <w:t xml:space="preserve"> </w:t>
      </w:r>
      <w:r w:rsidR="008447ED" w:rsidRPr="00CC22D1">
        <w:t>and pushing others into the background. Redaction criticism</w:t>
      </w:r>
      <w:r w:rsidRPr="00CC22D1">
        <w:t xml:space="preserve"> </w:t>
      </w:r>
      <w:r w:rsidR="008447ED" w:rsidRPr="00CC22D1">
        <w:t>recognizes the sources because the artistry of the</w:t>
      </w:r>
      <w:r w:rsidRPr="00CC22D1">
        <w:t xml:space="preserve"> </w:t>
      </w:r>
      <w:r w:rsidR="008447ED" w:rsidRPr="00CC22D1">
        <w:t>final text is the result of how these sources are used.</w:t>
      </w:r>
    </w:p>
    <w:p w:rsidR="001E25BC" w:rsidRPr="00CC22D1" w:rsidRDefault="00CC22D1" w:rsidP="007A74EF">
      <w:pPr>
        <w:pStyle w:val="A-Text"/>
      </w:pPr>
      <w:r w:rsidRPr="00CC22D1">
        <w:tab/>
      </w:r>
      <w:r w:rsidR="008447ED" w:rsidRPr="00CC22D1">
        <w:t>Try this exercise. Look at the three wife-sister stories in</w:t>
      </w:r>
      <w:r w:rsidRPr="00CC22D1">
        <w:t xml:space="preserve"> </w:t>
      </w:r>
      <w:r w:rsidR="008447ED" w:rsidRPr="00CC22D1">
        <w:t>Genesis (12:10–20; 20:1–18; and 26:1–16). List the ways</w:t>
      </w:r>
      <w:r w:rsidRPr="00CC22D1">
        <w:t xml:space="preserve"> </w:t>
      </w:r>
      <w:r w:rsidR="008447ED" w:rsidRPr="00CC22D1">
        <w:t>that the three versions are the same. Then note how the</w:t>
      </w:r>
      <w:r w:rsidRPr="00CC22D1">
        <w:t xml:space="preserve"> </w:t>
      </w:r>
      <w:r w:rsidR="008447ED" w:rsidRPr="00CC22D1">
        <w:t>second and third versions differ from the first one. What</w:t>
      </w:r>
      <w:r w:rsidRPr="00CC22D1">
        <w:t xml:space="preserve"> </w:t>
      </w:r>
      <w:r w:rsidR="008447ED" w:rsidRPr="00CC22D1">
        <w:t>issues do these changes address? Why has the redactor</w:t>
      </w:r>
      <w:r w:rsidRPr="00CC22D1">
        <w:t xml:space="preserve"> </w:t>
      </w:r>
      <w:r w:rsidR="008447ED" w:rsidRPr="00CC22D1">
        <w:t>retained all three versions in the final version of Genesis?</w:t>
      </w:r>
    </w:p>
    <w:p w:rsidR="00143AEF" w:rsidRDefault="00143AEF" w:rsidP="007A74EF">
      <w:pPr>
        <w:pStyle w:val="A-CH"/>
      </w:pPr>
    </w:p>
    <w:p w:rsidR="008447ED" w:rsidRPr="00CE3A2E" w:rsidRDefault="00CE3A2E" w:rsidP="007A74EF">
      <w:pPr>
        <w:pStyle w:val="A-CH"/>
      </w:pPr>
      <w:r>
        <w:lastRenderedPageBreak/>
        <w:t>Literary Criticism</w:t>
      </w:r>
    </w:p>
    <w:p w:rsidR="008447ED" w:rsidRPr="00CE3A2E" w:rsidRDefault="008447ED" w:rsidP="007A74EF">
      <w:pPr>
        <w:pStyle w:val="A-Text"/>
      </w:pPr>
      <w:r w:rsidRPr="00CE3A2E">
        <w:t>New Literary Criticism applies theories of reading to the</w:t>
      </w:r>
      <w:r w:rsidR="00CE3A2E" w:rsidRPr="00CE3A2E">
        <w:t xml:space="preserve"> </w:t>
      </w:r>
      <w:r w:rsidRPr="00CE3A2E">
        <w:t>biblical texts.</w:t>
      </w:r>
      <w:r w:rsidR="00CE3A2E" w:rsidRPr="00CE3A2E">
        <w:t xml:space="preserve"> </w:t>
      </w:r>
      <w:r w:rsidRPr="00CE3A2E">
        <w:t>There are many different literary methods that scholars</w:t>
      </w:r>
      <w:r w:rsidR="00CE3A2E" w:rsidRPr="00CE3A2E">
        <w:t xml:space="preserve"> </w:t>
      </w:r>
      <w:r w:rsidRPr="00CE3A2E">
        <w:t>have used to unpack the way that a text communicates</w:t>
      </w:r>
      <w:r w:rsidR="00CE3A2E" w:rsidRPr="00CE3A2E">
        <w:t xml:space="preserve"> </w:t>
      </w:r>
      <w:r w:rsidRPr="00CE3A2E">
        <w:t>to a reader. One helpful way to organize these methods</w:t>
      </w:r>
      <w:r w:rsidR="00CE3A2E" w:rsidRPr="00CE3A2E">
        <w:t xml:space="preserve"> </w:t>
      </w:r>
      <w:r w:rsidRPr="00CE3A2E">
        <w:t>is to think about the elements involved in this form of</w:t>
      </w:r>
      <w:r w:rsidR="00CE3A2E" w:rsidRPr="00CE3A2E">
        <w:t xml:space="preserve"> </w:t>
      </w:r>
      <w:r w:rsidRPr="00CE3A2E">
        <w:t>communication.</w:t>
      </w:r>
    </w:p>
    <w:p w:rsidR="00980B2C" w:rsidRDefault="00CE3A2E" w:rsidP="007A74EF">
      <w:pPr>
        <w:pStyle w:val="A-Text"/>
      </w:pPr>
      <w:r>
        <w:tab/>
      </w:r>
      <w:r w:rsidR="008447ED">
        <w:t>Textual communication involves at least three stages.</w:t>
      </w:r>
      <w:r>
        <w:t xml:space="preserve"> </w:t>
      </w:r>
      <w:r w:rsidR="008447ED">
        <w:t>There is (1) an author who creates a (2) text that is</w:t>
      </w:r>
      <w:r>
        <w:t xml:space="preserve"> </w:t>
      </w:r>
      <w:r w:rsidR="008447ED">
        <w:t>(3) “read” by a reader. (Theorists use author-text-reader</w:t>
      </w:r>
      <w:r>
        <w:t xml:space="preserve"> </w:t>
      </w:r>
      <w:r w:rsidR="008447ED">
        <w:t>to describe a variety of phenomena, including artwork:</w:t>
      </w:r>
      <w:r>
        <w:t xml:space="preserve"> </w:t>
      </w:r>
      <w:r w:rsidR="008447ED">
        <w:t>the artist is the “author” and the art piece is the “text,”</w:t>
      </w:r>
      <w:r>
        <w:t xml:space="preserve"> </w:t>
      </w:r>
      <w:r w:rsidR="008447ED">
        <w:t>which is “read” by the viewer. This theory, therefore, is</w:t>
      </w:r>
      <w:r>
        <w:t xml:space="preserve"> </w:t>
      </w:r>
      <w:r w:rsidR="008447ED">
        <w:t xml:space="preserve">not dependent upon reading; it is equally </w:t>
      </w:r>
      <w:r w:rsidR="008447ED" w:rsidRPr="00CE3A2E">
        <w:t>valid for a work</w:t>
      </w:r>
      <w:r w:rsidRPr="00CE3A2E">
        <w:t xml:space="preserve"> </w:t>
      </w:r>
      <w:r w:rsidR="008447ED" w:rsidRPr="00CE3A2E">
        <w:t>that is performed or heard.) This schema raises the question,</w:t>
      </w:r>
      <w:r w:rsidRPr="00CE3A2E">
        <w:t xml:space="preserve"> </w:t>
      </w:r>
      <w:r w:rsidR="008447ED" w:rsidRPr="00CE3A2E">
        <w:t>where is “meaning” located? When I say, for example,</w:t>
      </w:r>
      <w:r w:rsidRPr="00CE3A2E">
        <w:t xml:space="preserve"> </w:t>
      </w:r>
      <w:r w:rsidR="008447ED" w:rsidRPr="00CE3A2E">
        <w:t>“This text means</w:t>
      </w:r>
    </w:p>
    <w:p w:rsidR="008447ED" w:rsidRPr="00CE3A2E" w:rsidRDefault="008447ED" w:rsidP="007A74EF">
      <w:pPr>
        <w:pStyle w:val="A-Text"/>
      </w:pPr>
      <w:r w:rsidRPr="00CE3A2E">
        <w:t xml:space="preserve"> . . . ,” what kind of a claim am I</w:t>
      </w:r>
      <w:r w:rsidR="00CE3A2E" w:rsidRPr="00CE3A2E">
        <w:t xml:space="preserve"> </w:t>
      </w:r>
      <w:r w:rsidRPr="00CE3A2E">
        <w:t>making? Let me go through each of the three options</w:t>
      </w:r>
      <w:r w:rsidR="00CE3A2E" w:rsidRPr="00CE3A2E">
        <w:t xml:space="preserve"> </w:t>
      </w:r>
      <w:r w:rsidRPr="00CE3A2E">
        <w:t>and relate them to different literary theories.</w:t>
      </w:r>
    </w:p>
    <w:p w:rsidR="008447ED" w:rsidRPr="00CE3A2E" w:rsidRDefault="00CE3A2E" w:rsidP="007A74EF">
      <w:pPr>
        <w:pStyle w:val="A-Text"/>
      </w:pPr>
      <w:r w:rsidRPr="00CE3A2E">
        <w:tab/>
      </w:r>
      <w:r w:rsidR="008447ED" w:rsidRPr="00CE3A2E">
        <w:t>If I believe that meaning is something that stems from</w:t>
      </w:r>
      <w:r w:rsidRPr="00CE3A2E">
        <w:t xml:space="preserve"> </w:t>
      </w:r>
      <w:r w:rsidR="008447ED" w:rsidRPr="00CE3A2E">
        <w:t>an author, I would see it as something deposited in a text</w:t>
      </w:r>
      <w:r w:rsidRPr="00CE3A2E">
        <w:t xml:space="preserve"> </w:t>
      </w:r>
      <w:r w:rsidR="008447ED" w:rsidRPr="00CE3A2E">
        <w:t>by this author. My reading would be an act of excavation,</w:t>
      </w:r>
      <w:r w:rsidRPr="00CE3A2E">
        <w:t xml:space="preserve"> </w:t>
      </w:r>
      <w:r w:rsidR="008447ED" w:rsidRPr="00CE3A2E">
        <w:t>in which I would “uncover” the meaning deposited by</w:t>
      </w:r>
      <w:r w:rsidRPr="00CE3A2E">
        <w:t xml:space="preserve"> </w:t>
      </w:r>
      <w:r w:rsidR="008447ED" w:rsidRPr="00CE3A2E">
        <w:t>him or her. Therefore, I would focus on the author’s historical</w:t>
      </w:r>
      <w:r w:rsidRPr="00CE3A2E">
        <w:t xml:space="preserve"> </w:t>
      </w:r>
      <w:r w:rsidR="008447ED" w:rsidRPr="00CE3A2E">
        <w:t>setting, or I might try to delve into the psyche of the</w:t>
      </w:r>
      <w:r w:rsidRPr="00CE3A2E">
        <w:t xml:space="preserve"> </w:t>
      </w:r>
      <w:r w:rsidR="008447ED" w:rsidRPr="00CE3A2E">
        <w:t>author. I might look at what the author said about the</w:t>
      </w:r>
      <w:r w:rsidRPr="00CE3A2E">
        <w:t xml:space="preserve"> </w:t>
      </w:r>
      <w:r w:rsidR="008447ED" w:rsidRPr="00CE3A2E">
        <w:t>text. Notice that this approach presumes that there is one</w:t>
      </w:r>
      <w:r w:rsidR="00980B2C">
        <w:t xml:space="preserve"> answer</w:t>
      </w:r>
      <w:r w:rsidRPr="00CE3A2E">
        <w:t xml:space="preserve"> </w:t>
      </w:r>
      <w:r w:rsidR="00980B2C">
        <w:t>or, at least, a limited number</w:t>
      </w:r>
      <w:r w:rsidR="008447ED" w:rsidRPr="00CE3A2E">
        <w:t xml:space="preserve"> of answers to the question,</w:t>
      </w:r>
      <w:r w:rsidRPr="00CE3A2E">
        <w:t xml:space="preserve"> </w:t>
      </w:r>
      <w:r w:rsidR="008447ED" w:rsidRPr="00CE3A2E">
        <w:t>what does this text mean? Disagreements about the text’s</w:t>
      </w:r>
      <w:r w:rsidRPr="00CE3A2E">
        <w:t xml:space="preserve"> </w:t>
      </w:r>
      <w:r w:rsidR="008447ED" w:rsidRPr="00CE3A2E">
        <w:t>meaning are adjudicated by appeal to the author. We see</w:t>
      </w:r>
      <w:r w:rsidRPr="00CE3A2E">
        <w:t xml:space="preserve"> </w:t>
      </w:r>
      <w:r w:rsidR="008447ED" w:rsidRPr="00CE3A2E">
        <w:t>this approach behind some forms of psychoanalytic analysis</w:t>
      </w:r>
      <w:r w:rsidRPr="00CE3A2E">
        <w:t xml:space="preserve"> </w:t>
      </w:r>
      <w:r w:rsidR="008447ED" w:rsidRPr="00CE3A2E">
        <w:t>and something called “New Literary Criticism.”</w:t>
      </w:r>
    </w:p>
    <w:p w:rsidR="008447ED" w:rsidRPr="00CE3A2E" w:rsidRDefault="00CE3A2E" w:rsidP="007A74EF">
      <w:pPr>
        <w:pStyle w:val="A-Text"/>
      </w:pPr>
      <w:r w:rsidRPr="00CE3A2E">
        <w:tab/>
      </w:r>
      <w:r w:rsidR="008447ED" w:rsidRPr="00CE3A2E">
        <w:t>But can a text mean more than an author intends?</w:t>
      </w:r>
      <w:r w:rsidRPr="00CE3A2E">
        <w:t xml:space="preserve"> </w:t>
      </w:r>
      <w:r w:rsidR="008447ED" w:rsidRPr="00CE3A2E">
        <w:t>Think about popular songs, for example. Sometimes a</w:t>
      </w:r>
      <w:r w:rsidRPr="00CE3A2E">
        <w:t xml:space="preserve"> </w:t>
      </w:r>
      <w:r w:rsidR="008447ED" w:rsidRPr="00CE3A2E">
        <w:t>song can mean a lot to you for reasons different from that</w:t>
      </w:r>
      <w:r w:rsidRPr="00CE3A2E">
        <w:t xml:space="preserve"> </w:t>
      </w:r>
      <w:r w:rsidR="008447ED" w:rsidRPr="00CE3A2E">
        <w:t>which the author intended. “Let It Be,” sung by many</w:t>
      </w:r>
      <w:r w:rsidRPr="00CE3A2E">
        <w:t xml:space="preserve"> </w:t>
      </w:r>
      <w:r w:rsidR="008447ED" w:rsidRPr="00CE3A2E">
        <w:t>Christians in honor of Mary, the mother of Jesus, was actually</w:t>
      </w:r>
      <w:r w:rsidRPr="00CE3A2E">
        <w:t xml:space="preserve"> </w:t>
      </w:r>
      <w:r w:rsidR="008447ED" w:rsidRPr="00CE3A2E">
        <w:t>Paul McCartney’s tribute to his own mother. Does</w:t>
      </w:r>
      <w:r w:rsidRPr="00CE3A2E">
        <w:t xml:space="preserve"> that mean any other use of the </w:t>
      </w:r>
      <w:r w:rsidR="008447ED" w:rsidRPr="00CE3A2E">
        <w:t>song is somehow</w:t>
      </w:r>
      <w:r w:rsidRPr="00CE3A2E">
        <w:t xml:space="preserve"> </w:t>
      </w:r>
      <w:r w:rsidR="008447ED" w:rsidRPr="00CE3A2E">
        <w:t>“wrong”? Of course not. Pieces are deemed “art” because</w:t>
      </w:r>
      <w:r w:rsidRPr="00CE3A2E">
        <w:t xml:space="preserve"> </w:t>
      </w:r>
      <w:r w:rsidR="008447ED" w:rsidRPr="00CE3A2E">
        <w:t>of their ability to “speak” to a wide audience.</w:t>
      </w:r>
    </w:p>
    <w:p w:rsidR="008447ED" w:rsidRPr="00CE3A2E" w:rsidRDefault="00CE3A2E" w:rsidP="007A74EF">
      <w:pPr>
        <w:pStyle w:val="A-Text"/>
      </w:pPr>
      <w:r w:rsidRPr="00CE3A2E">
        <w:tab/>
      </w:r>
      <w:r w:rsidR="008447ED" w:rsidRPr="00CE3A2E">
        <w:t>Some methods of literary analysis focus on the text</w:t>
      </w:r>
      <w:r w:rsidRPr="00CE3A2E">
        <w:t xml:space="preserve"> </w:t>
      </w:r>
      <w:r w:rsidR="008447ED" w:rsidRPr="00CE3A2E">
        <w:t>alone. The analysis of the text proceeds without reference</w:t>
      </w:r>
      <w:r w:rsidRPr="00CE3A2E">
        <w:t xml:space="preserve"> to the </w:t>
      </w:r>
      <w:r w:rsidR="008447ED" w:rsidRPr="00CE3A2E">
        <w:t>author or its historical setting. The text is viewed as</w:t>
      </w:r>
      <w:r w:rsidRPr="00CE3A2E">
        <w:t xml:space="preserve"> </w:t>
      </w:r>
      <w:r w:rsidR="008447ED" w:rsidRPr="00CE3A2E">
        <w:t>an artifact whose elements communicate independently</w:t>
      </w:r>
      <w:r w:rsidRPr="00CE3A2E">
        <w:t xml:space="preserve"> </w:t>
      </w:r>
      <w:r w:rsidR="008447ED" w:rsidRPr="00CE3A2E">
        <w:t>of its author’s intentions. Structuralism is one literary approach</w:t>
      </w:r>
      <w:r w:rsidRPr="00CE3A2E">
        <w:t xml:space="preserve"> </w:t>
      </w:r>
      <w:r w:rsidR="008447ED" w:rsidRPr="00CE3A2E">
        <w:t>that focuses on the text itself. Narrative analysis</w:t>
      </w:r>
      <w:r w:rsidRPr="00CE3A2E">
        <w:t xml:space="preserve"> </w:t>
      </w:r>
      <w:r w:rsidR="008447ED" w:rsidRPr="00CE3A2E">
        <w:t>and some forms of rhetorical criticism do the same. These</w:t>
      </w:r>
      <w:r w:rsidRPr="00CE3A2E">
        <w:t xml:space="preserve"> </w:t>
      </w:r>
      <w:r w:rsidR="008447ED" w:rsidRPr="00CE3A2E">
        <w:t>theories view multiple interpretations as not only legitimate</w:t>
      </w:r>
      <w:r w:rsidRPr="00CE3A2E">
        <w:t xml:space="preserve"> </w:t>
      </w:r>
      <w:r w:rsidR="008447ED" w:rsidRPr="00CE3A2E">
        <w:t>but expected.</w:t>
      </w:r>
    </w:p>
    <w:p w:rsidR="008447ED" w:rsidRPr="00CE3A2E" w:rsidRDefault="00CE3A2E" w:rsidP="007A74EF">
      <w:pPr>
        <w:pStyle w:val="A-Text"/>
      </w:pPr>
      <w:r w:rsidRPr="00CE3A2E">
        <w:tab/>
      </w:r>
      <w:r w:rsidR="008447ED" w:rsidRPr="00CE3A2E">
        <w:t>Other theorists have pointed out that texts mean nothing</w:t>
      </w:r>
      <w:r w:rsidRPr="00CE3A2E">
        <w:t xml:space="preserve"> </w:t>
      </w:r>
      <w:r w:rsidR="008447ED" w:rsidRPr="00CE3A2E">
        <w:t>until they are read. Meaning is created by a reader in</w:t>
      </w:r>
      <w:r w:rsidRPr="00CE3A2E">
        <w:t xml:space="preserve"> </w:t>
      </w:r>
      <w:r w:rsidR="008447ED" w:rsidRPr="00CE3A2E">
        <w:t>the act of reading. Methods of analysis that highlight the</w:t>
      </w:r>
      <w:r w:rsidRPr="00CE3A2E">
        <w:t xml:space="preserve"> </w:t>
      </w:r>
      <w:r w:rsidR="008447ED" w:rsidRPr="00CE3A2E">
        <w:t>role of the reader, such as reader-response criticism, start</w:t>
      </w:r>
      <w:r w:rsidRPr="00CE3A2E">
        <w:t xml:space="preserve"> </w:t>
      </w:r>
      <w:r w:rsidR="008447ED" w:rsidRPr="00CE3A2E">
        <w:t>with the reader’s conclusions about the text’s meaning,</w:t>
      </w:r>
      <w:r w:rsidRPr="00CE3A2E">
        <w:t xml:space="preserve"> </w:t>
      </w:r>
      <w:r w:rsidR="008447ED" w:rsidRPr="00CE3A2E">
        <w:t>and then they look at the text to trace the source of that</w:t>
      </w:r>
      <w:r w:rsidRPr="00CE3A2E">
        <w:t xml:space="preserve"> </w:t>
      </w:r>
      <w:r w:rsidR="008447ED" w:rsidRPr="00CE3A2E">
        <w:t>conclusion. This approach is not interested in determining</w:t>
      </w:r>
      <w:r w:rsidRPr="00CE3A2E">
        <w:t xml:space="preserve"> </w:t>
      </w:r>
      <w:r w:rsidR="008447ED" w:rsidRPr="00CE3A2E">
        <w:t>whether or not a reader’s interpretation is valid; if</w:t>
      </w:r>
      <w:r w:rsidRPr="00CE3A2E">
        <w:t xml:space="preserve"> </w:t>
      </w:r>
      <w:r w:rsidR="008447ED" w:rsidRPr="00CE3A2E">
        <w:t>meaning is in the hands of the reader, then there are no</w:t>
      </w:r>
      <w:r w:rsidRPr="00CE3A2E">
        <w:t xml:space="preserve"> </w:t>
      </w:r>
      <w:r w:rsidR="008447ED" w:rsidRPr="00CE3A2E">
        <w:t>external criteria to determine validity. In some ways, contextual</w:t>
      </w:r>
      <w:r w:rsidRPr="00CE3A2E">
        <w:t xml:space="preserve"> </w:t>
      </w:r>
      <w:r w:rsidR="008447ED" w:rsidRPr="00CE3A2E">
        <w:t>approaches to the text, such as feminism and class</w:t>
      </w:r>
      <w:r w:rsidRPr="00CE3A2E">
        <w:t xml:space="preserve"> </w:t>
      </w:r>
      <w:r w:rsidR="008447ED" w:rsidRPr="00CE3A2E">
        <w:t>analyses, focus on the reader in a similar way. For example,</w:t>
      </w:r>
      <w:r w:rsidRPr="00CE3A2E">
        <w:t xml:space="preserve"> </w:t>
      </w:r>
      <w:r w:rsidR="008447ED" w:rsidRPr="00CE3A2E">
        <w:t>some feminist biblical interpretations do not make</w:t>
      </w:r>
      <w:r w:rsidRPr="00CE3A2E">
        <w:t xml:space="preserve"> </w:t>
      </w:r>
      <w:r w:rsidR="008447ED" w:rsidRPr="00CE3A2E">
        <w:t>the claim that biblical authors were concerned about</w:t>
      </w:r>
      <w:r w:rsidRPr="00CE3A2E">
        <w:t xml:space="preserve"> </w:t>
      </w:r>
      <w:r w:rsidR="008447ED" w:rsidRPr="00CE3A2E">
        <w:t>gender issues; rather, it is the effect of the text on modern</w:t>
      </w:r>
      <w:r w:rsidRPr="00CE3A2E">
        <w:t xml:space="preserve"> </w:t>
      </w:r>
      <w:r w:rsidR="008447ED" w:rsidRPr="00CE3A2E">
        <w:t>readers that becomes the focal point.</w:t>
      </w:r>
    </w:p>
    <w:p w:rsidR="001E25BC" w:rsidRPr="00CE3A2E" w:rsidRDefault="00CE3A2E" w:rsidP="007A74EF">
      <w:pPr>
        <w:pStyle w:val="A-Text"/>
      </w:pPr>
      <w:r w:rsidRPr="00CE3A2E">
        <w:tab/>
      </w:r>
      <w:r w:rsidR="008447ED" w:rsidRPr="00CE3A2E">
        <w:t>When literary criticism first arose, scholars would</w:t>
      </w:r>
      <w:r w:rsidRPr="00CE3A2E">
        <w:t xml:space="preserve"> </w:t>
      </w:r>
      <w:r w:rsidR="008447ED" w:rsidRPr="00CE3A2E">
        <w:t>choose one approach and stick to it to the exclusion of all</w:t>
      </w:r>
      <w:r w:rsidRPr="00CE3A2E">
        <w:t xml:space="preserve"> </w:t>
      </w:r>
      <w:r w:rsidR="008447ED" w:rsidRPr="00CE3A2E">
        <w:t>others. Today, people realize that the act of reading/interpretation</w:t>
      </w:r>
      <w:r w:rsidRPr="00CE3A2E">
        <w:t xml:space="preserve"> </w:t>
      </w:r>
      <w:r w:rsidR="008447ED" w:rsidRPr="00CE3A2E">
        <w:t>is too complex to divvy up so sharply. Literary</w:t>
      </w:r>
      <w:r w:rsidRPr="00CE3A2E">
        <w:t xml:space="preserve"> </w:t>
      </w:r>
      <w:r w:rsidR="008447ED" w:rsidRPr="00CE3A2E">
        <w:t>analysis is best done by recognizing that reading is the result</w:t>
      </w:r>
      <w:r w:rsidRPr="00CE3A2E">
        <w:t xml:space="preserve"> </w:t>
      </w:r>
      <w:r w:rsidR="008447ED" w:rsidRPr="00CE3A2E">
        <w:t>of the interplay of an author’s intentions, the text’s</w:t>
      </w:r>
      <w:r w:rsidRPr="00CE3A2E">
        <w:t xml:space="preserve"> </w:t>
      </w:r>
      <w:r w:rsidR="008447ED" w:rsidRPr="00CE3A2E">
        <w:t>structure, and the reader’s social location.</w:t>
      </w:r>
    </w:p>
    <w:p w:rsidR="00143AEF" w:rsidRDefault="00143AEF" w:rsidP="007A74EF">
      <w:pPr>
        <w:pStyle w:val="A-CH"/>
      </w:pPr>
    </w:p>
    <w:p w:rsidR="001E25BC" w:rsidRPr="00CE3A2E" w:rsidRDefault="00CE3A2E" w:rsidP="007A74EF">
      <w:pPr>
        <w:pStyle w:val="A-CH"/>
      </w:pPr>
      <w:r>
        <w:lastRenderedPageBreak/>
        <w:t>Contextual Criticism</w:t>
      </w:r>
    </w:p>
    <w:p w:rsidR="008447ED" w:rsidRPr="00CE3A2E" w:rsidRDefault="008447ED" w:rsidP="007A74EF">
      <w:pPr>
        <w:pStyle w:val="A-Text"/>
      </w:pPr>
      <w:r w:rsidRPr="00CE3A2E">
        <w:t>One element of historical research that has long been</w:t>
      </w:r>
      <w:r w:rsidR="00CE3A2E" w:rsidRPr="00CE3A2E">
        <w:t xml:space="preserve"> </w:t>
      </w:r>
      <w:r w:rsidRPr="00CE3A2E">
        <w:t>recognized is that the cultural context of the historian</w:t>
      </w:r>
      <w:r w:rsidR="00CE3A2E" w:rsidRPr="00CE3A2E">
        <w:t xml:space="preserve"> affects what </w:t>
      </w:r>
      <w:r w:rsidRPr="00CE3A2E">
        <w:t>persons notice, what they deem as important,</w:t>
      </w:r>
      <w:r w:rsidR="00CE3A2E" w:rsidRPr="00CE3A2E">
        <w:t xml:space="preserve"> </w:t>
      </w:r>
      <w:r w:rsidRPr="00CE3A2E">
        <w:t>and how they explain what they discover. For</w:t>
      </w:r>
      <w:r w:rsidR="00CE3A2E" w:rsidRPr="00CE3A2E">
        <w:t xml:space="preserve"> </w:t>
      </w:r>
      <w:r w:rsidRPr="00CE3A2E">
        <w:t>example, the increase of women in an academic field</w:t>
      </w:r>
      <w:r w:rsidR="00CE3A2E" w:rsidRPr="00CE3A2E">
        <w:t xml:space="preserve"> </w:t>
      </w:r>
      <w:r w:rsidRPr="00CE3A2E">
        <w:t>such as history has led to an increased awareness of</w:t>
      </w:r>
      <w:r w:rsidR="00CE3A2E" w:rsidRPr="00CE3A2E">
        <w:t xml:space="preserve"> </w:t>
      </w:r>
      <w:r w:rsidRPr="00CE3A2E">
        <w:t>the role women have played in all eras of human</w:t>
      </w:r>
      <w:r w:rsidR="00CE3A2E" w:rsidRPr="00CE3A2E">
        <w:t xml:space="preserve"> </w:t>
      </w:r>
      <w:r w:rsidRPr="00CE3A2E">
        <w:t>history.</w:t>
      </w:r>
    </w:p>
    <w:p w:rsidR="008447ED" w:rsidRPr="00CE3A2E" w:rsidRDefault="00CE3A2E" w:rsidP="007A74EF">
      <w:pPr>
        <w:pStyle w:val="A-Text"/>
      </w:pPr>
      <w:r w:rsidRPr="00CE3A2E">
        <w:tab/>
      </w:r>
      <w:r w:rsidR="008447ED" w:rsidRPr="00CE3A2E">
        <w:t>Sometimes, being a member of an oppressed group also</w:t>
      </w:r>
      <w:r w:rsidRPr="00CE3A2E">
        <w:t xml:space="preserve"> </w:t>
      </w:r>
      <w:r w:rsidR="008447ED" w:rsidRPr="00CE3A2E">
        <w:t>makes one aware of how certain biblical texts have been</w:t>
      </w:r>
      <w:r w:rsidRPr="00CE3A2E">
        <w:t xml:space="preserve"> </w:t>
      </w:r>
      <w:r w:rsidR="008447ED" w:rsidRPr="00CE3A2E">
        <w:t>used for both good and ill. The biblical slave laws are a case</w:t>
      </w:r>
      <w:r w:rsidRPr="00CE3A2E">
        <w:t xml:space="preserve"> </w:t>
      </w:r>
      <w:r w:rsidR="008447ED" w:rsidRPr="00CE3A2E">
        <w:t>in point. As a white Christian, I was content to dismiss the</w:t>
      </w:r>
      <w:r w:rsidRPr="00CE3A2E">
        <w:t xml:space="preserve"> </w:t>
      </w:r>
      <w:r w:rsidR="008447ED" w:rsidRPr="00CE3A2E">
        <w:t>laws permitting slavery in ancient Israel as an historical curiosity.</w:t>
      </w:r>
      <w:r w:rsidRPr="00CE3A2E">
        <w:t xml:space="preserve"> </w:t>
      </w:r>
      <w:r w:rsidR="008447ED" w:rsidRPr="00CE3A2E">
        <w:t>To me it was something that was “okay back then.”</w:t>
      </w:r>
    </w:p>
    <w:p w:rsidR="009B1F1F" w:rsidRDefault="00CE3A2E" w:rsidP="007A74EF">
      <w:pPr>
        <w:pStyle w:val="A-Text"/>
      </w:pPr>
      <w:r w:rsidRPr="00CE3A2E">
        <w:tab/>
      </w:r>
      <w:r w:rsidR="008447ED" w:rsidRPr="00CE3A2E">
        <w:t>It wasn’t until I began reading some African-American</w:t>
      </w:r>
      <w:r w:rsidRPr="00CE3A2E">
        <w:t xml:space="preserve"> </w:t>
      </w:r>
      <w:r w:rsidR="008447ED" w:rsidRPr="00CE3A2E">
        <w:t>biblical scholars that I became aware of the use of these</w:t>
      </w:r>
      <w:r w:rsidRPr="00CE3A2E">
        <w:t xml:space="preserve"> </w:t>
      </w:r>
      <w:r w:rsidR="008447ED" w:rsidRPr="00CE3A2E">
        <w:t>laws (and other biblical texts) by Christian slave owners in</w:t>
      </w:r>
      <w:r w:rsidRPr="00CE3A2E">
        <w:t xml:space="preserve"> </w:t>
      </w:r>
      <w:r w:rsidR="008447ED" w:rsidRPr="00CE3A2E">
        <w:t>the nineteenth century to justify the owning of slaves.</w:t>
      </w:r>
    </w:p>
    <w:p w:rsidR="008447ED" w:rsidRPr="00CE3A2E" w:rsidRDefault="00CE3A2E" w:rsidP="007A74EF">
      <w:pPr>
        <w:pStyle w:val="A-Text"/>
      </w:pPr>
      <w:r w:rsidRPr="00CE3A2E">
        <w:tab/>
      </w:r>
      <w:r w:rsidR="008447ED" w:rsidRPr="00CE3A2E">
        <w:t>While gender and race are important lenses through</w:t>
      </w:r>
      <w:r w:rsidRPr="00CE3A2E">
        <w:t xml:space="preserve"> </w:t>
      </w:r>
      <w:r w:rsidR="008447ED" w:rsidRPr="00CE3A2E">
        <w:t>which to look at the Bible, social class also informs an</w:t>
      </w:r>
      <w:r w:rsidRPr="00CE3A2E">
        <w:t xml:space="preserve"> </w:t>
      </w:r>
      <w:r w:rsidR="008447ED" w:rsidRPr="00CE3A2E">
        <w:t>interpreter’s context. Traditionally biblical scholars came</w:t>
      </w:r>
      <w:r w:rsidRPr="00CE3A2E">
        <w:t xml:space="preserve"> </w:t>
      </w:r>
      <w:r w:rsidR="008447ED" w:rsidRPr="00CE3A2E">
        <w:t>from the elite classes. If we think about the society of</w:t>
      </w:r>
      <w:r w:rsidRPr="00CE3A2E">
        <w:t xml:space="preserve"> rich males of </w:t>
      </w:r>
      <w:r w:rsidR="008447ED" w:rsidRPr="00CE3A2E">
        <w:t>the late nineteenth and early twentieth</w:t>
      </w:r>
      <w:r w:rsidRPr="00CE3A2E">
        <w:t xml:space="preserve"> </w:t>
      </w:r>
      <w:r w:rsidR="008447ED" w:rsidRPr="00CE3A2E">
        <w:t>centuries, we can understand that some of the elite perspectives</w:t>
      </w:r>
      <w:r w:rsidRPr="00CE3A2E">
        <w:t xml:space="preserve"> </w:t>
      </w:r>
      <w:r w:rsidR="008447ED" w:rsidRPr="00CE3A2E">
        <w:t>of Israelite proverbs might sound like universal</w:t>
      </w:r>
      <w:r w:rsidRPr="00CE3A2E">
        <w:t xml:space="preserve"> </w:t>
      </w:r>
      <w:r w:rsidR="008447ED" w:rsidRPr="00CE3A2E">
        <w:t>truths to them. It has been the entry of various social</w:t>
      </w:r>
      <w:r w:rsidRPr="00CE3A2E">
        <w:t xml:space="preserve"> </w:t>
      </w:r>
      <w:r w:rsidR="008447ED" w:rsidRPr="00CE3A2E">
        <w:t>classes into academia that has furthered our understanding</w:t>
      </w:r>
      <w:r w:rsidRPr="00CE3A2E">
        <w:t xml:space="preserve"> </w:t>
      </w:r>
      <w:r w:rsidR="008447ED" w:rsidRPr="00CE3A2E">
        <w:t>of the economic location of the authors of</w:t>
      </w:r>
      <w:r w:rsidRPr="00CE3A2E">
        <w:t xml:space="preserve"> </w:t>
      </w:r>
      <w:r w:rsidR="008447ED" w:rsidRPr="00CE3A2E">
        <w:t>these proverbs.</w:t>
      </w:r>
    </w:p>
    <w:p w:rsidR="008447ED" w:rsidRPr="00CE3A2E" w:rsidRDefault="00CE3A2E" w:rsidP="007A74EF">
      <w:pPr>
        <w:pStyle w:val="A-Text"/>
        <w:spacing w:after="120"/>
      </w:pPr>
      <w:r w:rsidRPr="00CE3A2E">
        <w:tab/>
      </w:r>
      <w:r w:rsidR="008447ED" w:rsidRPr="00CE3A2E">
        <w:t>“Contextual approaches” is an umbrella term that covers</w:t>
      </w:r>
      <w:r w:rsidRPr="00CE3A2E">
        <w:t xml:space="preserve"> </w:t>
      </w:r>
      <w:r w:rsidR="008447ED" w:rsidRPr="00CE3A2E">
        <w:t>any criticism that makes use of the context of the interpreter</w:t>
      </w:r>
      <w:r w:rsidRPr="00CE3A2E">
        <w:t xml:space="preserve"> </w:t>
      </w:r>
      <w:r w:rsidR="008447ED" w:rsidRPr="00CE3A2E">
        <w:t>as an important element in biblical interpretation.</w:t>
      </w:r>
      <w:r w:rsidRPr="00CE3A2E">
        <w:t xml:space="preserve"> </w:t>
      </w:r>
      <w:r w:rsidR="008447ED" w:rsidRPr="00CE3A2E">
        <w:t>The aims of the contextual approach can include the</w:t>
      </w:r>
      <w:r w:rsidRPr="00CE3A2E">
        <w:t xml:space="preserve"> </w:t>
      </w:r>
      <w:r w:rsidR="008447ED" w:rsidRPr="00CE3A2E">
        <w:t>following:</w:t>
      </w:r>
    </w:p>
    <w:p w:rsidR="008447ED" w:rsidRPr="00CE3A2E" w:rsidRDefault="008447ED" w:rsidP="007A74EF">
      <w:pPr>
        <w:pStyle w:val="A-BulletList-withspaceafter"/>
      </w:pPr>
      <w:r w:rsidRPr="00CE3A2E">
        <w:t>Highlighting overlooked elements in the text</w:t>
      </w:r>
    </w:p>
    <w:p w:rsidR="008447ED" w:rsidRPr="00CE3A2E" w:rsidRDefault="008447ED" w:rsidP="007A74EF">
      <w:pPr>
        <w:pStyle w:val="A-BulletList-withspaceafter"/>
      </w:pPr>
      <w:r w:rsidRPr="00CE3A2E">
        <w:t>Reading the text from the perspective of</w:t>
      </w:r>
      <w:r w:rsidR="00CE3A2E" w:rsidRPr="00CE3A2E">
        <w:t xml:space="preserve"> </w:t>
      </w:r>
      <w:r w:rsidRPr="00CE3A2E">
        <w:t>those oppressed within the text</w:t>
      </w:r>
    </w:p>
    <w:p w:rsidR="008447ED" w:rsidRPr="00CE3A2E" w:rsidRDefault="008447ED" w:rsidP="007A74EF">
      <w:pPr>
        <w:pStyle w:val="A-BulletList-withspaceafter"/>
      </w:pPr>
      <w:r w:rsidRPr="00CE3A2E">
        <w:t>Uncovering the use (or misuse) of the text by</w:t>
      </w:r>
      <w:r w:rsidR="00CE3A2E" w:rsidRPr="00CE3A2E">
        <w:t xml:space="preserve"> </w:t>
      </w:r>
      <w:r w:rsidRPr="00CE3A2E">
        <w:t>those in power to maintain a system of</w:t>
      </w:r>
      <w:r w:rsidR="00CE3A2E" w:rsidRPr="00CE3A2E">
        <w:t xml:space="preserve"> </w:t>
      </w:r>
      <w:r w:rsidRPr="00CE3A2E">
        <w:t>oppression (This often includes uncovering</w:t>
      </w:r>
      <w:r w:rsidR="00CE3A2E" w:rsidRPr="00CE3A2E">
        <w:t xml:space="preserve"> </w:t>
      </w:r>
      <w:r w:rsidRPr="00CE3A2E">
        <w:t>how the context of privilege has affected</w:t>
      </w:r>
      <w:r w:rsidR="00CE3A2E" w:rsidRPr="00CE3A2E">
        <w:t xml:space="preserve"> </w:t>
      </w:r>
      <w:r w:rsidRPr="00CE3A2E">
        <w:t>these interpretations.)</w:t>
      </w:r>
    </w:p>
    <w:p w:rsidR="008447ED" w:rsidRPr="00CE3A2E" w:rsidRDefault="008447ED" w:rsidP="007A74EF">
      <w:pPr>
        <w:pStyle w:val="A-BulletList-withspaceafter"/>
      </w:pPr>
      <w:r w:rsidRPr="00CE3A2E">
        <w:t>Providing reading strategies for oppressed</w:t>
      </w:r>
      <w:r w:rsidR="00CE3A2E" w:rsidRPr="00CE3A2E">
        <w:t xml:space="preserve"> </w:t>
      </w:r>
      <w:r w:rsidRPr="00CE3A2E">
        <w:t>groups both to identify oppressive elements</w:t>
      </w:r>
      <w:r w:rsidR="00CE3A2E" w:rsidRPr="00CE3A2E">
        <w:t xml:space="preserve"> </w:t>
      </w:r>
      <w:r w:rsidRPr="00CE3A2E">
        <w:t>in a text and to counteract those elements</w:t>
      </w:r>
    </w:p>
    <w:p w:rsidR="008447ED" w:rsidRPr="00CE3A2E" w:rsidRDefault="008447ED" w:rsidP="007A74EF">
      <w:pPr>
        <w:pStyle w:val="A-Text"/>
      </w:pPr>
      <w:r w:rsidRPr="00CE3A2E">
        <w:t>Oftentimes contextual approaches can be expressly</w:t>
      </w:r>
      <w:r w:rsidR="00CE3A2E" w:rsidRPr="00CE3A2E">
        <w:t xml:space="preserve"> </w:t>
      </w:r>
      <w:r w:rsidRPr="00CE3A2E">
        <w:t>theological in that they are interested in the meaning and</w:t>
      </w:r>
      <w:r w:rsidR="00CE3A2E" w:rsidRPr="00CE3A2E">
        <w:t xml:space="preserve"> </w:t>
      </w:r>
      <w:r w:rsidRPr="00CE3A2E">
        <w:t>use of the Bible today.</w:t>
      </w:r>
    </w:p>
    <w:p w:rsidR="008447ED" w:rsidRPr="00CE3A2E" w:rsidRDefault="00CE3A2E" w:rsidP="007A74EF">
      <w:pPr>
        <w:pStyle w:val="A-Text"/>
      </w:pPr>
      <w:r w:rsidRPr="00CE3A2E">
        <w:tab/>
      </w:r>
      <w:r w:rsidR="008447ED" w:rsidRPr="00CE3A2E">
        <w:t>This approach is important for all interpreters because</w:t>
      </w:r>
      <w:r w:rsidRPr="00CE3A2E">
        <w:t xml:space="preserve"> </w:t>
      </w:r>
      <w:r w:rsidR="008447ED" w:rsidRPr="00CE3A2E">
        <w:t>it makes the interpreter aware of her or his own bias.</w:t>
      </w:r>
      <w:r w:rsidR="00980B2C">
        <w:t xml:space="preserve"> </w:t>
      </w:r>
      <w:r w:rsidR="008447ED" w:rsidRPr="00CE3A2E">
        <w:t>Such awareness can prevent the interpreter from misreading</w:t>
      </w:r>
      <w:r w:rsidRPr="00CE3A2E">
        <w:t xml:space="preserve"> </w:t>
      </w:r>
      <w:r w:rsidR="008447ED" w:rsidRPr="00CE3A2E">
        <w:t>the text. In addition, contextual approaches offer</w:t>
      </w:r>
      <w:r w:rsidRPr="00CE3A2E">
        <w:t xml:space="preserve"> </w:t>
      </w:r>
      <w:r w:rsidR="008447ED" w:rsidRPr="00CE3A2E">
        <w:t>new readings of the text that any one individual’s perspective</w:t>
      </w:r>
      <w:r w:rsidRPr="00CE3A2E">
        <w:t xml:space="preserve"> </w:t>
      </w:r>
      <w:r w:rsidR="008447ED" w:rsidRPr="00CE3A2E">
        <w:t>may have missed.</w:t>
      </w:r>
    </w:p>
    <w:p w:rsidR="001E25BC" w:rsidRDefault="00CE3A2E" w:rsidP="007A74EF">
      <w:pPr>
        <w:pStyle w:val="A-Text"/>
      </w:pPr>
      <w:r w:rsidRPr="00CE3A2E">
        <w:tab/>
      </w:r>
      <w:r w:rsidR="008447ED" w:rsidRPr="00CE3A2E">
        <w:t>You might want to look up passages in Proverbs that</w:t>
      </w:r>
      <w:r w:rsidRPr="00CE3A2E">
        <w:t xml:space="preserve"> </w:t>
      </w:r>
      <w:r w:rsidR="008447ED" w:rsidRPr="00CE3A2E">
        <w:t>deal with the poor and loss of wealth. Would someone</w:t>
      </w:r>
      <w:r w:rsidRPr="00CE3A2E">
        <w:t xml:space="preserve"> </w:t>
      </w:r>
      <w:r w:rsidR="008447ED" w:rsidRPr="00CE3A2E">
        <w:t>who was poor have written the same proverbs? What</w:t>
      </w:r>
      <w:r w:rsidRPr="00CE3A2E">
        <w:t xml:space="preserve"> </w:t>
      </w:r>
      <w:r w:rsidR="008447ED" w:rsidRPr="00CE3A2E">
        <w:t>kinds of proverbs might slaves, for instance, have passed</w:t>
      </w:r>
      <w:r w:rsidRPr="00CE3A2E">
        <w:t xml:space="preserve"> </w:t>
      </w:r>
      <w:r w:rsidR="008447ED" w:rsidRPr="00CE3A2E">
        <w:t>on to their children? How would they differ from those</w:t>
      </w:r>
      <w:r w:rsidRPr="00CE3A2E">
        <w:t xml:space="preserve"> </w:t>
      </w:r>
      <w:r w:rsidR="008447ED" w:rsidRPr="00CE3A2E">
        <w:t>preserved in Proverbs?</w:t>
      </w:r>
    </w:p>
    <w:p w:rsidR="000A41AC" w:rsidRPr="007A74EF" w:rsidRDefault="000A41AC" w:rsidP="009D2A99">
      <w:pPr>
        <w:pStyle w:val="text"/>
        <w:rPr>
          <w:rFonts w:ascii="Arial" w:eastAsiaTheme="minorHAnsi" w:hAnsi="Arial" w:cs="Arial"/>
          <w:sz w:val="20"/>
          <w:szCs w:val="20"/>
        </w:rPr>
      </w:pPr>
    </w:p>
    <w:p w:rsidR="000A41AC" w:rsidRPr="006C5AEF" w:rsidRDefault="000A41AC" w:rsidP="006C5AEF">
      <w:pPr>
        <w:pStyle w:val="text"/>
        <w:spacing w:line="276" w:lineRule="auto"/>
        <w:ind w:left="450"/>
        <w:rPr>
          <w:rFonts w:ascii="Arial" w:hAnsi="Arial" w:cs="Arial"/>
          <w:sz w:val="18"/>
          <w:szCs w:val="18"/>
        </w:rPr>
      </w:pPr>
      <w:r w:rsidRPr="006C5AEF">
        <w:rPr>
          <w:rFonts w:ascii="Arial" w:eastAsiaTheme="minorHAnsi" w:hAnsi="Arial" w:cs="Arial"/>
          <w:sz w:val="18"/>
          <w:szCs w:val="18"/>
        </w:rPr>
        <w:t xml:space="preserve">Excerpted from </w:t>
      </w:r>
      <w:r w:rsidR="0009643C" w:rsidRPr="006C5AEF">
        <w:rPr>
          <w:rFonts w:ascii="Arial" w:eastAsiaTheme="minorHAnsi" w:hAnsi="Arial" w:cs="Arial"/>
          <w:i/>
          <w:sz w:val="18"/>
          <w:szCs w:val="18"/>
        </w:rPr>
        <w:t>Encountering Ancient Voices: A Guide to Reading the Old Testament,</w:t>
      </w:r>
      <w:r w:rsidRPr="006C5AEF">
        <w:rPr>
          <w:rFonts w:ascii="Arial" w:eastAsiaTheme="minorHAnsi" w:hAnsi="Arial" w:cs="Arial"/>
          <w:sz w:val="18"/>
          <w:szCs w:val="18"/>
        </w:rPr>
        <w:t xml:space="preserve"> </w:t>
      </w:r>
      <w:r w:rsidR="0008731C" w:rsidRPr="006C5AEF">
        <w:rPr>
          <w:rFonts w:ascii="Arial" w:eastAsiaTheme="minorHAnsi" w:hAnsi="Arial" w:cs="Arial"/>
          <w:sz w:val="18"/>
          <w:szCs w:val="18"/>
        </w:rPr>
        <w:t xml:space="preserve">2nd edition, </w:t>
      </w:r>
      <w:r w:rsidRPr="006C5AEF">
        <w:rPr>
          <w:rFonts w:ascii="Arial" w:eastAsiaTheme="minorHAnsi" w:hAnsi="Arial" w:cs="Arial"/>
          <w:sz w:val="18"/>
          <w:szCs w:val="18"/>
        </w:rPr>
        <w:t>by Corrine L. Carvalho</w:t>
      </w:r>
      <w:r w:rsidR="009B1F1F" w:rsidRPr="006C5AEF">
        <w:rPr>
          <w:rFonts w:ascii="Arial" w:eastAsiaTheme="minorHAnsi" w:hAnsi="Arial" w:cs="Arial"/>
          <w:sz w:val="18"/>
          <w:szCs w:val="18"/>
        </w:rPr>
        <w:t xml:space="preserve"> </w:t>
      </w:r>
      <w:r w:rsidR="00573509" w:rsidRPr="006C5AEF">
        <w:rPr>
          <w:rFonts w:ascii="Arial" w:eastAsiaTheme="minorHAnsi" w:hAnsi="Arial" w:cs="Arial"/>
          <w:sz w:val="18"/>
          <w:szCs w:val="18"/>
        </w:rPr>
        <w:t xml:space="preserve">(Winona, MN: </w:t>
      </w:r>
      <w:r w:rsidRPr="006C5AEF">
        <w:rPr>
          <w:rFonts w:ascii="Arial" w:eastAsiaTheme="minorHAnsi" w:hAnsi="Arial" w:cs="Arial"/>
          <w:sz w:val="18"/>
          <w:szCs w:val="18"/>
        </w:rPr>
        <w:t xml:space="preserve">Anselm Academic, </w:t>
      </w:r>
      <w:r w:rsidR="0008731C" w:rsidRPr="006C5AEF">
        <w:rPr>
          <w:rFonts w:ascii="Arial" w:eastAsiaTheme="minorHAnsi" w:hAnsi="Arial" w:cs="Arial"/>
          <w:sz w:val="18"/>
          <w:szCs w:val="18"/>
        </w:rPr>
        <w:t>2010</w:t>
      </w:r>
      <w:r w:rsidR="00573509" w:rsidRPr="006C5AEF">
        <w:rPr>
          <w:rFonts w:ascii="Arial" w:eastAsiaTheme="minorHAnsi" w:hAnsi="Arial" w:cs="Arial"/>
          <w:sz w:val="18"/>
          <w:szCs w:val="18"/>
        </w:rPr>
        <w:t>)</w:t>
      </w:r>
      <w:r w:rsidRPr="006C5AEF">
        <w:rPr>
          <w:rFonts w:ascii="Arial" w:eastAsiaTheme="minorHAnsi" w:hAnsi="Arial" w:cs="Arial"/>
          <w:sz w:val="18"/>
          <w:szCs w:val="18"/>
        </w:rPr>
        <w:t>.</w:t>
      </w:r>
      <w:r w:rsidR="00A76BA7" w:rsidRPr="006C5AEF">
        <w:rPr>
          <w:rFonts w:ascii="Arial" w:eastAsiaTheme="minorHAnsi" w:hAnsi="Arial" w:cs="Arial"/>
          <w:sz w:val="18"/>
          <w:szCs w:val="18"/>
        </w:rPr>
        <w:t xml:space="preserve"> </w:t>
      </w:r>
      <w:proofErr w:type="gramStart"/>
      <w:r w:rsidR="00A76BA7" w:rsidRPr="006C5AEF">
        <w:rPr>
          <w:rFonts w:ascii="Arial" w:eastAsiaTheme="minorHAnsi" w:hAnsi="Arial" w:cs="Arial"/>
          <w:sz w:val="18"/>
          <w:szCs w:val="18"/>
        </w:rPr>
        <w:t xml:space="preserve">Copyright © 2006, 2010 </w:t>
      </w:r>
      <w:r w:rsidR="00980B2C">
        <w:rPr>
          <w:rFonts w:ascii="Arial" w:eastAsiaTheme="minorHAnsi" w:hAnsi="Arial" w:cs="Arial"/>
          <w:sz w:val="18"/>
          <w:szCs w:val="18"/>
        </w:rPr>
        <w:t xml:space="preserve">by </w:t>
      </w:r>
      <w:r w:rsidR="00A76BA7" w:rsidRPr="006C5AEF">
        <w:rPr>
          <w:rFonts w:ascii="Arial" w:eastAsiaTheme="minorHAnsi" w:hAnsi="Arial" w:cs="Arial"/>
          <w:sz w:val="18"/>
          <w:szCs w:val="18"/>
        </w:rPr>
        <w:t>Anselm Academic.</w:t>
      </w:r>
      <w:proofErr w:type="gramEnd"/>
      <w:r w:rsidR="00A76BA7" w:rsidRPr="006C5AEF">
        <w:rPr>
          <w:rFonts w:ascii="Arial" w:eastAsiaTheme="minorHAnsi" w:hAnsi="Arial" w:cs="Arial"/>
          <w:sz w:val="18"/>
          <w:szCs w:val="18"/>
        </w:rPr>
        <w:t xml:space="preserve"> Used with permission of Anselm Academic.</w:t>
      </w:r>
    </w:p>
    <w:sectPr w:rsidR="000A41AC" w:rsidRPr="006C5AEF" w:rsidSect="00737E4E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89F" w:rsidRDefault="0044189F" w:rsidP="004D0079">
      <w:r>
        <w:separator/>
      </w:r>
    </w:p>
  </w:endnote>
  <w:endnote w:type="continuationSeparator" w:id="0">
    <w:p w:rsidR="0044189F" w:rsidRDefault="0044189F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monBullet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D1" w:rsidRDefault="00CC22D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D1" w:rsidRPr="00F82D2A" w:rsidRDefault="0044189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C22D1" w:rsidRDefault="00CC22D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C22D1" w:rsidRPr="006C5AEF" w:rsidRDefault="00CC22D1" w:rsidP="006C5AEF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8C0BA6" w:rsidRPr="008C0BA6">
                  <w:t>TX002209</w:t>
                </w:r>
              </w:p>
            </w:txbxContent>
          </v:textbox>
        </v:shape>
      </w:pict>
    </w:r>
    <w:r w:rsidR="00CC22D1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D1" w:rsidRDefault="0044189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6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CC22D1" w:rsidRDefault="00CC22D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C22D1" w:rsidRPr="006C5AEF" w:rsidRDefault="00CC22D1" w:rsidP="006C5AEF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8C0BA6" w:rsidRPr="008C0BA6">
                  <w:t>TX002209</w:t>
                </w:r>
              </w:p>
            </w:txbxContent>
          </v:textbox>
        </v:shape>
      </w:pict>
    </w:r>
    <w:r w:rsidR="00CC22D1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89F" w:rsidRDefault="0044189F" w:rsidP="004D0079">
      <w:r>
        <w:separator/>
      </w:r>
    </w:p>
  </w:footnote>
  <w:footnote w:type="continuationSeparator" w:id="0">
    <w:p w:rsidR="0044189F" w:rsidRDefault="0044189F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D1" w:rsidRDefault="00CC22D1" w:rsidP="001379AD">
    <w:pPr>
      <w:pStyle w:val="A-Header-articletitlepage2"/>
    </w:pPr>
    <w:r w:rsidRPr="00CC22D1">
      <w:rPr>
        <w:rFonts w:eastAsiaTheme="minorHAnsi"/>
      </w:rPr>
      <w:t>How Should We Interpret Scripture?</w:t>
    </w:r>
    <w:r>
      <w:tab/>
    </w:r>
    <w:r w:rsidRPr="00F82D2A">
      <w:t xml:space="preserve">Page | </w:t>
    </w:r>
    <w:r w:rsidR="00803E9A">
      <w:fldChar w:fldCharType="begin"/>
    </w:r>
    <w:r>
      <w:instrText xml:space="preserve"> PAGE   \* MERGEFORMAT </w:instrText>
    </w:r>
    <w:r w:rsidR="00803E9A">
      <w:fldChar w:fldCharType="separate"/>
    </w:r>
    <w:r w:rsidR="00980B2C">
      <w:rPr>
        <w:noProof/>
      </w:rPr>
      <w:t>2</w:t>
    </w:r>
    <w:r w:rsidR="00803E9A">
      <w:rPr>
        <w:noProof/>
      </w:rPr>
      <w:fldChar w:fldCharType="end"/>
    </w:r>
  </w:p>
  <w:p w:rsidR="00CC22D1" w:rsidRDefault="00CC22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9572E"/>
    <w:multiLevelType w:val="hybridMultilevel"/>
    <w:tmpl w:val="5EB843F0"/>
    <w:lvl w:ilvl="0" w:tplc="E0EC74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4A4418"/>
    <w:multiLevelType w:val="hybridMultilevel"/>
    <w:tmpl w:val="42E48780"/>
    <w:lvl w:ilvl="0" w:tplc="589CD51C">
      <w:start w:val="5"/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12C5ADE"/>
    <w:multiLevelType w:val="hybridMultilevel"/>
    <w:tmpl w:val="6D7EF9B0"/>
    <w:lvl w:ilvl="0" w:tplc="4E8E2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E531BF"/>
    <w:multiLevelType w:val="hybridMultilevel"/>
    <w:tmpl w:val="278CB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504B59"/>
    <w:multiLevelType w:val="hybridMultilevel"/>
    <w:tmpl w:val="568A64C0"/>
    <w:lvl w:ilvl="0" w:tplc="3CF4C418">
      <w:start w:val="5"/>
      <w:numFmt w:val="bullet"/>
      <w:lvlText w:val="•"/>
      <w:lvlJc w:val="left"/>
      <w:pPr>
        <w:ind w:left="720" w:hanging="360"/>
      </w:pPr>
      <w:rPr>
        <w:rFonts w:ascii="CommonBullets" w:eastAsiaTheme="minorHAnsi" w:hAnsi="CommonBullets" w:cs="CommonBullet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3"/>
  </w:num>
  <w:num w:numId="6">
    <w:abstractNumId w:val="0"/>
  </w:num>
  <w:num w:numId="7">
    <w:abstractNumId w:val="17"/>
  </w:num>
  <w:num w:numId="8">
    <w:abstractNumId w:val="4"/>
  </w:num>
  <w:num w:numId="9">
    <w:abstractNumId w:val="19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3"/>
  </w:num>
  <w:num w:numId="16">
    <w:abstractNumId w:val="10"/>
  </w:num>
  <w:num w:numId="17">
    <w:abstractNumId w:val="14"/>
  </w:num>
  <w:num w:numId="18">
    <w:abstractNumId w:val="23"/>
  </w:num>
  <w:num w:numId="19">
    <w:abstractNumId w:val="25"/>
  </w:num>
  <w:num w:numId="20">
    <w:abstractNumId w:val="24"/>
  </w:num>
  <w:num w:numId="21">
    <w:abstractNumId w:val="22"/>
  </w:num>
  <w:num w:numId="22">
    <w:abstractNumId w:val="2"/>
  </w:num>
  <w:num w:numId="23">
    <w:abstractNumId w:val="20"/>
  </w:num>
  <w:num w:numId="24">
    <w:abstractNumId w:val="18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6F96"/>
    <w:rsid w:val="000174A3"/>
    <w:rsid w:val="000262AD"/>
    <w:rsid w:val="000318AE"/>
    <w:rsid w:val="00063D93"/>
    <w:rsid w:val="00084EB9"/>
    <w:rsid w:val="00085C2C"/>
    <w:rsid w:val="0008731C"/>
    <w:rsid w:val="00093CB0"/>
    <w:rsid w:val="0009643C"/>
    <w:rsid w:val="000A41AC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24E91"/>
    <w:rsid w:val="001309E6"/>
    <w:rsid w:val="001334C6"/>
    <w:rsid w:val="00134173"/>
    <w:rsid w:val="001379AD"/>
    <w:rsid w:val="00143AEF"/>
    <w:rsid w:val="00152401"/>
    <w:rsid w:val="00172011"/>
    <w:rsid w:val="00175D31"/>
    <w:rsid w:val="00184D6B"/>
    <w:rsid w:val="0019539C"/>
    <w:rsid w:val="001C0A8C"/>
    <w:rsid w:val="001C0EF4"/>
    <w:rsid w:val="001E25BC"/>
    <w:rsid w:val="001E64A9"/>
    <w:rsid w:val="001F27F5"/>
    <w:rsid w:val="001F322F"/>
    <w:rsid w:val="001F7384"/>
    <w:rsid w:val="00220CA1"/>
    <w:rsid w:val="00225B1E"/>
    <w:rsid w:val="00231C40"/>
    <w:rsid w:val="00233FB2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B1265"/>
    <w:rsid w:val="003D381C"/>
    <w:rsid w:val="003D5C3A"/>
    <w:rsid w:val="003F5CF4"/>
    <w:rsid w:val="00405DC9"/>
    <w:rsid w:val="00414993"/>
    <w:rsid w:val="00423B78"/>
    <w:rsid w:val="004311A3"/>
    <w:rsid w:val="0044189F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5EA6"/>
    <w:rsid w:val="00573509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63CBA"/>
    <w:rsid w:val="00681256"/>
    <w:rsid w:val="0069306F"/>
    <w:rsid w:val="006941EF"/>
    <w:rsid w:val="006A5B02"/>
    <w:rsid w:val="006B3F4F"/>
    <w:rsid w:val="006C2FB1"/>
    <w:rsid w:val="006C3AE1"/>
    <w:rsid w:val="006C4A8B"/>
    <w:rsid w:val="006C5AEF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34382"/>
    <w:rsid w:val="00737E4E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A74EF"/>
    <w:rsid w:val="007B7843"/>
    <w:rsid w:val="007D41EB"/>
    <w:rsid w:val="007E01EA"/>
    <w:rsid w:val="007E461F"/>
    <w:rsid w:val="007E4E34"/>
    <w:rsid w:val="007E5971"/>
    <w:rsid w:val="007F1D2D"/>
    <w:rsid w:val="00803E9A"/>
    <w:rsid w:val="008111FA"/>
    <w:rsid w:val="00811A84"/>
    <w:rsid w:val="00813334"/>
    <w:rsid w:val="00820449"/>
    <w:rsid w:val="008447ED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0BA6"/>
    <w:rsid w:val="008C10BF"/>
    <w:rsid w:val="008C217C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0B2C"/>
    <w:rsid w:val="009812C0"/>
    <w:rsid w:val="0099377E"/>
    <w:rsid w:val="00997FD8"/>
    <w:rsid w:val="009B1F1F"/>
    <w:rsid w:val="009D2A99"/>
    <w:rsid w:val="009D36BA"/>
    <w:rsid w:val="009E5ACC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76BA7"/>
    <w:rsid w:val="00A8313D"/>
    <w:rsid w:val="00AA7F49"/>
    <w:rsid w:val="00AB09D4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21FF6"/>
    <w:rsid w:val="00C3410A"/>
    <w:rsid w:val="00C3609F"/>
    <w:rsid w:val="00C4361D"/>
    <w:rsid w:val="00C50BCE"/>
    <w:rsid w:val="00C51F0D"/>
    <w:rsid w:val="00C61FEF"/>
    <w:rsid w:val="00C760F8"/>
    <w:rsid w:val="00C90442"/>
    <w:rsid w:val="00C91156"/>
    <w:rsid w:val="00C9466D"/>
    <w:rsid w:val="00C957EB"/>
    <w:rsid w:val="00CA154C"/>
    <w:rsid w:val="00CC176C"/>
    <w:rsid w:val="00CC22D1"/>
    <w:rsid w:val="00CC5843"/>
    <w:rsid w:val="00CD1FEA"/>
    <w:rsid w:val="00CD2136"/>
    <w:rsid w:val="00CD773E"/>
    <w:rsid w:val="00CE3A2E"/>
    <w:rsid w:val="00CE6E9F"/>
    <w:rsid w:val="00D04A29"/>
    <w:rsid w:val="00D105EA"/>
    <w:rsid w:val="00D14D22"/>
    <w:rsid w:val="00D15F6B"/>
    <w:rsid w:val="00D36B58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C10DC"/>
    <w:rsid w:val="00DD28A2"/>
    <w:rsid w:val="00DF1E88"/>
    <w:rsid w:val="00E02EAF"/>
    <w:rsid w:val="00E12F1D"/>
    <w:rsid w:val="00E16237"/>
    <w:rsid w:val="00E21B3C"/>
    <w:rsid w:val="00E253AA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3FED"/>
    <w:rsid w:val="00F443B7"/>
    <w:rsid w:val="00F447FB"/>
    <w:rsid w:val="00F45A6E"/>
    <w:rsid w:val="00F65E67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Plain Text" w:uiPriority="0"/>
    <w:lsdException w:name="HTML Top of Form" w:unhideWhenUsed="1"/>
    <w:lsdException w:name="HTML Bottom of Form" w:unhideWhenUsed="1"/>
    <w:lsdException w:name="Normal (Web)" w:uiPriority="0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B09D4"/>
    <w:pPr>
      <w:spacing w:before="100" w:beforeAutospacing="1" w:after="100" w:afterAutospacing="1"/>
    </w:pPr>
    <w:rPr>
      <w:szCs w:val="24"/>
    </w:rPr>
  </w:style>
  <w:style w:type="paragraph" w:styleId="PlainText">
    <w:name w:val="Plain Text"/>
    <w:basedOn w:val="Normal"/>
    <w:link w:val="PlainTextChar"/>
    <w:rsid w:val="00AB09D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B09D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Plain Text" w:uiPriority="0"/>
    <w:lsdException w:name="HTML Top of Form" w:unhideWhenUsed="1"/>
    <w:lsdException w:name="HTML Bottom of Form" w:unhideWhenUsed="1"/>
    <w:lsdException w:name="Normal (Web)" w:uiPriority="0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B09D4"/>
    <w:pPr>
      <w:spacing w:before="100" w:beforeAutospacing="1" w:after="100" w:afterAutospacing="1"/>
    </w:pPr>
    <w:rPr>
      <w:szCs w:val="24"/>
    </w:rPr>
  </w:style>
  <w:style w:type="paragraph" w:styleId="PlainText">
    <w:name w:val="Plain Text"/>
    <w:basedOn w:val="Normal"/>
    <w:link w:val="PlainTextChar"/>
    <w:rsid w:val="00AB09D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B09D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815E-AD8D-4915-8B76-EACEC990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2012-01-24T23:16:00Z</cp:lastPrinted>
  <dcterms:created xsi:type="dcterms:W3CDTF">2011-09-04T15:31:00Z</dcterms:created>
  <dcterms:modified xsi:type="dcterms:W3CDTF">2012-01-26T06:46:00Z</dcterms:modified>
</cp:coreProperties>
</file>