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8D" w:rsidRDefault="0097628D" w:rsidP="00B24014">
      <w:pPr>
        <w:pStyle w:val="A-BH"/>
        <w:spacing w:after="0"/>
        <w:rPr>
          <w:i/>
          <w:iCs/>
        </w:rPr>
      </w:pPr>
      <w:r w:rsidRPr="00BE1770">
        <w:t xml:space="preserve">Statements from the </w:t>
      </w:r>
      <w:r w:rsidRPr="00BE1770">
        <w:rPr>
          <w:i/>
          <w:iCs/>
        </w:rPr>
        <w:t>Catechism</w:t>
      </w:r>
      <w:r w:rsidRPr="00BE1770">
        <w:t xml:space="preserve"> on the Sacraments at the Service of Communion</w:t>
      </w:r>
    </w:p>
    <w:p w:rsidR="00B075FA" w:rsidRDefault="00B075FA" w:rsidP="00B075FA">
      <w:r w:rsidRPr="00EB155D">
        <w:rPr>
          <w:rFonts w:ascii="Wingdings" w:eastAsia="Calibri" w:hAnsi="Wingdings" w:cs="Wingdings"/>
          <w:sz w:val="26"/>
          <w:szCs w:val="26"/>
        </w:rPr>
        <w:t></w:t>
      </w:r>
      <w:r>
        <w:t>-----------------------------------------------------------------------------------------------------------------</w:t>
      </w:r>
    </w:p>
    <w:p w:rsidR="00B075FA" w:rsidRDefault="00B075FA" w:rsidP="00EB155D">
      <w:pPr>
        <w:pStyle w:val="A-Text"/>
      </w:pPr>
    </w:p>
    <w:p w:rsidR="0097628D" w:rsidRDefault="0097628D" w:rsidP="00B24014">
      <w:pPr>
        <w:pStyle w:val="A-Text"/>
      </w:pPr>
      <w:bookmarkStart w:id="0" w:name="_GoBack"/>
      <w:bookmarkEnd w:id="0"/>
      <w:r>
        <w:t xml:space="preserve">The ordained ministry or </w:t>
      </w:r>
      <w:r w:rsidRPr="00014E96">
        <w:rPr>
          <w:i/>
          <w:iCs/>
        </w:rPr>
        <w:t>ministerial</w:t>
      </w:r>
      <w:r>
        <w:t xml:space="preserve"> priesthood is at the service of the baptismal priesthood.</w:t>
      </w:r>
      <w:r w:rsidRPr="00F24C39">
        <w:rPr>
          <w:vertAlign w:val="superscript"/>
        </w:rPr>
        <w:t>1</w:t>
      </w:r>
      <w:r>
        <w:t xml:space="preserve"> </w:t>
      </w:r>
      <w:proofErr w:type="gramStart"/>
      <w:r>
        <w:t>The</w:t>
      </w:r>
      <w:proofErr w:type="gramEnd"/>
      <w:r>
        <w:t xml:space="preserve"> ordained priesthood guarantees that it really is Christ who acts in the sacraments through the Holy Spirit for the Church. The saving mission entrusted by the Father to his incarnate Son was committed to the apostles and through them to their successors: they receive the Spirit of Jesus to act in his name and in his person.</w:t>
      </w:r>
      <w:r w:rsidRPr="00F24C39">
        <w:rPr>
          <w:vertAlign w:val="superscript"/>
        </w:rPr>
        <w:t>2</w:t>
      </w:r>
      <w:r>
        <w:t xml:space="preserve"> (</w:t>
      </w:r>
      <w:r w:rsidRPr="00014E96">
        <w:rPr>
          <w:i/>
          <w:iCs/>
        </w:rPr>
        <w:t>CCC</w:t>
      </w:r>
      <w:r>
        <w:t>, 1120)</w:t>
      </w:r>
    </w:p>
    <w:p w:rsidR="0097628D" w:rsidRDefault="0097628D" w:rsidP="00B24014">
      <w:pPr>
        <w:pStyle w:val="A-Text"/>
        <w:spacing w:line="240" w:lineRule="auto"/>
      </w:pPr>
    </w:p>
    <w:p w:rsidR="0097628D" w:rsidRDefault="0097628D" w:rsidP="00B24014">
      <w:pPr>
        <w:pStyle w:val="A-Text"/>
        <w:spacing w:line="240" w:lineRule="auto"/>
      </w:pPr>
      <w:r>
        <w:t>The Sacrament at the Service of Communion described here is _____________________</w:t>
      </w:r>
      <w:r w:rsidR="00B075FA">
        <w:t>_________</w:t>
      </w:r>
      <w:r>
        <w:t>_.</w:t>
      </w:r>
    </w:p>
    <w:p w:rsidR="0097628D" w:rsidRDefault="0097628D" w:rsidP="00B24014"/>
    <w:p w:rsidR="0097628D" w:rsidRDefault="0097628D" w:rsidP="00B24014">
      <w:pPr>
        <w:pStyle w:val="A-Text"/>
        <w:spacing w:line="240" w:lineRule="auto"/>
      </w:pPr>
      <w:r>
        <w:t>What is the nature of service described here? ______________________________________</w:t>
      </w:r>
      <w:r w:rsidR="00B075FA">
        <w:t>_______</w:t>
      </w:r>
      <w:r>
        <w:t>_</w:t>
      </w:r>
    </w:p>
    <w:p w:rsidR="0097628D" w:rsidRDefault="0097628D" w:rsidP="00B24014"/>
    <w:p w:rsidR="0097628D" w:rsidRDefault="0097628D" w:rsidP="00B24014">
      <w:r>
        <w:t>____________________________________________________________________________</w:t>
      </w:r>
    </w:p>
    <w:p w:rsidR="0097628D" w:rsidRDefault="0097628D" w:rsidP="00D14D09"/>
    <w:p w:rsidR="0097628D" w:rsidRDefault="0097628D" w:rsidP="00B24014">
      <w:pPr>
        <w:pStyle w:val="A-Text"/>
        <w:spacing w:line="240" w:lineRule="auto"/>
      </w:pPr>
      <w:r>
        <w:t>Based on this statement, how does this Sacrament help to serve the common good of the Church and the world?</w:t>
      </w:r>
    </w:p>
    <w:p w:rsidR="0097628D" w:rsidRDefault="0097628D" w:rsidP="00B24014"/>
    <w:p w:rsidR="0097628D" w:rsidRDefault="0097628D" w:rsidP="00B24014">
      <w:r>
        <w:t>____________________________________________________________________________</w:t>
      </w:r>
    </w:p>
    <w:p w:rsidR="0097628D" w:rsidRDefault="0097628D" w:rsidP="00B24014"/>
    <w:p w:rsidR="0097628D" w:rsidRDefault="0097628D" w:rsidP="00B24014">
      <w:r>
        <w:t>____________________________________________________________________________</w:t>
      </w:r>
    </w:p>
    <w:p w:rsidR="0097628D" w:rsidRDefault="0097628D" w:rsidP="00B24014"/>
    <w:p w:rsidR="0097628D" w:rsidRDefault="00EB155D" w:rsidP="00D14D09">
      <w:r w:rsidRPr="00EB155D">
        <w:rPr>
          <w:rFonts w:ascii="Wingdings" w:eastAsia="Calibri" w:hAnsi="Wingdings" w:cs="Wingdings"/>
          <w:sz w:val="26"/>
          <w:szCs w:val="26"/>
        </w:rPr>
        <w:t></w:t>
      </w:r>
      <w:r>
        <w:t>-</w:t>
      </w:r>
      <w:r w:rsidR="0097628D">
        <w:t>----------------------------------------------------------------------------------------------------------------</w:t>
      </w:r>
    </w:p>
    <w:p w:rsidR="0097628D" w:rsidRDefault="0097628D" w:rsidP="00B24014"/>
    <w:p w:rsidR="0097628D" w:rsidRDefault="0097628D" w:rsidP="00B24014">
      <w:pPr>
        <w:pStyle w:val="A-Text"/>
      </w:pPr>
      <w:r>
        <w:t>Certain members are called by God, in and through the Church, to a special service of the community. These servants are chosen and consecrated by the sacrament of Holy Orders, by which the Holy Spirit enables them to act in the person of Christ the head, for the service of all the members of the Church.</w:t>
      </w:r>
      <w:r w:rsidRPr="00F24C39">
        <w:rPr>
          <w:vertAlign w:val="superscript"/>
        </w:rPr>
        <w:t>3</w:t>
      </w:r>
      <w:r>
        <w:t xml:space="preserve"> The ordained minister is, as it were, an “icon” of Christ the priest. (</w:t>
      </w:r>
      <w:r w:rsidRPr="00014E96">
        <w:rPr>
          <w:i/>
          <w:iCs/>
        </w:rPr>
        <w:t>CCC</w:t>
      </w:r>
      <w:r>
        <w:t>, 1142)</w:t>
      </w:r>
    </w:p>
    <w:p w:rsidR="0097628D" w:rsidRDefault="0097628D" w:rsidP="00B24014"/>
    <w:p w:rsidR="0097628D" w:rsidRDefault="0097628D" w:rsidP="00B24014">
      <w:pPr>
        <w:pStyle w:val="A-Text"/>
        <w:spacing w:line="240" w:lineRule="auto"/>
      </w:pPr>
      <w:r>
        <w:t>The Sacrament at the Service of Communion described here is ______________________</w:t>
      </w:r>
      <w:r w:rsidR="00EB155D">
        <w:t>__________</w:t>
      </w:r>
      <w:r>
        <w:t>.</w:t>
      </w:r>
    </w:p>
    <w:p w:rsidR="0097628D" w:rsidRDefault="0097628D" w:rsidP="00B24014"/>
    <w:p w:rsidR="0097628D" w:rsidRDefault="0097628D" w:rsidP="00B24014">
      <w:pPr>
        <w:pStyle w:val="A-Text"/>
        <w:spacing w:line="240" w:lineRule="auto"/>
      </w:pPr>
      <w:r>
        <w:t>What is the nature of service described here? _______________________________________</w:t>
      </w:r>
      <w:r w:rsidR="00EB155D">
        <w:t>_______</w:t>
      </w:r>
    </w:p>
    <w:p w:rsidR="0097628D" w:rsidRDefault="0097628D" w:rsidP="00B24014"/>
    <w:p w:rsidR="0097628D" w:rsidRDefault="0097628D" w:rsidP="00B24014">
      <w:r>
        <w:t>____________________________________________________________________________</w:t>
      </w:r>
    </w:p>
    <w:p w:rsidR="0097628D" w:rsidRDefault="0097628D" w:rsidP="00B24014"/>
    <w:p w:rsidR="0097628D" w:rsidRDefault="0097628D" w:rsidP="00B24014">
      <w:pPr>
        <w:pStyle w:val="A-Text"/>
        <w:spacing w:line="240" w:lineRule="auto"/>
      </w:pPr>
      <w:r>
        <w:t>Based on this statement, how does this Sacrament help to serve the common good of the Church and the world?</w:t>
      </w:r>
    </w:p>
    <w:p w:rsidR="0097628D" w:rsidRDefault="0097628D" w:rsidP="00B24014"/>
    <w:p w:rsidR="0097628D" w:rsidRDefault="0097628D" w:rsidP="00B24014">
      <w:r>
        <w:t>____________________________________________________________________________</w:t>
      </w:r>
    </w:p>
    <w:p w:rsidR="0097628D" w:rsidRDefault="0097628D" w:rsidP="00B24014"/>
    <w:p w:rsidR="0097628D" w:rsidRDefault="0097628D" w:rsidP="00B24014">
      <w:r>
        <w:t>____________________________________________________________________________</w:t>
      </w:r>
    </w:p>
    <w:p w:rsidR="00B24014" w:rsidRDefault="00B24014" w:rsidP="00B24014"/>
    <w:p w:rsidR="0097628D" w:rsidRDefault="00EB155D" w:rsidP="00D14D09">
      <w:r w:rsidRPr="00EB155D">
        <w:rPr>
          <w:rFonts w:ascii="Wingdings" w:eastAsia="Calibri" w:hAnsi="Wingdings" w:cs="Wingdings"/>
          <w:sz w:val="26"/>
          <w:szCs w:val="26"/>
        </w:rPr>
        <w:t></w:t>
      </w:r>
      <w:r w:rsidR="0097628D">
        <w:t>-----------------------------------------------------------------------------------------------------------------</w:t>
      </w:r>
    </w:p>
    <w:p w:rsidR="0097628D" w:rsidRDefault="0097628D" w:rsidP="00D14D09"/>
    <w:p w:rsidR="0097628D" w:rsidRDefault="0097628D" w:rsidP="00EB155D">
      <w:pPr>
        <w:pStyle w:val="A-Text"/>
      </w:pPr>
      <w:r>
        <w:t>God who created man out of love calls him to love—the fundamental and innate vocation of every human being. For man is created in the image and likeness of God who is himself love.</w:t>
      </w:r>
      <w:r w:rsidRPr="00F24C39">
        <w:rPr>
          <w:vertAlign w:val="superscript"/>
        </w:rPr>
        <w:t>4</w:t>
      </w:r>
      <w:r>
        <w:t xml:space="preserve"> Since God created him man and woman, their mutual love becomes an image of the absolute and unfailing love with which God loves man. It is good, very good, in the Creator’s eyes. And this love which God blesses is intended to be fruitful and to be realized in the common work of watching over creation: “And God blessed them, and God said to them: ‘Be fruitful and multiply, and fill the earth and subdue it.’”</w:t>
      </w:r>
      <w:r w:rsidRPr="00F24C39">
        <w:rPr>
          <w:vertAlign w:val="superscript"/>
        </w:rPr>
        <w:t>5</w:t>
      </w:r>
      <w:r>
        <w:t xml:space="preserve"> (</w:t>
      </w:r>
      <w:r w:rsidRPr="0062109A">
        <w:rPr>
          <w:i/>
          <w:iCs/>
        </w:rPr>
        <w:t>CCC</w:t>
      </w:r>
      <w:r>
        <w:t>, 1604)</w:t>
      </w:r>
    </w:p>
    <w:p w:rsidR="0097628D" w:rsidRDefault="0097628D" w:rsidP="00D14D09"/>
    <w:p w:rsidR="0097628D" w:rsidRDefault="0097628D" w:rsidP="00EB155D">
      <w:pPr>
        <w:pStyle w:val="A-Text"/>
      </w:pPr>
      <w:r>
        <w:t>The Sacrament at the Service of Communion described here is ______________________</w:t>
      </w:r>
      <w:r w:rsidR="00EB155D">
        <w:t>__________</w:t>
      </w:r>
      <w:r>
        <w:t>.</w:t>
      </w:r>
    </w:p>
    <w:p w:rsidR="0097628D" w:rsidRDefault="0097628D" w:rsidP="00D14D09"/>
    <w:p w:rsidR="0097628D" w:rsidRDefault="0097628D" w:rsidP="00EB155D">
      <w:pPr>
        <w:pStyle w:val="A-Text"/>
      </w:pPr>
      <w:r>
        <w:t>What is the nature of service described here? _______________________________________</w:t>
      </w:r>
      <w:r w:rsidR="00EB155D">
        <w:t>_______</w:t>
      </w:r>
    </w:p>
    <w:p w:rsidR="0097628D" w:rsidRDefault="0097628D" w:rsidP="00D14D09"/>
    <w:p w:rsidR="0097628D" w:rsidRDefault="0097628D" w:rsidP="00D14D09">
      <w:r>
        <w:t>____________________________________________________________________________</w:t>
      </w:r>
    </w:p>
    <w:p w:rsidR="0097628D" w:rsidRDefault="0097628D" w:rsidP="00D14D09"/>
    <w:p w:rsidR="0097628D" w:rsidRDefault="0097628D" w:rsidP="00EB155D">
      <w:pPr>
        <w:pStyle w:val="A-Text"/>
      </w:pPr>
      <w:r>
        <w:t>Based on this statement, how does this Sacrament help to serve the common good of the Church and the world?</w:t>
      </w:r>
    </w:p>
    <w:p w:rsidR="0097628D" w:rsidRDefault="0097628D" w:rsidP="00D14D09"/>
    <w:p w:rsidR="0097628D" w:rsidRDefault="0097628D" w:rsidP="00D14D09">
      <w:r>
        <w:t>____________________________________________________________________________</w:t>
      </w:r>
    </w:p>
    <w:p w:rsidR="0097628D" w:rsidRDefault="0097628D" w:rsidP="00D14D09"/>
    <w:p w:rsidR="0097628D" w:rsidRDefault="0097628D" w:rsidP="00D14D09">
      <w:r>
        <w:t>____________________________________________________________________________</w:t>
      </w:r>
    </w:p>
    <w:p w:rsidR="0097628D" w:rsidRDefault="0097628D" w:rsidP="00D14D09"/>
    <w:p w:rsidR="0097628D" w:rsidRDefault="00EB155D" w:rsidP="00D14D09">
      <w:r w:rsidRPr="00EB155D">
        <w:rPr>
          <w:rFonts w:ascii="Wingdings" w:eastAsia="Calibri" w:hAnsi="Wingdings" w:cs="Wingdings"/>
          <w:sz w:val="26"/>
          <w:szCs w:val="26"/>
        </w:rPr>
        <w:t></w:t>
      </w:r>
      <w:r>
        <w:t>---</w:t>
      </w:r>
      <w:r w:rsidR="0097628D">
        <w:t>--------------------------------------------------------------------------------------------------------------</w:t>
      </w:r>
    </w:p>
    <w:p w:rsidR="0097628D" w:rsidRDefault="0097628D" w:rsidP="00D14D09"/>
    <w:p w:rsidR="0097628D" w:rsidRDefault="0097628D" w:rsidP="00EB155D">
      <w:pPr>
        <w:pStyle w:val="A-Text"/>
      </w:pPr>
      <w:r>
        <w:t>The fruitfulness of conjugal love extends to the fruits of the moral, spiritual, and supernatural life that parents hand on to the children by education. Parents are the principal and first educators of their children.</w:t>
      </w:r>
      <w:r w:rsidRPr="00F24C39">
        <w:rPr>
          <w:vertAlign w:val="superscript"/>
        </w:rPr>
        <w:t>6</w:t>
      </w:r>
      <w:r>
        <w:t xml:space="preserve"> </w:t>
      </w:r>
      <w:proofErr w:type="gramStart"/>
      <w:r>
        <w:t>In</w:t>
      </w:r>
      <w:proofErr w:type="gramEnd"/>
      <w:r>
        <w:t xml:space="preserve"> this sense the fundamental task of marriage and family is to be at the service of life.</w:t>
      </w:r>
      <w:r w:rsidRPr="00F24C39">
        <w:rPr>
          <w:vertAlign w:val="superscript"/>
        </w:rPr>
        <w:t>7</w:t>
      </w:r>
      <w:r>
        <w:t xml:space="preserve"> (</w:t>
      </w:r>
      <w:r w:rsidRPr="007772B3">
        <w:rPr>
          <w:i/>
          <w:iCs/>
        </w:rPr>
        <w:t>CCC</w:t>
      </w:r>
      <w:r>
        <w:t>, 1653)</w:t>
      </w:r>
    </w:p>
    <w:p w:rsidR="0097628D" w:rsidRDefault="0097628D" w:rsidP="00D14D09"/>
    <w:p w:rsidR="0097628D" w:rsidRDefault="0097628D" w:rsidP="00EB155D">
      <w:pPr>
        <w:pStyle w:val="A-Text"/>
      </w:pPr>
      <w:r>
        <w:t>The Sacrament at the Service of Communion described here is ______________________</w:t>
      </w:r>
      <w:r w:rsidR="00EB155D">
        <w:t>__________</w:t>
      </w:r>
      <w:r>
        <w:t>.</w:t>
      </w:r>
    </w:p>
    <w:p w:rsidR="0097628D" w:rsidRDefault="0097628D" w:rsidP="00D14D09"/>
    <w:p w:rsidR="0097628D" w:rsidRDefault="0097628D" w:rsidP="00EB155D">
      <w:pPr>
        <w:pStyle w:val="A-Text"/>
      </w:pPr>
      <w:r>
        <w:t>What is the nature of service described here? _______________________________________</w:t>
      </w:r>
      <w:r w:rsidR="00EB155D">
        <w:t>_______</w:t>
      </w:r>
    </w:p>
    <w:p w:rsidR="0097628D" w:rsidRDefault="0097628D" w:rsidP="00D14D09"/>
    <w:p w:rsidR="0097628D" w:rsidRDefault="0097628D" w:rsidP="00D14D09">
      <w:r>
        <w:t>____________________________________________________________________________</w:t>
      </w:r>
    </w:p>
    <w:p w:rsidR="0097628D" w:rsidRDefault="0097628D" w:rsidP="00D14D09"/>
    <w:p w:rsidR="0097628D" w:rsidRDefault="0097628D" w:rsidP="00EB155D">
      <w:pPr>
        <w:pStyle w:val="A-Text"/>
      </w:pPr>
      <w:r>
        <w:t>Based on this statement, how does this Sacrament help to serve the common good of the Church and the world?</w:t>
      </w:r>
    </w:p>
    <w:p w:rsidR="0097628D" w:rsidRDefault="0097628D" w:rsidP="00D14D09"/>
    <w:p w:rsidR="0097628D" w:rsidRDefault="0097628D" w:rsidP="00D14D09">
      <w:r>
        <w:t>____________________________________________________________________________</w:t>
      </w:r>
    </w:p>
    <w:p w:rsidR="0097628D" w:rsidRDefault="0097628D" w:rsidP="00D14D09"/>
    <w:p w:rsidR="0097628D" w:rsidRPr="008F4660" w:rsidRDefault="00EB155D" w:rsidP="00D14D09">
      <w:r w:rsidRPr="00EB155D">
        <w:rPr>
          <w:rFonts w:ascii="Wingdings" w:eastAsia="Calibri" w:hAnsi="Wingdings" w:cs="Wingdings"/>
          <w:sz w:val="26"/>
          <w:szCs w:val="26"/>
        </w:rPr>
        <w:t></w:t>
      </w:r>
      <w:r>
        <w:t>--</w:t>
      </w:r>
      <w:r w:rsidR="0097628D">
        <w:t>---------------------------------------------------------------------------------------------------------------</w:t>
      </w:r>
    </w:p>
    <w:p w:rsidR="0097628D" w:rsidRDefault="0097628D" w:rsidP="006515F4"/>
    <w:p w:rsidR="0097628D" w:rsidRDefault="0097628D" w:rsidP="006515F4"/>
    <w:p w:rsidR="00300BCE" w:rsidRDefault="00300BCE" w:rsidP="006515F4"/>
    <w:p w:rsidR="0097628D" w:rsidRDefault="0097628D" w:rsidP="00EB155D">
      <w:pPr>
        <w:pStyle w:val="A-Text"/>
        <w:rPr>
          <w:rFonts w:cs="Times New Roman"/>
        </w:rPr>
      </w:pPr>
      <w:r>
        <w:lastRenderedPageBreak/>
        <w:t xml:space="preserve">(The quotations on this handout labeled </w:t>
      </w:r>
      <w:r w:rsidRPr="00F24C39">
        <w:rPr>
          <w:i/>
          <w:iCs/>
        </w:rPr>
        <w:t>CCC</w:t>
      </w:r>
      <w:r>
        <w:t xml:space="preserve"> are from </w:t>
      </w:r>
      <w:r w:rsidRPr="007C4490">
        <w:t xml:space="preserve">the English translation of </w:t>
      </w:r>
      <w:r w:rsidRPr="00300BCE">
        <w:t xml:space="preserve">the </w:t>
      </w:r>
      <w:r w:rsidRPr="00300BCE">
        <w:rPr>
          <w:rStyle w:val="Emphasis"/>
        </w:rPr>
        <w:t>Catechism of the Catholic Church</w:t>
      </w:r>
      <w:r w:rsidRPr="00300BCE">
        <w:t xml:space="preserve"> </w:t>
      </w:r>
      <w:r w:rsidRPr="007C4490">
        <w:t xml:space="preserve">for use in the United States of America, second edition. </w:t>
      </w:r>
      <w:proofErr w:type="gramStart"/>
      <w:r w:rsidRPr="007C4490">
        <w:t>Copyright © 1994 by the United States Catholic Conference, Inc.—</w:t>
      </w:r>
      <w:proofErr w:type="spellStart"/>
      <w:r w:rsidRPr="007C4490">
        <w:t>Libreria</w:t>
      </w:r>
      <w:proofErr w:type="spellEnd"/>
      <w:r w:rsidRPr="007C4490">
        <w:t xml:space="preserve"> </w:t>
      </w:r>
      <w:proofErr w:type="spellStart"/>
      <w:r w:rsidRPr="007C4490">
        <w:t>Editrice</w:t>
      </w:r>
      <w:proofErr w:type="spellEnd"/>
      <w:r w:rsidRPr="007C4490">
        <w:t xml:space="preserve"> </w:t>
      </w:r>
      <w:proofErr w:type="spellStart"/>
      <w:r w:rsidRPr="007C4490">
        <w:t>Vaticana</w:t>
      </w:r>
      <w:proofErr w:type="spellEnd"/>
      <w:r w:rsidR="00300BCE">
        <w:t xml:space="preserve"> [LEV]</w:t>
      </w:r>
      <w:r w:rsidRPr="007C4490">
        <w:t>.</w:t>
      </w:r>
      <w:proofErr w:type="gramEnd"/>
      <w:r w:rsidRPr="007C4490">
        <w:t xml:space="preserve"> </w:t>
      </w:r>
      <w:proofErr w:type="gramStart"/>
      <w:r w:rsidRPr="007C4490">
        <w:t xml:space="preserve">English translation of the </w:t>
      </w:r>
      <w:r w:rsidRPr="007C4490">
        <w:rPr>
          <w:i/>
          <w:iCs/>
        </w:rPr>
        <w:t>Catechism of the</w:t>
      </w:r>
      <w:r w:rsidRPr="007C4490">
        <w:t xml:space="preserve"> </w:t>
      </w:r>
      <w:r w:rsidRPr="007C4490">
        <w:rPr>
          <w:i/>
          <w:iCs/>
        </w:rPr>
        <w:t xml:space="preserve">Catholic Church: Modifications from the </w:t>
      </w:r>
      <w:proofErr w:type="spellStart"/>
      <w:r w:rsidRPr="007C4490">
        <w:rPr>
          <w:i/>
          <w:iCs/>
        </w:rPr>
        <w:t>Editio</w:t>
      </w:r>
      <w:proofErr w:type="spellEnd"/>
      <w:r w:rsidRPr="007C4490">
        <w:rPr>
          <w:i/>
          <w:iCs/>
        </w:rPr>
        <w:t xml:space="preserve"> </w:t>
      </w:r>
      <w:proofErr w:type="spellStart"/>
      <w:r w:rsidRPr="007C4490">
        <w:rPr>
          <w:i/>
          <w:iCs/>
        </w:rPr>
        <w:t>Typica</w:t>
      </w:r>
      <w:proofErr w:type="spellEnd"/>
      <w:r w:rsidRPr="007C4490">
        <w:t xml:space="preserve"> copyright © 1997 by the United States Catholic Conference, Inc.—</w:t>
      </w:r>
      <w:r w:rsidR="00300BCE">
        <w:t>LEV</w:t>
      </w:r>
      <w:r w:rsidRPr="007C4490">
        <w:t>.</w:t>
      </w:r>
      <w:r>
        <w:t>)</w:t>
      </w:r>
      <w:proofErr w:type="gramEnd"/>
    </w:p>
    <w:p w:rsidR="0097628D" w:rsidRDefault="0097628D" w:rsidP="005826BD">
      <w:pPr>
        <w:pStyle w:val="text"/>
        <w:rPr>
          <w:rFonts w:cs="Times New Roman"/>
        </w:rPr>
      </w:pPr>
    </w:p>
    <w:p w:rsidR="0097628D" w:rsidRPr="00306B23" w:rsidRDefault="0097628D" w:rsidP="00EB155D">
      <w:pPr>
        <w:pStyle w:val="text"/>
        <w:spacing w:line="240" w:lineRule="auto"/>
        <w:rPr>
          <w:rFonts w:ascii="Arial" w:eastAsia="Calibri" w:hAnsi="Arial" w:cs="Arial"/>
          <w:b/>
          <w:color w:val="auto"/>
          <w:sz w:val="20"/>
        </w:rPr>
      </w:pPr>
      <w:r w:rsidRPr="00306B23">
        <w:rPr>
          <w:rFonts w:ascii="Arial" w:eastAsia="Calibri" w:hAnsi="Arial" w:cs="Arial"/>
          <w:b/>
          <w:color w:val="auto"/>
          <w:sz w:val="20"/>
        </w:rPr>
        <w:t xml:space="preserve">Endnotes Cited in Quotations from the </w:t>
      </w:r>
      <w:r w:rsidRPr="00306B23">
        <w:rPr>
          <w:rFonts w:ascii="Arial" w:eastAsia="Calibri" w:hAnsi="Arial" w:cs="Arial"/>
          <w:b/>
          <w:i/>
          <w:color w:val="auto"/>
          <w:sz w:val="20"/>
        </w:rPr>
        <w:t>Catechism of the Catholic Church</w:t>
      </w:r>
      <w:r w:rsidRPr="00306B23">
        <w:rPr>
          <w:rFonts w:ascii="Arial" w:eastAsia="Calibri" w:hAnsi="Arial" w:cs="Arial"/>
          <w:b/>
          <w:color w:val="auto"/>
          <w:sz w:val="20"/>
        </w:rPr>
        <w:t>, Second Edition</w:t>
      </w:r>
    </w:p>
    <w:p w:rsidR="0097628D" w:rsidRPr="00306B23" w:rsidRDefault="00F476B4" w:rsidP="00EB155D">
      <w:pPr>
        <w:pStyle w:val="text"/>
        <w:spacing w:line="240" w:lineRule="auto"/>
        <w:rPr>
          <w:rFonts w:ascii="Arial" w:eastAsia="Calibri" w:hAnsi="Arial" w:cs="Arial"/>
          <w:color w:val="auto"/>
          <w:sz w:val="20"/>
        </w:rPr>
      </w:pPr>
      <w:proofErr w:type="gramStart"/>
      <w:r w:rsidRPr="00306B23">
        <w:rPr>
          <w:rFonts w:ascii="Arial" w:eastAsia="Calibri" w:hAnsi="Arial" w:cs="Arial"/>
          <w:color w:val="auto"/>
          <w:sz w:val="20"/>
        </w:rPr>
        <w:t xml:space="preserve">1.  Cf. </w:t>
      </w:r>
      <w:r w:rsidRPr="00306B23">
        <w:rPr>
          <w:rFonts w:ascii="Arial" w:eastAsia="Calibri" w:hAnsi="Arial" w:cs="Arial"/>
          <w:i/>
          <w:color w:val="auto"/>
          <w:sz w:val="20"/>
        </w:rPr>
        <w:t xml:space="preserve">Lumen </w:t>
      </w:r>
      <w:proofErr w:type="spellStart"/>
      <w:r w:rsidRPr="00306B23">
        <w:rPr>
          <w:rFonts w:ascii="Arial" w:eastAsia="Calibri" w:hAnsi="Arial" w:cs="Arial"/>
          <w:i/>
          <w:color w:val="auto"/>
          <w:sz w:val="20"/>
        </w:rPr>
        <w:t>g</w:t>
      </w:r>
      <w:r w:rsidR="0097628D" w:rsidRPr="00306B23">
        <w:rPr>
          <w:rFonts w:ascii="Arial" w:eastAsia="Calibri" w:hAnsi="Arial" w:cs="Arial"/>
          <w:i/>
          <w:color w:val="auto"/>
          <w:sz w:val="20"/>
        </w:rPr>
        <w:t>entium</w:t>
      </w:r>
      <w:proofErr w:type="spellEnd"/>
      <w:r w:rsidR="0097628D" w:rsidRPr="00306B23">
        <w:rPr>
          <w:rFonts w:ascii="Arial" w:eastAsia="Calibri" w:hAnsi="Arial" w:cs="Arial"/>
          <w:color w:val="auto"/>
          <w:sz w:val="20"/>
        </w:rPr>
        <w:t xml:space="preserve"> § 2.</w:t>
      </w:r>
      <w:proofErr w:type="gramEnd"/>
    </w:p>
    <w:p w:rsidR="0097628D" w:rsidRPr="00306B23" w:rsidRDefault="0097628D" w:rsidP="00EB155D">
      <w:pPr>
        <w:pStyle w:val="text"/>
        <w:spacing w:line="240" w:lineRule="auto"/>
        <w:rPr>
          <w:rFonts w:ascii="Arial" w:eastAsia="Calibri" w:hAnsi="Arial" w:cs="Arial"/>
          <w:color w:val="auto"/>
          <w:sz w:val="20"/>
        </w:rPr>
      </w:pPr>
      <w:r w:rsidRPr="00306B23">
        <w:rPr>
          <w:rFonts w:ascii="Arial" w:eastAsia="Calibri" w:hAnsi="Arial" w:cs="Arial"/>
          <w:color w:val="auto"/>
          <w:sz w:val="20"/>
        </w:rPr>
        <w:t xml:space="preserve">2.  Cf. </w:t>
      </w:r>
      <w:r w:rsidRPr="00306B23">
        <w:rPr>
          <w:rFonts w:ascii="Arial" w:eastAsia="Calibri" w:hAnsi="Arial" w:cs="Arial"/>
          <w:i/>
          <w:color w:val="auto"/>
          <w:sz w:val="20"/>
        </w:rPr>
        <w:t>John</w:t>
      </w:r>
      <w:r w:rsidRPr="00306B23">
        <w:rPr>
          <w:rFonts w:ascii="Arial" w:eastAsia="Calibri" w:hAnsi="Arial" w:cs="Arial"/>
          <w:color w:val="auto"/>
          <w:sz w:val="20"/>
        </w:rPr>
        <w:t xml:space="preserve"> 20:21–23; </w:t>
      </w:r>
      <w:r w:rsidRPr="00306B23">
        <w:rPr>
          <w:rFonts w:ascii="Arial" w:eastAsia="Calibri" w:hAnsi="Arial" w:cs="Arial"/>
          <w:i/>
          <w:color w:val="auto"/>
          <w:sz w:val="20"/>
        </w:rPr>
        <w:t>Luke</w:t>
      </w:r>
      <w:r w:rsidRPr="00306B23">
        <w:rPr>
          <w:rFonts w:ascii="Arial" w:eastAsia="Calibri" w:hAnsi="Arial" w:cs="Arial"/>
          <w:color w:val="auto"/>
          <w:sz w:val="20"/>
        </w:rPr>
        <w:t xml:space="preserve"> 24:47; </w:t>
      </w:r>
      <w:r w:rsidRPr="00306B23">
        <w:rPr>
          <w:rFonts w:ascii="Arial" w:eastAsia="Calibri" w:hAnsi="Arial" w:cs="Arial"/>
          <w:i/>
          <w:color w:val="auto"/>
          <w:sz w:val="20"/>
        </w:rPr>
        <w:t>Matthew</w:t>
      </w:r>
      <w:r w:rsidRPr="00306B23">
        <w:rPr>
          <w:rFonts w:ascii="Arial" w:eastAsia="Calibri" w:hAnsi="Arial" w:cs="Arial"/>
          <w:color w:val="auto"/>
          <w:sz w:val="20"/>
        </w:rPr>
        <w:t xml:space="preserve"> 28:18–20.</w:t>
      </w:r>
    </w:p>
    <w:p w:rsidR="0097628D" w:rsidRPr="00306B23" w:rsidRDefault="00F476B4" w:rsidP="00EB155D">
      <w:pPr>
        <w:pStyle w:val="text"/>
        <w:spacing w:line="240" w:lineRule="auto"/>
        <w:rPr>
          <w:rFonts w:ascii="Arial" w:eastAsia="Calibri" w:hAnsi="Arial" w:cs="Arial"/>
          <w:color w:val="auto"/>
          <w:sz w:val="20"/>
        </w:rPr>
      </w:pPr>
      <w:proofErr w:type="gramStart"/>
      <w:r w:rsidRPr="00306B23">
        <w:rPr>
          <w:rFonts w:ascii="Arial" w:eastAsia="Calibri" w:hAnsi="Arial" w:cs="Arial"/>
          <w:color w:val="auto"/>
          <w:sz w:val="20"/>
        </w:rPr>
        <w:t xml:space="preserve">3.  Cf. </w:t>
      </w:r>
      <w:proofErr w:type="spellStart"/>
      <w:r w:rsidRPr="00306B23">
        <w:rPr>
          <w:rFonts w:ascii="Arial" w:eastAsia="Calibri" w:hAnsi="Arial" w:cs="Arial"/>
          <w:i/>
          <w:color w:val="auto"/>
          <w:sz w:val="20"/>
        </w:rPr>
        <w:t>Presbyterorum</w:t>
      </w:r>
      <w:proofErr w:type="spellEnd"/>
      <w:r w:rsidRPr="00306B23">
        <w:rPr>
          <w:rFonts w:ascii="Arial" w:eastAsia="Calibri" w:hAnsi="Arial" w:cs="Arial"/>
          <w:i/>
          <w:color w:val="auto"/>
          <w:sz w:val="20"/>
        </w:rPr>
        <w:t xml:space="preserve"> </w:t>
      </w:r>
      <w:proofErr w:type="spellStart"/>
      <w:r w:rsidRPr="00306B23">
        <w:rPr>
          <w:rFonts w:ascii="Arial" w:eastAsia="Calibri" w:hAnsi="Arial" w:cs="Arial"/>
          <w:i/>
          <w:color w:val="auto"/>
          <w:sz w:val="20"/>
        </w:rPr>
        <w:t>o</w:t>
      </w:r>
      <w:r w:rsidR="0097628D" w:rsidRPr="00306B23">
        <w:rPr>
          <w:rFonts w:ascii="Arial" w:eastAsia="Calibri" w:hAnsi="Arial" w:cs="Arial"/>
          <w:i/>
          <w:color w:val="auto"/>
          <w:sz w:val="20"/>
        </w:rPr>
        <w:t>rdinis</w:t>
      </w:r>
      <w:proofErr w:type="spellEnd"/>
      <w:r w:rsidR="0097628D" w:rsidRPr="00306B23">
        <w:rPr>
          <w:rFonts w:ascii="Arial" w:eastAsia="Calibri" w:hAnsi="Arial" w:cs="Arial"/>
          <w:color w:val="auto"/>
          <w:sz w:val="20"/>
        </w:rPr>
        <w:t xml:space="preserve"> 2; 15.</w:t>
      </w:r>
      <w:proofErr w:type="gramEnd"/>
    </w:p>
    <w:p w:rsidR="0097628D" w:rsidRPr="00306B23" w:rsidRDefault="0097628D" w:rsidP="00EB155D">
      <w:pPr>
        <w:pStyle w:val="text"/>
        <w:spacing w:line="240" w:lineRule="auto"/>
        <w:rPr>
          <w:rFonts w:ascii="Arial" w:eastAsia="Calibri" w:hAnsi="Arial" w:cs="Arial"/>
          <w:color w:val="auto"/>
          <w:sz w:val="20"/>
        </w:rPr>
      </w:pPr>
      <w:r w:rsidRPr="00306B23">
        <w:rPr>
          <w:rFonts w:ascii="Arial" w:eastAsia="Calibri" w:hAnsi="Arial" w:cs="Arial"/>
          <w:color w:val="auto"/>
          <w:sz w:val="20"/>
        </w:rPr>
        <w:t xml:space="preserve">4.  Cf. </w:t>
      </w:r>
      <w:r w:rsidRPr="00306B23">
        <w:rPr>
          <w:rFonts w:ascii="Arial" w:eastAsia="Calibri" w:hAnsi="Arial" w:cs="Arial"/>
          <w:i/>
          <w:color w:val="auto"/>
          <w:sz w:val="20"/>
        </w:rPr>
        <w:t>Genesis</w:t>
      </w:r>
      <w:r w:rsidRPr="00306B23">
        <w:rPr>
          <w:rFonts w:ascii="Arial" w:eastAsia="Calibri" w:hAnsi="Arial" w:cs="Arial"/>
          <w:color w:val="auto"/>
          <w:sz w:val="20"/>
        </w:rPr>
        <w:t xml:space="preserve"> 1:27; </w:t>
      </w:r>
      <w:r w:rsidRPr="00306B23">
        <w:rPr>
          <w:rFonts w:ascii="Arial" w:eastAsia="Calibri" w:hAnsi="Arial" w:cs="Arial"/>
          <w:i/>
          <w:color w:val="auto"/>
          <w:sz w:val="20"/>
        </w:rPr>
        <w:t>1 John</w:t>
      </w:r>
      <w:r w:rsidRPr="00306B23">
        <w:rPr>
          <w:rFonts w:ascii="Arial" w:eastAsia="Calibri" w:hAnsi="Arial" w:cs="Arial"/>
          <w:color w:val="auto"/>
          <w:sz w:val="20"/>
        </w:rPr>
        <w:t xml:space="preserve"> 4:8, 16.</w:t>
      </w:r>
    </w:p>
    <w:p w:rsidR="0097628D" w:rsidRPr="00306B23" w:rsidRDefault="0097628D" w:rsidP="00EB155D">
      <w:pPr>
        <w:pStyle w:val="text"/>
        <w:spacing w:line="240" w:lineRule="auto"/>
        <w:rPr>
          <w:rFonts w:ascii="Arial" w:eastAsia="Calibri" w:hAnsi="Arial" w:cs="Arial"/>
          <w:color w:val="auto"/>
          <w:sz w:val="20"/>
        </w:rPr>
      </w:pPr>
      <w:r w:rsidRPr="00306B23">
        <w:rPr>
          <w:rFonts w:ascii="Arial" w:eastAsia="Calibri" w:hAnsi="Arial" w:cs="Arial"/>
          <w:color w:val="auto"/>
          <w:sz w:val="20"/>
        </w:rPr>
        <w:t xml:space="preserve">5.  </w:t>
      </w:r>
      <w:r w:rsidRPr="00306B23">
        <w:rPr>
          <w:rFonts w:ascii="Arial" w:eastAsia="Calibri" w:hAnsi="Arial" w:cs="Arial"/>
          <w:i/>
          <w:color w:val="auto"/>
          <w:sz w:val="20"/>
        </w:rPr>
        <w:t>Genesis</w:t>
      </w:r>
      <w:r w:rsidRPr="00306B23">
        <w:rPr>
          <w:rFonts w:ascii="Arial" w:eastAsia="Calibri" w:hAnsi="Arial" w:cs="Arial"/>
          <w:color w:val="auto"/>
          <w:sz w:val="20"/>
        </w:rPr>
        <w:t xml:space="preserve"> 1:28; cf. 1:31.</w:t>
      </w:r>
    </w:p>
    <w:p w:rsidR="0097628D" w:rsidRPr="00306B23" w:rsidRDefault="00F476B4" w:rsidP="00EB155D">
      <w:pPr>
        <w:pStyle w:val="text"/>
        <w:spacing w:line="240" w:lineRule="auto"/>
        <w:rPr>
          <w:rFonts w:ascii="Arial" w:eastAsia="Calibri" w:hAnsi="Arial" w:cs="Arial"/>
          <w:color w:val="auto"/>
          <w:sz w:val="20"/>
        </w:rPr>
      </w:pPr>
      <w:proofErr w:type="gramStart"/>
      <w:r w:rsidRPr="00306B23">
        <w:rPr>
          <w:rFonts w:ascii="Arial" w:eastAsia="Calibri" w:hAnsi="Arial" w:cs="Arial"/>
          <w:color w:val="auto"/>
          <w:sz w:val="20"/>
        </w:rPr>
        <w:t xml:space="preserve">6.  Cf. </w:t>
      </w:r>
      <w:proofErr w:type="spellStart"/>
      <w:r w:rsidRPr="00306B23">
        <w:rPr>
          <w:rFonts w:ascii="Arial" w:eastAsia="Calibri" w:hAnsi="Arial" w:cs="Arial"/>
          <w:i/>
          <w:color w:val="auto"/>
          <w:sz w:val="20"/>
        </w:rPr>
        <w:t>Gravissimum</w:t>
      </w:r>
      <w:proofErr w:type="spellEnd"/>
      <w:r w:rsidRPr="00306B23">
        <w:rPr>
          <w:rFonts w:ascii="Arial" w:eastAsia="Calibri" w:hAnsi="Arial" w:cs="Arial"/>
          <w:i/>
          <w:color w:val="auto"/>
          <w:sz w:val="20"/>
        </w:rPr>
        <w:t xml:space="preserve"> </w:t>
      </w:r>
      <w:proofErr w:type="spellStart"/>
      <w:r w:rsidRPr="00306B23">
        <w:rPr>
          <w:rFonts w:ascii="Arial" w:eastAsia="Calibri" w:hAnsi="Arial" w:cs="Arial"/>
          <w:i/>
          <w:color w:val="auto"/>
          <w:sz w:val="20"/>
        </w:rPr>
        <w:t>e</w:t>
      </w:r>
      <w:r w:rsidR="0097628D" w:rsidRPr="00306B23">
        <w:rPr>
          <w:rFonts w:ascii="Arial" w:eastAsia="Calibri" w:hAnsi="Arial" w:cs="Arial"/>
          <w:i/>
          <w:color w:val="auto"/>
          <w:sz w:val="20"/>
        </w:rPr>
        <w:t>ducationis</w:t>
      </w:r>
      <w:proofErr w:type="spellEnd"/>
      <w:r w:rsidR="0097628D" w:rsidRPr="00306B23">
        <w:rPr>
          <w:rFonts w:ascii="Arial" w:eastAsia="Calibri" w:hAnsi="Arial" w:cs="Arial"/>
          <w:color w:val="auto"/>
          <w:sz w:val="20"/>
        </w:rPr>
        <w:t xml:space="preserve"> 3.</w:t>
      </w:r>
      <w:proofErr w:type="gramEnd"/>
    </w:p>
    <w:p w:rsidR="0097628D" w:rsidRPr="00306B23" w:rsidRDefault="00F476B4" w:rsidP="00EB155D">
      <w:pPr>
        <w:pStyle w:val="text"/>
        <w:spacing w:line="240" w:lineRule="auto"/>
        <w:rPr>
          <w:rFonts w:ascii="Arial" w:eastAsia="Calibri" w:hAnsi="Arial" w:cs="Arial"/>
          <w:color w:val="auto"/>
          <w:sz w:val="20"/>
        </w:rPr>
      </w:pPr>
      <w:proofErr w:type="gramStart"/>
      <w:r w:rsidRPr="00306B23">
        <w:rPr>
          <w:rFonts w:ascii="Arial" w:eastAsia="Calibri" w:hAnsi="Arial" w:cs="Arial"/>
          <w:color w:val="auto"/>
          <w:sz w:val="20"/>
        </w:rPr>
        <w:t xml:space="preserve">7.  Cf. </w:t>
      </w:r>
      <w:proofErr w:type="spellStart"/>
      <w:r w:rsidRPr="00306B23">
        <w:rPr>
          <w:rFonts w:ascii="Arial" w:eastAsia="Calibri" w:hAnsi="Arial" w:cs="Arial"/>
          <w:i/>
          <w:color w:val="auto"/>
          <w:sz w:val="20"/>
        </w:rPr>
        <w:t>Familiaris</w:t>
      </w:r>
      <w:proofErr w:type="spellEnd"/>
      <w:r w:rsidRPr="00306B23">
        <w:rPr>
          <w:rFonts w:ascii="Arial" w:eastAsia="Calibri" w:hAnsi="Arial" w:cs="Arial"/>
          <w:i/>
          <w:color w:val="auto"/>
          <w:sz w:val="20"/>
        </w:rPr>
        <w:t xml:space="preserve"> </w:t>
      </w:r>
      <w:proofErr w:type="spellStart"/>
      <w:r w:rsidRPr="00306B23">
        <w:rPr>
          <w:rFonts w:ascii="Arial" w:eastAsia="Calibri" w:hAnsi="Arial" w:cs="Arial"/>
          <w:i/>
          <w:color w:val="auto"/>
          <w:sz w:val="20"/>
        </w:rPr>
        <w:t>c</w:t>
      </w:r>
      <w:r w:rsidR="0097628D" w:rsidRPr="00306B23">
        <w:rPr>
          <w:rFonts w:ascii="Arial" w:eastAsia="Calibri" w:hAnsi="Arial" w:cs="Arial"/>
          <w:i/>
          <w:color w:val="auto"/>
          <w:sz w:val="20"/>
        </w:rPr>
        <w:t>onsortio</w:t>
      </w:r>
      <w:proofErr w:type="spellEnd"/>
      <w:r w:rsidR="0097628D" w:rsidRPr="00306B23">
        <w:rPr>
          <w:rFonts w:ascii="Arial" w:eastAsia="Calibri" w:hAnsi="Arial" w:cs="Arial"/>
          <w:color w:val="auto"/>
          <w:sz w:val="20"/>
        </w:rPr>
        <w:t xml:space="preserve"> 28.</w:t>
      </w:r>
      <w:proofErr w:type="gramEnd"/>
    </w:p>
    <w:sectPr w:rsidR="0097628D" w:rsidRPr="00306B23"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23" w:rsidRDefault="00306B23" w:rsidP="004D0079">
      <w:r>
        <w:separator/>
      </w:r>
    </w:p>
    <w:p w:rsidR="00306B23" w:rsidRDefault="00306B23"/>
  </w:endnote>
  <w:endnote w:type="continuationSeparator" w:id="0">
    <w:p w:rsidR="00306B23" w:rsidRDefault="00306B23" w:rsidP="004D0079">
      <w:r>
        <w:continuationSeparator/>
      </w:r>
    </w:p>
    <w:p w:rsidR="00306B23" w:rsidRDefault="00306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8D" w:rsidRPr="00F82D2A" w:rsidRDefault="00306B23"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97628D" w:rsidRPr="000A72D6" w:rsidRDefault="0097628D" w:rsidP="000318AE">
                <w:pPr>
                  <w:tabs>
                    <w:tab w:val="left" w:pos="5610"/>
                  </w:tabs>
                  <w:spacing w:line="276" w:lineRule="auto"/>
                  <w:rPr>
                    <w:rFonts w:ascii="Arial" w:hAnsi="Arial" w:cs="Arial"/>
                    <w:color w:val="000000"/>
                    <w:sz w:val="21"/>
                    <w:szCs w:val="21"/>
                  </w:rPr>
                </w:pPr>
                <w:proofErr w:type="gramStart"/>
                <w:r w:rsidRPr="000A72D6">
                  <w:rPr>
                    <w:rFonts w:ascii="Arial" w:hAnsi="Arial" w:cs="Arial"/>
                    <w:color w:val="000000"/>
                    <w:sz w:val="21"/>
                    <w:szCs w:val="21"/>
                  </w:rPr>
                  <w:t>© 201</w:t>
                </w:r>
                <w:r>
                  <w:rPr>
                    <w:rFonts w:ascii="Arial" w:hAnsi="Arial" w:cs="Arial"/>
                    <w:color w:val="000000"/>
                    <w:sz w:val="21"/>
                    <w:szCs w:val="21"/>
                  </w:rPr>
                  <w:t>2</w:t>
                </w:r>
                <w:r w:rsidRPr="000A72D6">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97628D" w:rsidRPr="000318AE" w:rsidRDefault="0097628D" w:rsidP="000318AE">
                <w:pPr>
                  <w:tabs>
                    <w:tab w:val="right" w:pos="8550"/>
                  </w:tabs>
                  <w:rPr>
                    <w:rFonts w:ascii="Calibri" w:hAnsi="Calibri" w:cs="Calibri"/>
                    <w:color w:val="000000"/>
                    <w:sz w:val="22"/>
                    <w:szCs w:val="22"/>
                  </w:rPr>
                </w:pPr>
                <w:r w:rsidRPr="000A72D6">
                  <w:rPr>
                    <w:rFonts w:ascii="Arial" w:hAnsi="Arial" w:cs="Arial"/>
                    <w:color w:val="000000"/>
                    <w:sz w:val="19"/>
                    <w:szCs w:val="19"/>
                  </w:rPr>
                  <w:t>Living in Christ Series</w:t>
                </w:r>
                <w:r w:rsidRPr="000A72D6">
                  <w:rPr>
                    <w:rFonts w:ascii="Arial" w:hAnsi="Arial" w:cs="Arial"/>
                    <w:color w:val="000000"/>
                    <w:sz w:val="21"/>
                    <w:szCs w:val="21"/>
                  </w:rPr>
                  <w:tab/>
                </w:r>
                <w:r w:rsidRPr="000A72D6">
                  <w:rPr>
                    <w:rFonts w:ascii="Arial" w:hAnsi="Arial" w:cs="Arial"/>
                    <w:color w:val="000000"/>
                    <w:sz w:val="18"/>
                    <w:szCs w:val="18"/>
                  </w:rPr>
                  <w:t xml:space="preserve">Document #: </w:t>
                </w:r>
                <w:r w:rsidRPr="005C34DC">
                  <w:rPr>
                    <w:rFonts w:ascii="Arial" w:hAnsi="Arial" w:cs="Arial"/>
                    <w:color w:val="000000"/>
                    <w:sz w:val="18"/>
                    <w:szCs w:val="18"/>
                  </w:rPr>
                  <w:t>TX002177</w:t>
                </w:r>
              </w:p>
              <w:p w:rsidR="0097628D" w:rsidRPr="000318AE" w:rsidRDefault="0097628D" w:rsidP="000318AE"/>
            </w:txbxContent>
          </v:textbox>
        </v:shape>
      </w:pict>
    </w:r>
    <w:r w:rsidR="00B075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8D" w:rsidRDefault="00306B23">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97628D" w:rsidRPr="000A72D6" w:rsidRDefault="0097628D" w:rsidP="000318AE">
                <w:pPr>
                  <w:tabs>
                    <w:tab w:val="left" w:pos="5610"/>
                  </w:tabs>
                  <w:spacing w:line="276" w:lineRule="auto"/>
                  <w:rPr>
                    <w:rFonts w:ascii="Arial" w:hAnsi="Arial" w:cs="Arial"/>
                    <w:color w:val="000000"/>
                    <w:sz w:val="21"/>
                    <w:szCs w:val="21"/>
                  </w:rPr>
                </w:pPr>
                <w:proofErr w:type="gramStart"/>
                <w:r w:rsidRPr="000A72D6">
                  <w:rPr>
                    <w:rFonts w:ascii="Arial" w:hAnsi="Arial" w:cs="Arial"/>
                    <w:color w:val="000000"/>
                    <w:sz w:val="21"/>
                    <w:szCs w:val="21"/>
                  </w:rPr>
                  <w:t>© 201</w:t>
                </w:r>
                <w:r>
                  <w:rPr>
                    <w:rFonts w:ascii="Arial" w:hAnsi="Arial" w:cs="Arial"/>
                    <w:color w:val="000000"/>
                    <w:sz w:val="21"/>
                    <w:szCs w:val="21"/>
                  </w:rPr>
                  <w:t>2</w:t>
                </w:r>
                <w:r w:rsidRPr="000A72D6">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97628D" w:rsidRPr="000318AE" w:rsidRDefault="0097628D" w:rsidP="000318AE">
                <w:pPr>
                  <w:tabs>
                    <w:tab w:val="right" w:pos="8550"/>
                  </w:tabs>
                  <w:rPr>
                    <w:rFonts w:ascii="Calibri" w:hAnsi="Calibri" w:cs="Calibri"/>
                    <w:color w:val="000000"/>
                    <w:sz w:val="22"/>
                    <w:szCs w:val="22"/>
                  </w:rPr>
                </w:pPr>
                <w:r w:rsidRPr="000A72D6">
                  <w:rPr>
                    <w:rFonts w:ascii="Arial" w:hAnsi="Arial" w:cs="Arial"/>
                    <w:color w:val="000000"/>
                    <w:sz w:val="19"/>
                    <w:szCs w:val="19"/>
                  </w:rPr>
                  <w:t>Living in Christ Series</w:t>
                </w:r>
                <w:r w:rsidRPr="000A72D6">
                  <w:rPr>
                    <w:rFonts w:ascii="Arial" w:hAnsi="Arial" w:cs="Arial"/>
                    <w:color w:val="000000"/>
                    <w:sz w:val="21"/>
                    <w:szCs w:val="21"/>
                  </w:rPr>
                  <w:tab/>
                </w:r>
                <w:r w:rsidRPr="000A72D6">
                  <w:rPr>
                    <w:rFonts w:ascii="Arial" w:hAnsi="Arial" w:cs="Arial"/>
                    <w:color w:val="000000"/>
                    <w:sz w:val="18"/>
                    <w:szCs w:val="18"/>
                  </w:rPr>
                  <w:t xml:space="preserve">Document #: </w:t>
                </w:r>
                <w:r w:rsidRPr="005C34DC">
                  <w:rPr>
                    <w:rFonts w:ascii="Arial" w:hAnsi="Arial" w:cs="Arial"/>
                    <w:color w:val="000000"/>
                    <w:sz w:val="18"/>
                    <w:szCs w:val="18"/>
                  </w:rPr>
                  <w:t>TX002177</w:t>
                </w:r>
              </w:p>
              <w:p w:rsidR="0097628D" w:rsidRPr="000E1ADA" w:rsidRDefault="0097628D" w:rsidP="000318AE">
                <w:pPr>
                  <w:tabs>
                    <w:tab w:val="left" w:pos="5610"/>
                  </w:tabs>
                  <w:rPr>
                    <w:sz w:val="18"/>
                    <w:szCs w:val="18"/>
                  </w:rPr>
                </w:pPr>
              </w:p>
            </w:txbxContent>
          </v:textbox>
        </v:shape>
      </w:pict>
    </w:r>
    <w:r w:rsidR="00B075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23" w:rsidRDefault="00306B23" w:rsidP="004D0079">
      <w:r>
        <w:separator/>
      </w:r>
    </w:p>
    <w:p w:rsidR="00306B23" w:rsidRDefault="00306B23"/>
  </w:footnote>
  <w:footnote w:type="continuationSeparator" w:id="0">
    <w:p w:rsidR="00306B23" w:rsidRDefault="00306B23" w:rsidP="004D0079">
      <w:r>
        <w:continuationSeparator/>
      </w:r>
    </w:p>
    <w:p w:rsidR="00306B23" w:rsidRDefault="00306B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8D" w:rsidRDefault="0097628D" w:rsidP="00DC08C5">
    <w:pPr>
      <w:pStyle w:val="A-Header-articletitlepage2"/>
      <w:rPr>
        <w:rFonts w:cs="Times New Roman"/>
      </w:rPr>
    </w:pPr>
    <w:r w:rsidRPr="005C34DC">
      <w:t xml:space="preserve">Statements </w:t>
    </w:r>
    <w:r w:rsidR="00B075FA" w:rsidRPr="005C34DC">
      <w:t xml:space="preserve">from the </w:t>
    </w:r>
    <w:r w:rsidR="00B075FA" w:rsidRPr="00B075FA">
      <w:rPr>
        <w:i/>
      </w:rPr>
      <w:t>Catechism</w:t>
    </w:r>
    <w:r w:rsidR="00B075FA" w:rsidRPr="005C34DC">
      <w:t xml:space="preserve"> </w:t>
    </w:r>
    <w:r w:rsidRPr="005C34DC">
      <w:t>on the Sacraments at the Service of Communion</w:t>
    </w:r>
    <w:r>
      <w:rPr>
        <w:rFonts w:cs="Times New Roman"/>
      </w:rPr>
      <w:tab/>
    </w:r>
    <w:r w:rsidRPr="00F82D2A">
      <w:t xml:space="preserve">Page | </w:t>
    </w:r>
    <w:r w:rsidR="00CA4B34">
      <w:fldChar w:fldCharType="begin"/>
    </w:r>
    <w:r w:rsidR="00CA4B34">
      <w:instrText xml:space="preserve"> PAGE   \* MERGEFORMAT </w:instrText>
    </w:r>
    <w:r w:rsidR="00CA4B34">
      <w:fldChar w:fldCharType="separate"/>
    </w:r>
    <w:r w:rsidR="00043523">
      <w:rPr>
        <w:noProof/>
      </w:rPr>
      <w:t>3</w:t>
    </w:r>
    <w:r w:rsidR="00CA4B34">
      <w:rPr>
        <w:noProof/>
      </w:rPr>
      <w:fldChar w:fldCharType="end"/>
    </w:r>
  </w:p>
  <w:p w:rsidR="0097628D" w:rsidRDefault="0097628D"/>
  <w:p w:rsidR="0097628D" w:rsidRDefault="009762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8D" w:rsidRPr="003E24F6" w:rsidRDefault="0097628D" w:rsidP="003E24F6">
    <w:pPr>
      <w:pStyle w:val="A-Header-coursetitlesubtitlepage1"/>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2A4C698E"/>
    <w:multiLevelType w:val="hybridMultilevel"/>
    <w:tmpl w:val="70CA76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6"/>
  </w:num>
  <w:num w:numId="2">
    <w:abstractNumId w:val="7"/>
  </w:num>
  <w:num w:numId="3">
    <w:abstractNumId w:val="10"/>
  </w:num>
  <w:num w:numId="4">
    <w:abstractNumId w:val="12"/>
  </w:num>
  <w:num w:numId="5">
    <w:abstractNumId w:val="14"/>
  </w:num>
  <w:num w:numId="6">
    <w:abstractNumId w:val="0"/>
  </w:num>
  <w:num w:numId="7">
    <w:abstractNumId w:val="17"/>
  </w:num>
  <w:num w:numId="8">
    <w:abstractNumId w:val="4"/>
  </w:num>
  <w:num w:numId="9">
    <w:abstractNumId w:val="18"/>
  </w:num>
  <w:num w:numId="10">
    <w:abstractNumId w:val="8"/>
  </w:num>
  <w:num w:numId="11">
    <w:abstractNumId w:val="6"/>
  </w:num>
  <w:num w:numId="12">
    <w:abstractNumId w:val="15"/>
  </w:num>
  <w:num w:numId="13">
    <w:abstractNumId w:val="1"/>
  </w:num>
  <w:num w:numId="14">
    <w:abstractNumId w:val="5"/>
  </w:num>
  <w:num w:numId="15">
    <w:abstractNumId w:val="2"/>
  </w:num>
  <w:num w:numId="16">
    <w:abstractNumId w:val="3"/>
  </w:num>
  <w:num w:numId="17">
    <w:abstractNumId w:val="13"/>
  </w:num>
  <w:num w:numId="18">
    <w:abstractNumId w:val="9"/>
  </w:num>
  <w:num w:numId="19">
    <w:abstractNumId w:val="11"/>
  </w:num>
  <w:num w:numId="20">
    <w:abstractNumId w:val="10"/>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046EF"/>
    <w:rsid w:val="00014E96"/>
    <w:rsid w:val="000174A3"/>
    <w:rsid w:val="0002055A"/>
    <w:rsid w:val="000262AD"/>
    <w:rsid w:val="00026B17"/>
    <w:rsid w:val="000318AE"/>
    <w:rsid w:val="00043523"/>
    <w:rsid w:val="00056DA9"/>
    <w:rsid w:val="0007013B"/>
    <w:rsid w:val="00084EB9"/>
    <w:rsid w:val="00093CB0"/>
    <w:rsid w:val="000A391A"/>
    <w:rsid w:val="000A72D6"/>
    <w:rsid w:val="000B4E68"/>
    <w:rsid w:val="000C5F25"/>
    <w:rsid w:val="000D5ED9"/>
    <w:rsid w:val="000E1ADA"/>
    <w:rsid w:val="000E564B"/>
    <w:rsid w:val="000F6CCE"/>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32B5"/>
    <w:rsid w:val="00284A63"/>
    <w:rsid w:val="00292C4F"/>
    <w:rsid w:val="002A4E6A"/>
    <w:rsid w:val="002D0851"/>
    <w:rsid w:val="002E0443"/>
    <w:rsid w:val="002E1A1D"/>
    <w:rsid w:val="002E77F4"/>
    <w:rsid w:val="002F3670"/>
    <w:rsid w:val="002F78AB"/>
    <w:rsid w:val="00300BCE"/>
    <w:rsid w:val="003037EB"/>
    <w:rsid w:val="00306B23"/>
    <w:rsid w:val="0031278E"/>
    <w:rsid w:val="003145A2"/>
    <w:rsid w:val="00315221"/>
    <w:rsid w:val="003157D0"/>
    <w:rsid w:val="003236A3"/>
    <w:rsid w:val="00326542"/>
    <w:rsid w:val="00331F6E"/>
    <w:rsid w:val="00335771"/>
    <w:rsid w:val="003365CF"/>
    <w:rsid w:val="00340334"/>
    <w:rsid w:val="003477AC"/>
    <w:rsid w:val="0037014E"/>
    <w:rsid w:val="003739CB"/>
    <w:rsid w:val="0038139E"/>
    <w:rsid w:val="00390AA7"/>
    <w:rsid w:val="003B0E7A"/>
    <w:rsid w:val="003D333A"/>
    <w:rsid w:val="003D381C"/>
    <w:rsid w:val="003E24F6"/>
    <w:rsid w:val="003F5CF4"/>
    <w:rsid w:val="00405DC9"/>
    <w:rsid w:val="00405F6D"/>
    <w:rsid w:val="00414D05"/>
    <w:rsid w:val="00416A83"/>
    <w:rsid w:val="00423B78"/>
    <w:rsid w:val="004311A3"/>
    <w:rsid w:val="00436172"/>
    <w:rsid w:val="00454A1D"/>
    <w:rsid w:val="00456F3B"/>
    <w:rsid w:val="00460918"/>
    <w:rsid w:val="00475571"/>
    <w:rsid w:val="004A3116"/>
    <w:rsid w:val="004A7DE2"/>
    <w:rsid w:val="004C5561"/>
    <w:rsid w:val="004D0079"/>
    <w:rsid w:val="004D74F6"/>
    <w:rsid w:val="004D7A2E"/>
    <w:rsid w:val="004E5DFC"/>
    <w:rsid w:val="00500FAD"/>
    <w:rsid w:val="0050251D"/>
    <w:rsid w:val="00507A3E"/>
    <w:rsid w:val="00512FE3"/>
    <w:rsid w:val="00545244"/>
    <w:rsid w:val="005500AD"/>
    <w:rsid w:val="00555CB8"/>
    <w:rsid w:val="00555EA6"/>
    <w:rsid w:val="00563229"/>
    <w:rsid w:val="00574BAD"/>
    <w:rsid w:val="005826BD"/>
    <w:rsid w:val="0058460F"/>
    <w:rsid w:val="005A4359"/>
    <w:rsid w:val="005A6944"/>
    <w:rsid w:val="005B2233"/>
    <w:rsid w:val="005B5CED"/>
    <w:rsid w:val="005C34DC"/>
    <w:rsid w:val="005E0C08"/>
    <w:rsid w:val="005F599B"/>
    <w:rsid w:val="0060248C"/>
    <w:rsid w:val="006067CC"/>
    <w:rsid w:val="00614B48"/>
    <w:rsid w:val="0062109A"/>
    <w:rsid w:val="00623829"/>
    <w:rsid w:val="00624A61"/>
    <w:rsid w:val="006328D4"/>
    <w:rsid w:val="00645A10"/>
    <w:rsid w:val="006515F4"/>
    <w:rsid w:val="00652A68"/>
    <w:rsid w:val="00656241"/>
    <w:rsid w:val="006609CF"/>
    <w:rsid w:val="006617CF"/>
    <w:rsid w:val="00670AE9"/>
    <w:rsid w:val="0069306F"/>
    <w:rsid w:val="006A5B02"/>
    <w:rsid w:val="006B3F4F"/>
    <w:rsid w:val="006C1F80"/>
    <w:rsid w:val="006C26B3"/>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772B3"/>
    <w:rsid w:val="00781027"/>
    <w:rsid w:val="00781585"/>
    <w:rsid w:val="00784075"/>
    <w:rsid w:val="00786E12"/>
    <w:rsid w:val="007C4490"/>
    <w:rsid w:val="007D41EB"/>
    <w:rsid w:val="007E01EA"/>
    <w:rsid w:val="007F14E0"/>
    <w:rsid w:val="007F1D2D"/>
    <w:rsid w:val="008111FA"/>
    <w:rsid w:val="00811A84"/>
    <w:rsid w:val="00813FAB"/>
    <w:rsid w:val="00820449"/>
    <w:rsid w:val="00847B4C"/>
    <w:rsid w:val="008541FB"/>
    <w:rsid w:val="0085547F"/>
    <w:rsid w:val="00861A93"/>
    <w:rsid w:val="00883641"/>
    <w:rsid w:val="00883D20"/>
    <w:rsid w:val="008A5FEE"/>
    <w:rsid w:val="008B14A0"/>
    <w:rsid w:val="008C05D4"/>
    <w:rsid w:val="008C2FC3"/>
    <w:rsid w:val="008D10BC"/>
    <w:rsid w:val="008F12F7"/>
    <w:rsid w:val="008F22A0"/>
    <w:rsid w:val="008F4660"/>
    <w:rsid w:val="008F58B2"/>
    <w:rsid w:val="009064EC"/>
    <w:rsid w:val="00933E81"/>
    <w:rsid w:val="00945A73"/>
    <w:rsid w:val="009563C5"/>
    <w:rsid w:val="00972002"/>
    <w:rsid w:val="0097628D"/>
    <w:rsid w:val="00997818"/>
    <w:rsid w:val="009C36AE"/>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3CDF"/>
    <w:rsid w:val="00AA7F49"/>
    <w:rsid w:val="00AB7193"/>
    <w:rsid w:val="00AD6F0C"/>
    <w:rsid w:val="00AD7A51"/>
    <w:rsid w:val="00AF2A78"/>
    <w:rsid w:val="00AF4B1B"/>
    <w:rsid w:val="00AF64D0"/>
    <w:rsid w:val="00B075FA"/>
    <w:rsid w:val="00B11A16"/>
    <w:rsid w:val="00B11C59"/>
    <w:rsid w:val="00B1337E"/>
    <w:rsid w:val="00B15B28"/>
    <w:rsid w:val="00B24014"/>
    <w:rsid w:val="00B47B42"/>
    <w:rsid w:val="00B51054"/>
    <w:rsid w:val="00B52F10"/>
    <w:rsid w:val="00B55908"/>
    <w:rsid w:val="00B572B7"/>
    <w:rsid w:val="00B72A37"/>
    <w:rsid w:val="00B738D1"/>
    <w:rsid w:val="00BA32E8"/>
    <w:rsid w:val="00BC067B"/>
    <w:rsid w:val="00BC1E13"/>
    <w:rsid w:val="00BC4453"/>
    <w:rsid w:val="00BC71B6"/>
    <w:rsid w:val="00BD06B0"/>
    <w:rsid w:val="00BE177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A4B34"/>
    <w:rsid w:val="00CC176C"/>
    <w:rsid w:val="00CC5843"/>
    <w:rsid w:val="00CD1FEA"/>
    <w:rsid w:val="00CD2136"/>
    <w:rsid w:val="00D02316"/>
    <w:rsid w:val="00D04A29"/>
    <w:rsid w:val="00D105EA"/>
    <w:rsid w:val="00D14D09"/>
    <w:rsid w:val="00D14D22"/>
    <w:rsid w:val="00D33298"/>
    <w:rsid w:val="00D45298"/>
    <w:rsid w:val="00D57D5E"/>
    <w:rsid w:val="00D64EB1"/>
    <w:rsid w:val="00D80DBD"/>
    <w:rsid w:val="00D82358"/>
    <w:rsid w:val="00D83EE1"/>
    <w:rsid w:val="00D92521"/>
    <w:rsid w:val="00D93A6B"/>
    <w:rsid w:val="00D974A5"/>
    <w:rsid w:val="00DB4EA7"/>
    <w:rsid w:val="00DC08C5"/>
    <w:rsid w:val="00DD28A2"/>
    <w:rsid w:val="00DE3F54"/>
    <w:rsid w:val="00E02EAF"/>
    <w:rsid w:val="00E069BA"/>
    <w:rsid w:val="00E12E92"/>
    <w:rsid w:val="00E16237"/>
    <w:rsid w:val="00E2045E"/>
    <w:rsid w:val="00E51E59"/>
    <w:rsid w:val="00E7545A"/>
    <w:rsid w:val="00EB1125"/>
    <w:rsid w:val="00EB155D"/>
    <w:rsid w:val="00EC358B"/>
    <w:rsid w:val="00EC52EC"/>
    <w:rsid w:val="00EE07AB"/>
    <w:rsid w:val="00EE0D45"/>
    <w:rsid w:val="00EE658A"/>
    <w:rsid w:val="00EF441F"/>
    <w:rsid w:val="00F06D17"/>
    <w:rsid w:val="00F24C39"/>
    <w:rsid w:val="00F352E1"/>
    <w:rsid w:val="00F40A11"/>
    <w:rsid w:val="00F443B7"/>
    <w:rsid w:val="00F447FB"/>
    <w:rsid w:val="00F476B4"/>
    <w:rsid w:val="00F63A43"/>
    <w:rsid w:val="00F713FF"/>
    <w:rsid w:val="00F7282A"/>
    <w:rsid w:val="00F80D72"/>
    <w:rsid w:val="00F82D2A"/>
    <w:rsid w:val="00F95DBB"/>
    <w:rsid w:val="00FA5405"/>
    <w:rsid w:val="00FA5E9A"/>
    <w:rsid w:val="00FC0585"/>
    <w:rsid w:val="00FC21A1"/>
    <w:rsid w:val="00FD1EEA"/>
    <w:rsid w:val="00FD28A1"/>
    <w:rsid w:val="00FD2CA4"/>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CA4B34"/>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CA4B34"/>
    <w:pPr>
      <w:spacing w:before="320" w:after="120" w:line="276" w:lineRule="auto"/>
    </w:pPr>
    <w:rPr>
      <w:rFonts w:ascii="Arial" w:eastAsia="Calibri" w:hAnsi="Arial" w:cs="Arial"/>
      <w:b/>
      <w:sz w:val="20"/>
      <w:szCs w:val="24"/>
    </w:rPr>
  </w:style>
  <w:style w:type="character" w:customStyle="1" w:styleId="A-FHChar">
    <w:name w:val="A- FH Char"/>
    <w:link w:val="A-FH"/>
    <w:locked/>
    <w:rsid w:val="00CA4B34"/>
    <w:rPr>
      <w:rFonts w:ascii="Arial" w:hAnsi="Arial" w:cs="Arial"/>
      <w:b/>
      <w:sz w:val="20"/>
      <w:szCs w:val="24"/>
    </w:rPr>
  </w:style>
  <w:style w:type="paragraph" w:customStyle="1" w:styleId="A-EH">
    <w:name w:val="A- EH"/>
    <w:basedOn w:val="Normal"/>
    <w:link w:val="A-EHChar"/>
    <w:qFormat/>
    <w:rsid w:val="00CA4B34"/>
    <w:pPr>
      <w:spacing w:before="440" w:after="120" w:line="276" w:lineRule="auto"/>
    </w:pPr>
    <w:rPr>
      <w:rFonts w:ascii="Arial" w:eastAsia="Calibri" w:hAnsi="Arial" w:cs="Arial"/>
      <w:b/>
      <w:sz w:val="26"/>
      <w:szCs w:val="26"/>
    </w:rPr>
  </w:style>
  <w:style w:type="character" w:customStyle="1" w:styleId="A-EHChar">
    <w:name w:val="A- EH Char"/>
    <w:link w:val="A-EH"/>
    <w:locked/>
    <w:rsid w:val="00CA4B34"/>
    <w:rPr>
      <w:rFonts w:ascii="Arial" w:hAnsi="Arial" w:cs="Arial"/>
      <w:b/>
      <w:sz w:val="26"/>
      <w:szCs w:val="26"/>
    </w:rPr>
  </w:style>
  <w:style w:type="paragraph" w:customStyle="1" w:styleId="A-BH">
    <w:name w:val="A- BH"/>
    <w:basedOn w:val="Normal"/>
    <w:link w:val="A-BHChar"/>
    <w:qFormat/>
    <w:rsid w:val="00CA4B34"/>
    <w:pPr>
      <w:spacing w:before="120" w:after="200"/>
    </w:pPr>
    <w:rPr>
      <w:rFonts w:ascii="Arial" w:eastAsia="Calibri" w:hAnsi="Arial" w:cs="Arial"/>
      <w:b/>
      <w:sz w:val="44"/>
      <w:szCs w:val="48"/>
    </w:rPr>
  </w:style>
  <w:style w:type="character" w:customStyle="1" w:styleId="A-BHChar">
    <w:name w:val="A- BH Char"/>
    <w:link w:val="A-BH"/>
    <w:locked/>
    <w:rsid w:val="00CA4B34"/>
    <w:rPr>
      <w:rFonts w:ascii="Arial" w:hAnsi="Arial" w:cs="Arial"/>
      <w:b/>
      <w:sz w:val="44"/>
      <w:szCs w:val="48"/>
    </w:rPr>
  </w:style>
  <w:style w:type="paragraph" w:customStyle="1" w:styleId="A-CH">
    <w:name w:val="A- CH"/>
    <w:basedOn w:val="Normal"/>
    <w:link w:val="A-CHChar"/>
    <w:qFormat/>
    <w:rsid w:val="00CA4B34"/>
    <w:pPr>
      <w:spacing w:before="440" w:after="160"/>
    </w:pPr>
    <w:rPr>
      <w:rFonts w:ascii="Arial" w:eastAsia="Calibri" w:hAnsi="Arial" w:cs="Arial"/>
      <w:b/>
      <w:sz w:val="36"/>
      <w:szCs w:val="40"/>
    </w:rPr>
  </w:style>
  <w:style w:type="character" w:customStyle="1" w:styleId="A-CHChar">
    <w:name w:val="A- CH Char"/>
    <w:link w:val="A-CH"/>
    <w:locked/>
    <w:rsid w:val="00CA4B34"/>
    <w:rPr>
      <w:rFonts w:ascii="Arial" w:hAnsi="Arial" w:cs="Arial"/>
      <w:b/>
      <w:sz w:val="36"/>
      <w:szCs w:val="40"/>
    </w:rPr>
  </w:style>
  <w:style w:type="paragraph" w:customStyle="1" w:styleId="A-DH">
    <w:name w:val="A- DH"/>
    <w:basedOn w:val="Normal"/>
    <w:link w:val="A-DHChar"/>
    <w:qFormat/>
    <w:rsid w:val="00CA4B34"/>
    <w:pPr>
      <w:spacing w:before="280" w:after="120"/>
    </w:pPr>
    <w:rPr>
      <w:rFonts w:ascii="Arial" w:eastAsia="Calibri" w:hAnsi="Arial" w:cs="Arial"/>
      <w:b/>
      <w:sz w:val="28"/>
      <w:szCs w:val="34"/>
    </w:rPr>
  </w:style>
  <w:style w:type="character" w:customStyle="1" w:styleId="A-DHChar">
    <w:name w:val="A- DH Char"/>
    <w:link w:val="A-DH"/>
    <w:locked/>
    <w:rsid w:val="00CA4B34"/>
    <w:rPr>
      <w:rFonts w:ascii="Arial" w:hAnsi="Arial" w:cs="Arial"/>
      <w:b/>
      <w:sz w:val="28"/>
      <w:szCs w:val="34"/>
    </w:rPr>
  </w:style>
  <w:style w:type="paragraph" w:customStyle="1" w:styleId="A-LetterList">
    <w:name w:val="A- Letter List"/>
    <w:basedOn w:val="Normal"/>
    <w:link w:val="A-LetterListChar"/>
    <w:qFormat/>
    <w:rsid w:val="00CA4B34"/>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CA4B34"/>
    <w:rPr>
      <w:rFonts w:ascii="Arial" w:hAnsi="Arial" w:cs="Arial"/>
      <w:sz w:val="20"/>
      <w:szCs w:val="24"/>
    </w:rPr>
  </w:style>
  <w:style w:type="paragraph" w:customStyle="1" w:styleId="A-CheckBoxList">
    <w:name w:val="A- Check Box List"/>
    <w:basedOn w:val="Normal"/>
    <w:link w:val="A-CheckBoxListChar"/>
    <w:qFormat/>
    <w:rsid w:val="00CA4B34"/>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CA4B34"/>
    <w:rPr>
      <w:rFonts w:ascii="Arial" w:hAnsi="Arial" w:cs="Arial"/>
      <w:sz w:val="20"/>
      <w:szCs w:val="24"/>
    </w:rPr>
  </w:style>
  <w:style w:type="paragraph" w:customStyle="1" w:styleId="A-OpenBulletList">
    <w:name w:val="A- Open Bullet List"/>
    <w:basedOn w:val="Normal"/>
    <w:link w:val="A-OpenBulletListChar"/>
    <w:qFormat/>
    <w:rsid w:val="00CA4B34"/>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CA4B34"/>
    <w:rPr>
      <w:rFonts w:ascii="Arial" w:hAnsi="Arial" w:cs="Arial"/>
      <w:sz w:val="20"/>
      <w:szCs w:val="24"/>
    </w:rPr>
  </w:style>
  <w:style w:type="paragraph" w:customStyle="1" w:styleId="A-DHfollowingCH">
    <w:name w:val="A- DH following CH"/>
    <w:basedOn w:val="Normal"/>
    <w:link w:val="A-DHfollowingCHChar"/>
    <w:qFormat/>
    <w:rsid w:val="00CA4B34"/>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CA4B34"/>
    <w:rPr>
      <w:rFonts w:ascii="Arial" w:hAnsi="Arial" w:cs="Arial"/>
      <w:b/>
      <w:sz w:val="28"/>
      <w:szCs w:val="40"/>
    </w:rPr>
  </w:style>
  <w:style w:type="paragraph" w:customStyle="1" w:styleId="A-Header-articletitlepage2">
    <w:name w:val="A- Header - article title (page 2)"/>
    <w:basedOn w:val="Normal"/>
    <w:qFormat/>
    <w:rsid w:val="00CA4B34"/>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CA4B34"/>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CA4B34"/>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CA4B34"/>
    <w:pPr>
      <w:spacing w:after="200"/>
    </w:pPr>
  </w:style>
  <w:style w:type="character" w:customStyle="1" w:styleId="A-DirectAddress-withspaceafterChar">
    <w:name w:val="A- Direct Address - with space after Char"/>
    <w:link w:val="A-DirectAddress-withspaceafter"/>
    <w:locked/>
    <w:rsid w:val="00CA4B34"/>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CA4B34"/>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CA4B34"/>
    <w:rPr>
      <w:rFonts w:ascii="Arial" w:hAnsi="Arial" w:cs="Arial"/>
      <w:sz w:val="20"/>
      <w:szCs w:val="20"/>
    </w:rPr>
  </w:style>
  <w:style w:type="paragraph" w:customStyle="1" w:styleId="A-Text">
    <w:name w:val="A- Text"/>
    <w:basedOn w:val="Normal"/>
    <w:link w:val="A-TextChar"/>
    <w:qFormat/>
    <w:rsid w:val="00CA4B34"/>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CA4B34"/>
    <w:rPr>
      <w:rFonts w:ascii="Arial" w:hAnsi="Arial" w:cs="Arial"/>
      <w:sz w:val="20"/>
      <w:szCs w:val="24"/>
    </w:rPr>
  </w:style>
  <w:style w:type="paragraph" w:customStyle="1" w:styleId="A-Text-quadright">
    <w:name w:val="A- Text - quad right"/>
    <w:basedOn w:val="Normal"/>
    <w:link w:val="A-Text-quadrightChar"/>
    <w:qFormat/>
    <w:rsid w:val="00CA4B34"/>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CA4B34"/>
    <w:rPr>
      <w:rFonts w:ascii="Arial" w:hAnsi="Arial" w:cs="Arial"/>
      <w:b/>
      <w:sz w:val="16"/>
      <w:szCs w:val="20"/>
    </w:rPr>
  </w:style>
  <w:style w:type="paragraph" w:customStyle="1" w:styleId="A-Text-leftindent">
    <w:name w:val="A- Text - left indent"/>
    <w:basedOn w:val="Normal"/>
    <w:link w:val="A-Text-leftindentChar"/>
    <w:qFormat/>
    <w:rsid w:val="00CA4B34"/>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CA4B34"/>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CA4B34"/>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CA4B34"/>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CA4B34"/>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CA4B34"/>
    <w:rPr>
      <w:rFonts w:ascii="Arial" w:hAnsi="Arial" w:cs="Arial"/>
      <w:sz w:val="16"/>
      <w:szCs w:val="18"/>
    </w:rPr>
  </w:style>
  <w:style w:type="paragraph" w:customStyle="1" w:styleId="A-References-roman">
    <w:name w:val="A- References - roman"/>
    <w:qFormat/>
    <w:rsid w:val="00CA4B34"/>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CA4B34"/>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CA4B34"/>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CA4B34"/>
    <w:rPr>
      <w:rFonts w:ascii="Arial" w:hAnsi="Arial"/>
      <w:i/>
      <w:sz w:val="20"/>
    </w:rPr>
  </w:style>
  <w:style w:type="paragraph" w:customStyle="1" w:styleId="A-ChartHeads">
    <w:name w:val="A- Chart Heads"/>
    <w:basedOn w:val="Normal"/>
    <w:qFormat/>
    <w:rsid w:val="00CA4B34"/>
    <w:rPr>
      <w:rFonts w:ascii="Arial" w:eastAsia="Calibri" w:hAnsi="Arial" w:cs="Arial"/>
      <w:b/>
      <w:sz w:val="20"/>
      <w:szCs w:val="24"/>
    </w:rPr>
  </w:style>
  <w:style w:type="paragraph" w:customStyle="1" w:styleId="A-ChartText">
    <w:name w:val="A- Chart Text"/>
    <w:basedOn w:val="Normal"/>
    <w:qFormat/>
    <w:rsid w:val="00CA4B34"/>
    <w:rPr>
      <w:rFonts w:ascii="Arial" w:eastAsia="Calibri" w:hAnsi="Arial" w:cs="Arial"/>
      <w:sz w:val="18"/>
    </w:rPr>
  </w:style>
  <w:style w:type="paragraph" w:customStyle="1" w:styleId="A-Extract">
    <w:name w:val="A- Extract"/>
    <w:basedOn w:val="Normal"/>
    <w:qFormat/>
    <w:rsid w:val="00CA4B34"/>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CA4B34"/>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CA4B34"/>
    <w:pPr>
      <w:spacing w:after="0"/>
    </w:pPr>
  </w:style>
  <w:style w:type="paragraph" w:customStyle="1" w:styleId="A-BulletList-withspaceafter">
    <w:name w:val="A- Bullet List - with space after"/>
    <w:basedOn w:val="A-BulletList"/>
    <w:qFormat/>
    <w:rsid w:val="00CA4B34"/>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CA4B34"/>
    <w:pPr>
      <w:numPr>
        <w:numId w:val="20"/>
      </w:numPr>
      <w:spacing w:line="276" w:lineRule="auto"/>
    </w:pPr>
    <w:rPr>
      <w:rFonts w:ascii="Arial" w:eastAsia="Calibri" w:hAnsi="Arial" w:cs="Arial"/>
      <w:sz w:val="20"/>
    </w:rPr>
  </w:style>
  <w:style w:type="paragraph" w:customStyle="1" w:styleId="A-BulletList-indented">
    <w:name w:val="A- Bullet List - indented"/>
    <w:basedOn w:val="Normal"/>
    <w:qFormat/>
    <w:rsid w:val="00CA4B34"/>
    <w:pPr>
      <w:numPr>
        <w:numId w:val="21"/>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CA4B34"/>
    <w:pPr>
      <w:numPr>
        <w:numId w:val="0"/>
      </w:numPr>
      <w:spacing w:after="200"/>
    </w:pPr>
  </w:style>
  <w:style w:type="paragraph" w:customStyle="1" w:styleId="A-Header-coursetitlesubtitlepage1">
    <w:name w:val="A- Header - course title/subtitle (page 1)"/>
    <w:basedOn w:val="Normal"/>
    <w:qFormat/>
    <w:rsid w:val="00CA4B34"/>
    <w:pPr>
      <w:tabs>
        <w:tab w:val="center" w:pos="4680"/>
        <w:tab w:val="right" w:pos="9360"/>
      </w:tabs>
      <w:spacing w:after="480"/>
    </w:pPr>
    <w:rPr>
      <w:rFonts w:ascii="Arial" w:hAnsi="Arial" w:cs="Arial"/>
      <w:i/>
      <w:szCs w:val="24"/>
    </w:rPr>
  </w:style>
  <w:style w:type="paragraph" w:customStyle="1" w:styleId="A-BH2">
    <w:name w:val="A- BH2"/>
    <w:basedOn w:val="A-BH"/>
    <w:qFormat/>
    <w:rsid w:val="00CA4B34"/>
    <w:pPr>
      <w:spacing w:before="0"/>
    </w:pPr>
    <w:rPr>
      <w:rFonts w:eastAsiaTheme="minorHAnsi"/>
      <w:b w:val="0"/>
      <w:sz w:val="40"/>
    </w:rPr>
  </w:style>
  <w:style w:type="paragraph" w:customStyle="1" w:styleId="A-BH1">
    <w:name w:val="A- BH1"/>
    <w:basedOn w:val="A-BH"/>
    <w:qFormat/>
    <w:rsid w:val="00CA4B34"/>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CA4B34"/>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CA4B34"/>
    <w:pPr>
      <w:numPr>
        <w:numId w:val="0"/>
      </w:numPr>
    </w:pPr>
  </w:style>
  <w:style w:type="paragraph" w:customStyle="1" w:styleId="A-BulletList-leftindent">
    <w:name w:val="A- Bullet List - left indent"/>
    <w:basedOn w:val="A-BulletList-indented"/>
    <w:qFormat/>
    <w:rsid w:val="00CA4B34"/>
    <w:pPr>
      <w:numPr>
        <w:numId w:val="0"/>
      </w:numPr>
    </w:pPr>
  </w:style>
  <w:style w:type="paragraph" w:customStyle="1" w:styleId="A-BulletList-leftindentwithspaceafter">
    <w:name w:val="A- Bullet List - left indent with space after"/>
    <w:basedOn w:val="A-BulletList-indented"/>
    <w:qFormat/>
    <w:rsid w:val="00CA4B34"/>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CA4B34"/>
    <w:rPr>
      <w:rFonts w:ascii="Arial" w:hAnsi="Arial"/>
    </w:rPr>
  </w:style>
  <w:style w:type="paragraph" w:customStyle="1" w:styleId="A-Bullet-keepspaces">
    <w:name w:val="A- Bullet - keep spaces"/>
    <w:basedOn w:val="handoutnumberedlist"/>
    <w:qFormat/>
    <w:rsid w:val="00CA4B34"/>
    <w:pPr>
      <w:spacing w:before="90" w:after="720"/>
    </w:pPr>
  </w:style>
  <w:style w:type="paragraph" w:customStyle="1" w:styleId="A-Numberleftwithorginialspaceafter">
    <w:name w:val="A- Number left with orginial space after"/>
    <w:basedOn w:val="A-Bullet-keepspaces"/>
    <w:qFormat/>
    <w:rsid w:val="00CA4B34"/>
    <w:pPr>
      <w:numPr>
        <w:numId w:val="22"/>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character" w:styleId="Emphasis">
    <w:name w:val="Emphasis"/>
    <w:uiPriority w:val="99"/>
    <w:locked/>
    <w:rsid w:val="005826BD"/>
    <w:rPr>
      <w:i/>
      <w:iCs/>
    </w:rPr>
  </w:style>
  <w:style w:type="character" w:styleId="FootnoteReference">
    <w:name w:val="footnote reference"/>
    <w:rsid w:val="00EB155D"/>
    <w:rPr>
      <w:vertAlign w:val="superscript"/>
    </w:rPr>
  </w:style>
  <w:style w:type="paragraph" w:styleId="Header">
    <w:name w:val="header"/>
    <w:basedOn w:val="Normal"/>
    <w:link w:val="HeaderChar"/>
    <w:uiPriority w:val="99"/>
    <w:unhideWhenUsed/>
    <w:qFormat/>
    <w:rsid w:val="00B075FA"/>
    <w:pPr>
      <w:tabs>
        <w:tab w:val="center" w:pos="4680"/>
        <w:tab w:val="right" w:pos="9360"/>
      </w:tabs>
    </w:pPr>
  </w:style>
  <w:style w:type="character" w:customStyle="1" w:styleId="HeaderChar">
    <w:name w:val="Header Char"/>
    <w:link w:val="Header"/>
    <w:uiPriority w:val="99"/>
    <w:rsid w:val="00B075FA"/>
    <w:rPr>
      <w:rFonts w:ascii="Times New Roman" w:eastAsia="Times New Roman" w:hAnsi="Times New Roman"/>
      <w:sz w:val="24"/>
      <w:szCs w:val="20"/>
    </w:rPr>
  </w:style>
  <w:style w:type="paragraph" w:styleId="Footer">
    <w:name w:val="footer"/>
    <w:basedOn w:val="Normal"/>
    <w:link w:val="FooterChar"/>
    <w:rsid w:val="00B075FA"/>
    <w:pPr>
      <w:tabs>
        <w:tab w:val="center" w:pos="4680"/>
        <w:tab w:val="right" w:pos="9360"/>
      </w:tabs>
    </w:pPr>
  </w:style>
  <w:style w:type="character" w:customStyle="1" w:styleId="FooterChar">
    <w:name w:val="Footer Char"/>
    <w:link w:val="Footer"/>
    <w:rsid w:val="00B075FA"/>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05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15</cp:revision>
  <cp:lastPrinted>2010-01-08T18:19:00Z</cp:lastPrinted>
  <dcterms:created xsi:type="dcterms:W3CDTF">2011-06-10T14:57:00Z</dcterms:created>
  <dcterms:modified xsi:type="dcterms:W3CDTF">2011-11-18T22:34:00Z</dcterms:modified>
</cp:coreProperties>
</file>