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9F" w:rsidRPr="00EF5F94" w:rsidRDefault="005C5D8B" w:rsidP="009017EF">
      <w:pPr>
        <w:pStyle w:val="A-BH"/>
      </w:pPr>
      <w:r w:rsidRPr="00EF5F94">
        <w:t>The Strengths of Catholic Social Teaching</w:t>
      </w:r>
    </w:p>
    <w:p w:rsidR="005C5D8B" w:rsidRPr="00EF5F94" w:rsidRDefault="005C5D8B" w:rsidP="009017EF">
      <w:pPr>
        <w:pStyle w:val="A-Text"/>
      </w:pPr>
      <w:proofErr w:type="gramStart"/>
      <w:r w:rsidRPr="00EF5F94">
        <w:t xml:space="preserve">[Now] we consider three reasons why </w:t>
      </w:r>
      <w:r w:rsidR="00EF5F94" w:rsidRPr="00EF5F94">
        <w:t>we use</w:t>
      </w:r>
      <w:r w:rsidRPr="00EF5F94">
        <w:t xml:space="preserve"> CST </w:t>
      </w:r>
      <w:r w:rsidR="002D019C">
        <w:t xml:space="preserve">[Catholic Social Teaching] </w:t>
      </w:r>
      <w:r w:rsidRPr="00EF5F94">
        <w:t xml:space="preserve">as a foundation for discussing Catholic responses to </w:t>
      </w:r>
      <w:r w:rsidR="00EF5F94" w:rsidRPr="00EF5F94">
        <w:t>contemporary ethical</w:t>
      </w:r>
      <w:r w:rsidRPr="00EF5F94">
        <w:t xml:space="preserve"> challenges.</w:t>
      </w:r>
      <w:proofErr w:type="gramEnd"/>
      <w:r w:rsidRPr="00EF5F94">
        <w:t xml:space="preserve"> The first reason is that CST is grounded in</w:t>
      </w:r>
      <w:r w:rsidR="00EF5F94">
        <w:t xml:space="preserve"> </w:t>
      </w:r>
      <w:r w:rsidRPr="00EF5F94">
        <w:t xml:space="preserve">practical reality. CST does not arise from speculative theology or </w:t>
      </w:r>
      <w:r w:rsidR="00EF5F94" w:rsidRPr="00EF5F94">
        <w:t>from technical</w:t>
      </w:r>
      <w:r w:rsidRPr="00EF5F94">
        <w:t xml:space="preserve"> theological arguments, but from the reality of people’s lives.</w:t>
      </w:r>
      <w:r w:rsidR="00EF5F94" w:rsidRPr="00EF5F94">
        <w:t xml:space="preserve"> </w:t>
      </w:r>
      <w:r w:rsidRPr="00EF5F94">
        <w:t xml:space="preserve">Pope Leo XIII wrote </w:t>
      </w:r>
      <w:r w:rsidRPr="00EF5F94">
        <w:rPr>
          <w:rFonts w:cs="ACaslonPro-Italic"/>
          <w:i/>
          <w:iCs/>
        </w:rPr>
        <w:t xml:space="preserve">On the Condition of Labor </w:t>
      </w:r>
      <w:r w:rsidRPr="00EF5F94">
        <w:t xml:space="preserve">in 1891 from the </w:t>
      </w:r>
      <w:r w:rsidR="00EF5F94" w:rsidRPr="00EF5F94">
        <w:t>perspective of</w:t>
      </w:r>
      <w:r w:rsidRPr="00EF5F94">
        <w:t xml:space="preserve"> what was happening in Europe at the time, most </w:t>
      </w:r>
      <w:r w:rsidR="00EF5F94" w:rsidRPr="00EF5F94">
        <w:t>notably the</w:t>
      </w:r>
      <w:r w:rsidRPr="00EF5F94">
        <w:t xml:space="preserve"> effects of the Industrial Revolution and the rise of Marxist socialism.</w:t>
      </w:r>
      <w:r w:rsidR="00EF5F94" w:rsidRPr="00EF5F94" w:rsidDel="00EF5F94">
        <w:t xml:space="preserve"> </w:t>
      </w:r>
      <w:r w:rsidRPr="00EF5F94">
        <w:t xml:space="preserve">Subsequent papal and bishops’ conference documents have </w:t>
      </w:r>
      <w:r w:rsidR="00EF5F94" w:rsidRPr="00EF5F94">
        <w:t>been similarly</w:t>
      </w:r>
      <w:r w:rsidRPr="00EF5F94">
        <w:t xml:space="preserve"> grounded in real life. John XXIII’s </w:t>
      </w:r>
      <w:r w:rsidRPr="00EF5F94">
        <w:rPr>
          <w:rFonts w:cs="ACaslonPro-Italic"/>
          <w:i/>
          <w:iCs/>
        </w:rPr>
        <w:t xml:space="preserve">Peace on Earth </w:t>
      </w:r>
      <w:r w:rsidR="00EF5F94" w:rsidRPr="00EF5F94">
        <w:t>examined challenges</w:t>
      </w:r>
      <w:r w:rsidRPr="00EF5F94">
        <w:t xml:space="preserve"> to world peace within the context of the Cold War, Vatican</w:t>
      </w:r>
      <w:r w:rsidR="00EF5F94">
        <w:t xml:space="preserve"> </w:t>
      </w:r>
      <w:r w:rsidRPr="00EF5F94">
        <w:t xml:space="preserve">II’s </w:t>
      </w:r>
      <w:r w:rsidRPr="00EF5F94">
        <w:rPr>
          <w:rFonts w:cs="ACaslonPro-Italic"/>
          <w:i/>
          <w:iCs/>
        </w:rPr>
        <w:t xml:space="preserve">Pastoral Constitution on the Church in the Modern World </w:t>
      </w:r>
      <w:r w:rsidRPr="00EF5F94">
        <w:t xml:space="preserve">aimed </w:t>
      </w:r>
      <w:r w:rsidR="00EF5F94" w:rsidRPr="00EF5F94">
        <w:t>to update</w:t>
      </w:r>
      <w:r w:rsidRPr="00EF5F94">
        <w:t xml:space="preserve"> the Church in light of contemporary (1960s) society, and </w:t>
      </w:r>
      <w:r w:rsidR="00EF5F94" w:rsidRPr="00EF5F94">
        <w:t>John Paul</w:t>
      </w:r>
      <w:r w:rsidRPr="00EF5F94">
        <w:t xml:space="preserve"> II’s </w:t>
      </w:r>
      <w:r w:rsidRPr="00EF5F94">
        <w:rPr>
          <w:rFonts w:cs="ACaslonPro-Italic"/>
          <w:i/>
          <w:iCs/>
        </w:rPr>
        <w:t xml:space="preserve">On the Hundredth Anniversary </w:t>
      </w:r>
      <w:r w:rsidRPr="00EF5F94">
        <w:t xml:space="preserve">spoke to the emerging </w:t>
      </w:r>
      <w:r w:rsidR="00EF5F94" w:rsidRPr="00EF5F94">
        <w:t>world reality</w:t>
      </w:r>
      <w:r w:rsidRPr="00EF5F94">
        <w:t xml:space="preserve"> following the fall of the Soviet Union. In more recent years,</w:t>
      </w:r>
      <w:r w:rsidR="00EF5F94" w:rsidRPr="00EF5F94">
        <w:t xml:space="preserve"> </w:t>
      </w:r>
      <w:r w:rsidRPr="00EF5F94">
        <w:t xml:space="preserve">Pope Benedict XVI wrote </w:t>
      </w:r>
      <w:r w:rsidRPr="00EF5F94">
        <w:rPr>
          <w:rFonts w:cs="ACaslonPro-Italic"/>
          <w:i/>
          <w:iCs/>
        </w:rPr>
        <w:t>Charity in Truth</w:t>
      </w:r>
      <w:r w:rsidRPr="00EF5F94">
        <w:t xml:space="preserve">, in part, to offer a </w:t>
      </w:r>
      <w:r w:rsidR="00EF5F94" w:rsidRPr="00EF5F94">
        <w:t>moral analysis</w:t>
      </w:r>
      <w:r w:rsidRPr="00EF5F94">
        <w:t xml:space="preserve"> of the near collapse of the world financial system in 2008.</w:t>
      </w:r>
      <w:r w:rsidR="00EF5F94" w:rsidRPr="00EF5F94">
        <w:t xml:space="preserve"> </w:t>
      </w:r>
      <w:r w:rsidRPr="00EF5F94">
        <w:t xml:space="preserve">While always maintaining continuity with previous writings, </w:t>
      </w:r>
      <w:r w:rsidR="00EF5F94" w:rsidRPr="00EF5F94">
        <w:t>these and</w:t>
      </w:r>
      <w:r w:rsidRPr="00EF5F94">
        <w:t xml:space="preserve"> other CST documents addressed issues specific to the </w:t>
      </w:r>
      <w:r w:rsidR="002D019C">
        <w:t xml:space="preserve">authors’ </w:t>
      </w:r>
      <w:r w:rsidR="00EF5F94" w:rsidRPr="00EF5F94">
        <w:t>audiences</w:t>
      </w:r>
      <w:r w:rsidRPr="00EF5F94">
        <w:t xml:space="preserve">. The authors were speaking in the “here and now” </w:t>
      </w:r>
      <w:r w:rsidR="00EF5F94" w:rsidRPr="00EF5F94">
        <w:t>and sought</w:t>
      </w:r>
      <w:r w:rsidRPr="00EF5F94">
        <w:t xml:space="preserve"> to articulate the Church’s response to important social </w:t>
      </w:r>
      <w:r w:rsidR="00EF5F94" w:rsidRPr="00EF5F94">
        <w:t>issues as</w:t>
      </w:r>
      <w:r w:rsidRPr="00EF5F94">
        <w:t xml:space="preserve"> they actually existed. Similarly, the principles of CST do not exist</w:t>
      </w:r>
      <w:r w:rsidR="00EF5F94">
        <w:t xml:space="preserve"> </w:t>
      </w:r>
      <w:r w:rsidRPr="00EF5F94">
        <w:t>in a vacuum. Although one can understand them abstractly (as they</w:t>
      </w:r>
      <w:r w:rsidR="00EF5F94">
        <w:t xml:space="preserve"> </w:t>
      </w:r>
      <w:r w:rsidRPr="00EF5F94">
        <w:t>have been presented in this chapter), they only take on their true</w:t>
      </w:r>
      <w:r w:rsidR="00EF5F94">
        <w:t xml:space="preserve"> </w:t>
      </w:r>
      <w:r w:rsidRPr="00EF5F94">
        <w:t>moral character when applied in real, concrete situations.</w:t>
      </w:r>
    </w:p>
    <w:p w:rsidR="005C5D8B" w:rsidRPr="00EF5F94" w:rsidRDefault="005C5D8B" w:rsidP="009017EF">
      <w:pPr>
        <w:pStyle w:val="A-Text"/>
      </w:pPr>
      <w:r w:rsidRPr="00EF5F94">
        <w:tab/>
        <w:t>A second reason why we employ CST is that its principles</w:t>
      </w:r>
      <w:r w:rsidR="00EF5F94">
        <w:t xml:space="preserve"> </w:t>
      </w:r>
      <w:r w:rsidRPr="00EF5F94">
        <w:t>apply to all people, not just Catholics. The reason these principles</w:t>
      </w:r>
      <w:r w:rsidR="00EF5F94">
        <w:t xml:space="preserve"> </w:t>
      </w:r>
      <w:r w:rsidRPr="00EF5F94">
        <w:t>apply universally is that they can be understood both philosophically</w:t>
      </w:r>
      <w:r w:rsidR="00EF5F94" w:rsidRPr="00EF5F94" w:rsidDel="00EF5F94">
        <w:t xml:space="preserve"> </w:t>
      </w:r>
      <w:r w:rsidRPr="00EF5F94">
        <w:t>(through human reason) and theologically (through God’s revelation).</w:t>
      </w:r>
      <w:r w:rsidR="00EF5F94">
        <w:t xml:space="preserve"> </w:t>
      </w:r>
      <w:r w:rsidRPr="00EF5F94">
        <w:t>The principle of human dignity illustrates this point well. From</w:t>
      </w:r>
      <w:r w:rsidR="00EF5F94">
        <w:t xml:space="preserve"> </w:t>
      </w:r>
      <w:r w:rsidRPr="00EF5F94">
        <w:t xml:space="preserve">a philosophical perspective, we humans maintain dignity because </w:t>
      </w:r>
      <w:r w:rsidR="00EF5F94" w:rsidRPr="00EF5F94">
        <w:t>of our</w:t>
      </w:r>
      <w:r w:rsidRPr="00EF5F94">
        <w:t xml:space="preserve"> free will and our capacity to reason. We are the only animal that</w:t>
      </w:r>
      <w:r w:rsidR="00EF5F94">
        <w:t xml:space="preserve"> </w:t>
      </w:r>
      <w:r w:rsidRPr="00EF5F94">
        <w:t>possesses these characteristics and thus we are the only earthly beings</w:t>
      </w:r>
      <w:r w:rsidR="00EF5F94">
        <w:t xml:space="preserve"> </w:t>
      </w:r>
      <w:r w:rsidRPr="00EF5F94">
        <w:t>that can make moral choices. For these reasons, philosophers (among</w:t>
      </w:r>
      <w:r w:rsidR="00EF5F94">
        <w:t xml:space="preserve"> </w:t>
      </w:r>
      <w:r w:rsidRPr="00EF5F94">
        <w:t>others) hold that humans possess an inherent dignity simply by virtue</w:t>
      </w:r>
      <w:r w:rsidR="00EF5F94">
        <w:t xml:space="preserve"> </w:t>
      </w:r>
      <w:r w:rsidRPr="00EF5F94">
        <w:t>of the fact that we are persons. In fact, Article I of the United</w:t>
      </w:r>
      <w:r w:rsidR="00EF5F94">
        <w:t xml:space="preserve"> </w:t>
      </w:r>
      <w:r w:rsidRPr="00EF5F94">
        <w:t xml:space="preserve">Nations’ </w:t>
      </w:r>
      <w:r w:rsidRPr="00EF5F94">
        <w:rPr>
          <w:rFonts w:cs="ACaslonPro-Italic"/>
          <w:i/>
          <w:iCs/>
        </w:rPr>
        <w:t xml:space="preserve">Universal Declaration of Human Rights </w:t>
      </w:r>
      <w:r w:rsidRPr="00EF5F94">
        <w:t>explicitly states that</w:t>
      </w:r>
      <w:r w:rsidR="00EF5F94">
        <w:t xml:space="preserve"> </w:t>
      </w:r>
      <w:r w:rsidRPr="00EF5F94">
        <w:t>because all humans “are endowed with reason and conscience,” all</w:t>
      </w:r>
      <w:r w:rsidR="00EF5F94">
        <w:t xml:space="preserve"> </w:t>
      </w:r>
      <w:r w:rsidRPr="00EF5F94">
        <w:t>human persons are “equal in dignity and rights.”</w:t>
      </w:r>
      <w:r w:rsidR="006F7319">
        <w:t>(</w:t>
      </w:r>
      <w:r w:rsidRPr="00EF5F94">
        <w:t>24</w:t>
      </w:r>
      <w:r w:rsidR="006F7319">
        <w:t>)</w:t>
      </w:r>
    </w:p>
    <w:p w:rsidR="005C5D8B" w:rsidRPr="00EF5F94" w:rsidRDefault="005C5D8B" w:rsidP="009017EF">
      <w:pPr>
        <w:pStyle w:val="A-Text"/>
      </w:pPr>
      <w:r w:rsidRPr="00EF5F94">
        <w:tab/>
        <w:t>Catholic theology certainly incorporates this philosophical perspective,</w:t>
      </w:r>
      <w:r w:rsidR="00EF5F94" w:rsidRPr="00EF5F94">
        <w:t xml:space="preserve"> </w:t>
      </w:r>
      <w:r w:rsidRPr="00EF5F94">
        <w:t>but expands on it by maintaining that dignity is rooted in the</w:t>
      </w:r>
      <w:r w:rsidR="00EF5F94">
        <w:t xml:space="preserve"> </w:t>
      </w:r>
      <w:r w:rsidRPr="00EF5F94">
        <w:t>fact that humans are created in the image and likeness of God. Being</w:t>
      </w:r>
      <w:r w:rsidR="00EF5F94">
        <w:t xml:space="preserve"> </w:t>
      </w:r>
      <w:r w:rsidRPr="00EF5F94">
        <w:t>created in God’s image and likeness is an honor bestowed on humans</w:t>
      </w:r>
      <w:r w:rsidR="00EF5F94">
        <w:t xml:space="preserve"> </w:t>
      </w:r>
      <w:r w:rsidRPr="00EF5F94">
        <w:t>alone, an honor that demonstrates just how precious and valuable</w:t>
      </w:r>
      <w:r w:rsidR="00EF5F94">
        <w:t xml:space="preserve"> </w:t>
      </w:r>
      <w:r w:rsidRPr="00EF5F94">
        <w:t>human life really is. Catholic theology also holds that we maintain</w:t>
      </w:r>
      <w:r w:rsidR="00EF5F94">
        <w:t xml:space="preserve"> </w:t>
      </w:r>
      <w:r w:rsidRPr="00EF5F94">
        <w:t>an inherent dignity through the incarnation of Jesus Christ. Through</w:t>
      </w:r>
      <w:r w:rsidR="00EF5F94">
        <w:t xml:space="preserve"> </w:t>
      </w:r>
      <w:r w:rsidRPr="00EF5F94">
        <w:t>Christ, God chose to become human in order to teach us, heal us,</w:t>
      </w:r>
      <w:r w:rsidR="002D019C">
        <w:t xml:space="preserve"> </w:t>
      </w:r>
      <w:r w:rsidRPr="00EF5F94">
        <w:t>and ultimately redeem us through his Passion and death. Christ, by</w:t>
      </w:r>
      <w:r w:rsidR="00EF5F94">
        <w:t xml:space="preserve"> </w:t>
      </w:r>
      <w:r w:rsidRPr="00EF5F94">
        <w:t>deigning to become a human being and doing all that he did for us,</w:t>
      </w:r>
      <w:r w:rsidR="00EF5F94">
        <w:t xml:space="preserve"> </w:t>
      </w:r>
      <w:r w:rsidRPr="00EF5F94">
        <w:t>demonstrates how profoundly significant human life really is.</w:t>
      </w:r>
    </w:p>
    <w:p w:rsidR="005C5D8B" w:rsidRPr="00EF5F94" w:rsidRDefault="005C5D8B" w:rsidP="009017EF">
      <w:pPr>
        <w:pStyle w:val="A-Text"/>
      </w:pPr>
      <w:r w:rsidRPr="00EF5F94">
        <w:tab/>
        <w:t>The same philosophical-theological foundations are true with</w:t>
      </w:r>
      <w:r w:rsidR="00EF5F94">
        <w:t xml:space="preserve"> </w:t>
      </w:r>
      <w:r w:rsidRPr="00EF5F94">
        <w:t>the other CST principles as well. Because each has both a philosophical</w:t>
      </w:r>
      <w:r w:rsidR="00EF5F94">
        <w:t xml:space="preserve"> </w:t>
      </w:r>
      <w:r w:rsidRPr="00EF5F94">
        <w:t>and theological basis, they speak to, and are morally binding</w:t>
      </w:r>
      <w:r w:rsidR="00EF5F94">
        <w:t xml:space="preserve"> </w:t>
      </w:r>
      <w:r w:rsidRPr="00EF5F94">
        <w:t>upon, all people no matter what their religious affiliation. It is precisely</w:t>
      </w:r>
      <w:r w:rsidR="00EF5F94">
        <w:t xml:space="preserve"> </w:t>
      </w:r>
      <w:r w:rsidRPr="00EF5F94">
        <w:t>because of this reality that many post</w:t>
      </w:r>
      <w:r w:rsidR="006F7319">
        <w:t>–</w:t>
      </w:r>
      <w:r w:rsidRPr="00EF5F94">
        <w:t>Vatican II documents are</w:t>
      </w:r>
      <w:r w:rsidR="00EF5F94">
        <w:t xml:space="preserve"> </w:t>
      </w:r>
      <w:r w:rsidRPr="00EF5F94">
        <w:t>addressed not only to Catholics, but to all people “of good will.”</w:t>
      </w:r>
    </w:p>
    <w:p w:rsidR="005C5D8B" w:rsidRPr="00EF5F94" w:rsidRDefault="005C5D8B" w:rsidP="009017EF">
      <w:pPr>
        <w:pStyle w:val="A-Text"/>
      </w:pPr>
      <w:r w:rsidRPr="00EF5F94">
        <w:tab/>
        <w:t>A third reason we focus on CST is that it does not tell people</w:t>
      </w:r>
      <w:r w:rsidR="00EF5F94">
        <w:t xml:space="preserve"> </w:t>
      </w:r>
      <w:r w:rsidRPr="00EF5F94">
        <w:t>exactly how they should act in a particular situation. Notwithstanding</w:t>
      </w:r>
      <w:r w:rsidR="00EF5F94">
        <w:t xml:space="preserve"> </w:t>
      </w:r>
      <w:r w:rsidRPr="00EF5F94">
        <w:t>its statements concerning reproductive ethics, the Church does</w:t>
      </w:r>
      <w:r w:rsidR="00EF5F94">
        <w:t xml:space="preserve"> </w:t>
      </w:r>
      <w:r w:rsidRPr="00EF5F94">
        <w:t>not usually propose single, concrete teachings on social issues. This</w:t>
      </w:r>
      <w:r w:rsidR="00EF5F94">
        <w:t xml:space="preserve"> </w:t>
      </w:r>
      <w:r w:rsidRPr="00EF5F94">
        <w:t>means that faithful Catholics, and non-Catholics, can disagree as to</w:t>
      </w:r>
      <w:r w:rsidR="006F7319">
        <w:t xml:space="preserve"> </w:t>
      </w:r>
      <w:r w:rsidRPr="00EF5F94">
        <w:t>how the principles of CST should be applied in a specific situation.</w:t>
      </w:r>
      <w:r w:rsidR="00EF5F94" w:rsidRPr="00EF5F94">
        <w:t xml:space="preserve"> </w:t>
      </w:r>
      <w:r w:rsidRPr="00EF5F94">
        <w:lastRenderedPageBreak/>
        <w:t>The reason for this is that the Church recognizes three distinct</w:t>
      </w:r>
      <w:r w:rsidR="00EF5F94" w:rsidRPr="00EF5F94">
        <w:t xml:space="preserve"> </w:t>
      </w:r>
      <w:r w:rsidRPr="00EF5F94">
        <w:t>“levels” in its social teachings, each of which demands a different</w:t>
      </w:r>
      <w:r w:rsidR="00EF5F94">
        <w:t xml:space="preserve"> </w:t>
      </w:r>
      <w:r w:rsidRPr="00EF5F94">
        <w:t>level of assent. The highest level is that of universal moral principles,</w:t>
      </w:r>
      <w:r w:rsidR="00EF5F94" w:rsidRPr="00EF5F94">
        <w:t xml:space="preserve"> </w:t>
      </w:r>
      <w:r w:rsidRPr="00EF5F94">
        <w:t>those that require the assent of, and are morally binding upon, all</w:t>
      </w:r>
      <w:r w:rsidR="00EF5F94">
        <w:t xml:space="preserve"> </w:t>
      </w:r>
      <w:r w:rsidRPr="00EF5F94">
        <w:t>people. The next level is formal Church teaching, which is binding</w:t>
      </w:r>
      <w:r w:rsidR="00EF5F94">
        <w:t xml:space="preserve"> </w:t>
      </w:r>
      <w:r w:rsidRPr="00EF5F94">
        <w:t>on Catholics only. The third level is the application of the universal</w:t>
      </w:r>
      <w:r w:rsidR="00EF5F94">
        <w:t xml:space="preserve"> </w:t>
      </w:r>
      <w:r w:rsidRPr="00EF5F94">
        <w:t>principles to specific ethical situations, an application that involves</w:t>
      </w:r>
      <w:r w:rsidR="00EF5F94" w:rsidRPr="00EF5F94">
        <w:t xml:space="preserve"> </w:t>
      </w:r>
      <w:r w:rsidRPr="00EF5F94">
        <w:t xml:space="preserve">“prudential </w:t>
      </w:r>
      <w:proofErr w:type="gramStart"/>
      <w:r w:rsidRPr="00EF5F94">
        <w:t>judgments</w:t>
      </w:r>
      <w:r w:rsidR="00EF5F94">
        <w:t xml:space="preserve"> </w:t>
      </w:r>
      <w:r w:rsidRPr="00EF5F94">
        <w:t xml:space="preserve"> .</w:t>
      </w:r>
      <w:proofErr w:type="gramEnd"/>
      <w:r w:rsidRPr="00EF5F94">
        <w:t xml:space="preserve"> </w:t>
      </w:r>
      <w:r w:rsidR="00EF5F94">
        <w:t xml:space="preserve"> </w:t>
      </w:r>
      <w:r w:rsidRPr="00EF5F94">
        <w:t xml:space="preserve">. </w:t>
      </w:r>
      <w:r w:rsidR="00EF5F94">
        <w:t xml:space="preserve"> </w:t>
      </w:r>
      <w:r w:rsidRPr="00EF5F94">
        <w:t>.</w:t>
      </w:r>
      <w:r w:rsidR="00EF5F94">
        <w:t xml:space="preserve"> </w:t>
      </w:r>
      <w:r w:rsidRPr="00EF5F94">
        <w:t xml:space="preserve"> </w:t>
      </w:r>
      <w:proofErr w:type="gramStart"/>
      <w:r w:rsidRPr="00EF5F94">
        <w:t>that</w:t>
      </w:r>
      <w:proofErr w:type="gramEnd"/>
      <w:r w:rsidRPr="00EF5F94">
        <w:t xml:space="preserve"> can change or which can be interpreted</w:t>
      </w:r>
      <w:r w:rsidR="00EF5F94">
        <w:t xml:space="preserve"> </w:t>
      </w:r>
      <w:r w:rsidRPr="00EF5F94">
        <w:t>differently by people of good will.”</w:t>
      </w:r>
      <w:r w:rsidR="006F7319">
        <w:t>(</w:t>
      </w:r>
      <w:r w:rsidRPr="00EF5F94">
        <w:t>25</w:t>
      </w:r>
      <w:r w:rsidR="006F7319">
        <w:t>)</w:t>
      </w:r>
    </w:p>
    <w:p w:rsidR="005C5D8B" w:rsidRPr="00EF5F94" w:rsidRDefault="005C5D8B" w:rsidP="009017EF">
      <w:pPr>
        <w:pStyle w:val="A-Text"/>
      </w:pPr>
      <w:r w:rsidRPr="00EF5F94">
        <w:tab/>
        <w:t>While all this may seem confusing, in reality it is simpler than it</w:t>
      </w:r>
      <w:r w:rsidR="00EF5F94">
        <w:t xml:space="preserve"> </w:t>
      </w:r>
      <w:r w:rsidRPr="00EF5F94">
        <w:t>sounds. The Church is saying that the principles of CST are morally</w:t>
      </w:r>
      <w:r w:rsidR="00EF5F94">
        <w:t xml:space="preserve"> </w:t>
      </w:r>
      <w:r w:rsidRPr="00EF5F94">
        <w:t>binding on all people in a general sense, but they can be concretely</w:t>
      </w:r>
      <w:r w:rsidR="00EF5F94">
        <w:t xml:space="preserve"> </w:t>
      </w:r>
      <w:r w:rsidRPr="00EF5F94">
        <w:t>applied in different ways. For example, all people are morally bound</w:t>
      </w:r>
      <w:r w:rsidR="00EF5F94">
        <w:t xml:space="preserve"> </w:t>
      </w:r>
      <w:r w:rsidRPr="00EF5F94">
        <w:t>to uphold the principle of human dignity, but how do we apply this</w:t>
      </w:r>
      <w:r w:rsidR="00EF5F94">
        <w:t xml:space="preserve"> </w:t>
      </w:r>
      <w:r w:rsidRPr="00EF5F94">
        <w:t>principle in terms of a specific issue such as welfare reform? Since</w:t>
      </w:r>
      <w:r w:rsidR="00EF5F94">
        <w:t xml:space="preserve"> </w:t>
      </w:r>
      <w:r w:rsidRPr="00EF5F94">
        <w:t>the late 1990s, many states have revised their welfare programs by</w:t>
      </w:r>
      <w:r w:rsidR="00EF5F94">
        <w:t xml:space="preserve"> </w:t>
      </w:r>
      <w:r w:rsidRPr="00EF5F94">
        <w:t>limiting the time recipients can receive benefits, as well as requiring</w:t>
      </w:r>
      <w:r w:rsidR="00EF5F94">
        <w:t xml:space="preserve"> </w:t>
      </w:r>
      <w:r w:rsidRPr="00EF5F94">
        <w:t>them to get a job or start a job-training program. Some argue</w:t>
      </w:r>
      <w:r w:rsidR="00EF5F94">
        <w:t xml:space="preserve"> </w:t>
      </w:r>
      <w:r w:rsidRPr="00EF5F94">
        <w:t>that welfare reform violates the principle of human dignity because</w:t>
      </w:r>
      <w:r w:rsidR="00EF5F94">
        <w:t xml:space="preserve"> </w:t>
      </w:r>
      <w:r w:rsidRPr="00EF5F94">
        <w:t>it removes necessary services such as food stamps, housing subsidies,</w:t>
      </w:r>
      <w:r w:rsidR="002D019C">
        <w:t xml:space="preserve"> </w:t>
      </w:r>
      <w:r w:rsidRPr="00EF5F94">
        <w:t>and medical care from needy women and children. Others counter</w:t>
      </w:r>
      <w:r w:rsidR="00EF5F94">
        <w:t xml:space="preserve"> </w:t>
      </w:r>
      <w:r w:rsidRPr="00EF5F94">
        <w:t>by asking how dignity is fostered when recipients receive benefits</w:t>
      </w:r>
      <w:r w:rsidR="00EF5F94">
        <w:t xml:space="preserve"> </w:t>
      </w:r>
      <w:r w:rsidRPr="00EF5F94">
        <w:t>without being required to do anything in return, or without being</w:t>
      </w:r>
      <w:r w:rsidR="00EF5F94">
        <w:t xml:space="preserve"> </w:t>
      </w:r>
      <w:r w:rsidRPr="00EF5F94">
        <w:t>offered any incentive to improve their condition in life. We will not</w:t>
      </w:r>
      <w:r w:rsidR="00EF5F94">
        <w:t xml:space="preserve"> </w:t>
      </w:r>
      <w:r w:rsidRPr="00EF5F94">
        <w:t>be examining the morality of welfare reform in this text; we cite this</w:t>
      </w:r>
      <w:r w:rsidR="00EF5F94">
        <w:t xml:space="preserve"> </w:t>
      </w:r>
      <w:r w:rsidRPr="00EF5F94">
        <w:t>issue—which remains an open question for the Church—simply as</w:t>
      </w:r>
      <w:r w:rsidR="00EF5F94">
        <w:t xml:space="preserve"> </w:t>
      </w:r>
      <w:r w:rsidRPr="00EF5F94">
        <w:t>an example of how the principles of CST offer a moral framework</w:t>
      </w:r>
      <w:r w:rsidR="00EF5F94">
        <w:t xml:space="preserve"> </w:t>
      </w:r>
      <w:r w:rsidRPr="00EF5F94">
        <w:t>within which specific policy decisions must be made, but without</w:t>
      </w:r>
      <w:r w:rsidR="00EF5F94">
        <w:t xml:space="preserve"> </w:t>
      </w:r>
      <w:r w:rsidRPr="00EF5F94">
        <w:t>dictating exactly how one should act. People “of good will” can and</w:t>
      </w:r>
      <w:r w:rsidR="00EF5F94">
        <w:t xml:space="preserve"> </w:t>
      </w:r>
      <w:r w:rsidRPr="00EF5F94">
        <w:t>do apply the principle of human dignity differently with respect to</w:t>
      </w:r>
      <w:r w:rsidR="00EF5F94">
        <w:t xml:space="preserve"> </w:t>
      </w:r>
      <w:r w:rsidRPr="00EF5F94">
        <w:t>welfare reform, and they often come up with different, but moral,</w:t>
      </w:r>
      <w:r w:rsidR="00EF5F94">
        <w:t xml:space="preserve"> </w:t>
      </w:r>
      <w:r w:rsidRPr="00EF5F94">
        <w:t>solutions. The Church recognizes that moral certainty is much easier</w:t>
      </w:r>
      <w:r w:rsidR="00EF5F94">
        <w:t xml:space="preserve"> </w:t>
      </w:r>
      <w:r w:rsidRPr="00EF5F94">
        <w:t>to achieve at a general level than when it comes to specifics. As such,</w:t>
      </w:r>
      <w:r w:rsidR="002D019C">
        <w:t xml:space="preserve"> </w:t>
      </w:r>
      <w:r w:rsidRPr="00EF5F94">
        <w:t>in the areas of economics, politics, and the other social sciences, it</w:t>
      </w:r>
      <w:r w:rsidR="00EF5F94">
        <w:t xml:space="preserve"> </w:t>
      </w:r>
      <w:r w:rsidRPr="00EF5F94">
        <w:t>yields the practical application of its principles to the expertise of</w:t>
      </w:r>
      <w:r w:rsidR="00EF5F94">
        <w:t xml:space="preserve"> </w:t>
      </w:r>
      <w:r w:rsidRPr="00EF5F94">
        <w:t>those working in the field.</w:t>
      </w:r>
      <w:r w:rsidR="00EF5F94">
        <w:t xml:space="preserve"> (</w:t>
      </w:r>
      <w:r w:rsidRPr="00EF5F94">
        <w:t>26</w:t>
      </w:r>
      <w:r w:rsidR="00EF5F94">
        <w:t>)</w:t>
      </w:r>
    </w:p>
    <w:p w:rsidR="005C5D8B" w:rsidRPr="00EF5F94" w:rsidRDefault="005C5D8B" w:rsidP="009017EF">
      <w:pPr>
        <w:pStyle w:val="A-EH"/>
      </w:pPr>
      <w:r w:rsidRPr="00EF5F94">
        <w:t>Endnotes</w:t>
      </w:r>
    </w:p>
    <w:p w:rsidR="005C5D8B" w:rsidRPr="00EF5F94" w:rsidRDefault="00621FB5" w:rsidP="009017EF">
      <w:pPr>
        <w:pStyle w:val="A-References-roman"/>
      </w:pPr>
      <w:r>
        <w:t>24.</w:t>
      </w:r>
      <w:r>
        <w:tab/>
      </w:r>
      <w:r w:rsidR="005C5D8B" w:rsidRPr="00EF5F94">
        <w:t xml:space="preserve">See Article I of the United Nations’ </w:t>
      </w:r>
      <w:r w:rsidR="005C5D8B" w:rsidRPr="00EF5F94">
        <w:rPr>
          <w:rFonts w:cs="ACaslonPro-Italic"/>
          <w:i/>
          <w:iCs/>
        </w:rPr>
        <w:t>Universal Declaration of Human</w:t>
      </w:r>
      <w:r w:rsidR="00EF5F94">
        <w:rPr>
          <w:rFonts w:cs="ACaslonPro-Italic"/>
          <w:i/>
          <w:iCs/>
        </w:rPr>
        <w:t xml:space="preserve"> </w:t>
      </w:r>
      <w:r w:rsidR="005C5D8B" w:rsidRPr="00EF5F94">
        <w:rPr>
          <w:rFonts w:cs="ACaslonPro-Italic"/>
          <w:i/>
          <w:iCs/>
        </w:rPr>
        <w:t xml:space="preserve">Rights </w:t>
      </w:r>
      <w:r w:rsidR="005C5D8B" w:rsidRPr="00EF5F94">
        <w:t xml:space="preserve">(1948). In its introduction (Preamble), the </w:t>
      </w:r>
      <w:r w:rsidR="005C5D8B" w:rsidRPr="00EF5F94">
        <w:rPr>
          <w:rFonts w:cs="ACaslonPro-Italic"/>
          <w:i/>
          <w:iCs/>
        </w:rPr>
        <w:t xml:space="preserve">Declaration </w:t>
      </w:r>
      <w:r w:rsidR="005C5D8B" w:rsidRPr="00EF5F94">
        <w:t>also</w:t>
      </w:r>
      <w:r w:rsidR="00EF5F94">
        <w:t xml:space="preserve"> </w:t>
      </w:r>
      <w:r w:rsidR="005C5D8B" w:rsidRPr="00EF5F94">
        <w:t>states, “Recognition of the inherent dignity and of the equal and</w:t>
      </w:r>
      <w:r w:rsidR="00EF5F94">
        <w:t xml:space="preserve"> </w:t>
      </w:r>
      <w:r w:rsidR="005C5D8B" w:rsidRPr="00EF5F94">
        <w:t>inalienable rights of all members of the human family is the foundation</w:t>
      </w:r>
      <w:r w:rsidR="00EF5F94">
        <w:t xml:space="preserve"> </w:t>
      </w:r>
      <w:r w:rsidR="005C5D8B" w:rsidRPr="00EF5F94">
        <w:t>of freedom, justice and peace in the world.”</w:t>
      </w:r>
    </w:p>
    <w:p w:rsidR="005C5D8B" w:rsidRPr="00EF5F94" w:rsidRDefault="00621FB5" w:rsidP="009017EF">
      <w:pPr>
        <w:pStyle w:val="A-References-roman"/>
        <w:rPr>
          <w:rFonts w:cs="ACaslonPro-Regular"/>
        </w:rPr>
      </w:pPr>
      <w:r>
        <w:rPr>
          <w:rFonts w:cs="ACaslonPro-Regular"/>
        </w:rPr>
        <w:t>25.</w:t>
      </w:r>
      <w:r>
        <w:rPr>
          <w:rFonts w:cs="ACaslonPro-Regular"/>
        </w:rPr>
        <w:tab/>
      </w:r>
      <w:r w:rsidR="005C5D8B" w:rsidRPr="00EF5F94">
        <w:rPr>
          <w:rFonts w:cs="ACaslonPro-Regular"/>
        </w:rPr>
        <w:t xml:space="preserve">National Conference of Catholic Bishops, </w:t>
      </w:r>
      <w:r w:rsidR="005C5D8B" w:rsidRPr="00621FB5">
        <w:rPr>
          <w:i/>
        </w:rPr>
        <w:t>The Challenge of Peace:</w:t>
      </w:r>
      <w:r w:rsidR="002D019C" w:rsidRPr="00621FB5">
        <w:rPr>
          <w:i/>
        </w:rPr>
        <w:t xml:space="preserve"> </w:t>
      </w:r>
      <w:r w:rsidR="005C5D8B" w:rsidRPr="00621FB5">
        <w:rPr>
          <w:i/>
        </w:rPr>
        <w:t>God’s Promise and Our Response,</w:t>
      </w:r>
      <w:r w:rsidR="005C5D8B" w:rsidRPr="00EF5F94">
        <w:t xml:space="preserve"> </w:t>
      </w:r>
      <w:r w:rsidR="005C5D8B" w:rsidRPr="00EF5F94">
        <w:rPr>
          <w:rFonts w:cs="ACaslonPro-Regular"/>
        </w:rPr>
        <w:t xml:space="preserve">in </w:t>
      </w:r>
      <w:r w:rsidR="005C5D8B" w:rsidRPr="00621FB5">
        <w:rPr>
          <w:i/>
        </w:rPr>
        <w:t>Catholic Social Thought</w:t>
      </w:r>
      <w:r w:rsidR="005C5D8B" w:rsidRPr="00621FB5">
        <w:rPr>
          <w:rFonts w:cs="ACaslonPro-Regular"/>
          <w:i/>
        </w:rPr>
        <w:t>,</w:t>
      </w:r>
      <w:r w:rsidR="005C5D8B" w:rsidRPr="00EF5F94">
        <w:rPr>
          <w:rFonts w:cs="ACaslonPro-Regular"/>
        </w:rPr>
        <w:t xml:space="preserve"> no. 10. See</w:t>
      </w:r>
      <w:r w:rsid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 xml:space="preserve">also </w:t>
      </w:r>
      <w:r w:rsidR="005C5D8B" w:rsidRPr="00621FB5">
        <w:rPr>
          <w:i/>
        </w:rPr>
        <w:t>Economic Justice for All</w:t>
      </w:r>
      <w:r w:rsidR="005C5D8B" w:rsidRPr="00621FB5">
        <w:rPr>
          <w:rFonts w:cs="ACaslonPro-Regular"/>
          <w:i/>
        </w:rPr>
        <w:t>,</w:t>
      </w:r>
      <w:r w:rsidR="005C5D8B" w:rsidRPr="00EF5F94">
        <w:rPr>
          <w:rFonts w:cs="ACaslonPro-Regular"/>
        </w:rPr>
        <w:t xml:space="preserve"> nos. 134–35.</w:t>
      </w:r>
    </w:p>
    <w:p w:rsidR="005C5D8B" w:rsidRPr="00EF5F94" w:rsidRDefault="00621FB5" w:rsidP="009017EF">
      <w:pPr>
        <w:pStyle w:val="A-References-roman"/>
        <w:rPr>
          <w:rFonts w:cs="ACaslonPro-Regular"/>
        </w:rPr>
      </w:pPr>
      <w:r>
        <w:rPr>
          <w:rFonts w:cs="ACaslonPro-Regular"/>
        </w:rPr>
        <w:t>26.</w:t>
      </w:r>
      <w:r>
        <w:rPr>
          <w:rFonts w:cs="ACaslonPro-Regular"/>
        </w:rPr>
        <w:tab/>
      </w:r>
      <w:r w:rsidR="005C5D8B" w:rsidRPr="00EF5F94">
        <w:rPr>
          <w:rFonts w:cs="ACaslonPro-Regular"/>
        </w:rPr>
        <w:t xml:space="preserve">The U.S. bishops make this point clear in </w:t>
      </w:r>
      <w:r w:rsidR="005C5D8B" w:rsidRPr="00621FB5">
        <w:rPr>
          <w:i/>
        </w:rPr>
        <w:t>Economic Justice for All</w:t>
      </w:r>
      <w:r w:rsidR="005C5D8B" w:rsidRPr="00621FB5">
        <w:rPr>
          <w:rFonts w:cs="ACaslonPro-Regular"/>
          <w:i/>
        </w:rPr>
        <w:t>:</w:t>
      </w:r>
      <w:r w:rsidR="00EF5F94" w:rsidRP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>“In our letter, we write as pastors, not public officials. We speak as</w:t>
      </w:r>
      <w:r w:rsid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 xml:space="preserve">moral teachers, not economic technicians. </w:t>
      </w:r>
      <w:proofErr w:type="gramStart"/>
      <w:r w:rsidR="005C5D8B" w:rsidRPr="00EF5F94">
        <w:rPr>
          <w:rFonts w:cs="ACaslonPro-Regular"/>
        </w:rPr>
        <w:t>We seek not to make some</w:t>
      </w:r>
      <w:r w:rsid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>political or ideological point but to lift up the human and ethical</w:t>
      </w:r>
      <w:r w:rsid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>dimensions of economic life, aspects too often neglected in public discussion”</w:t>
      </w:r>
      <w:r w:rsidR="00EF5F94" w:rsidRP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>(no. 7).</w:t>
      </w:r>
      <w:proofErr w:type="gramEnd"/>
      <w:r w:rsidR="005C5D8B" w:rsidRPr="00EF5F94">
        <w:rPr>
          <w:rFonts w:cs="ACaslonPro-Regular"/>
        </w:rPr>
        <w:t xml:space="preserve"> For further discussion on the gradations of authority</w:t>
      </w:r>
      <w:r w:rsid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>in Catholic Social Teaching, see Richard Gaillardetz, “The Ecclesial</w:t>
      </w:r>
      <w:r w:rsidR="00EF5F94">
        <w:rPr>
          <w:rFonts w:cs="ACaslonPro-Regular"/>
        </w:rPr>
        <w:t xml:space="preserve"> </w:t>
      </w:r>
      <w:r w:rsidR="005C5D8B" w:rsidRPr="00EF5F94">
        <w:rPr>
          <w:rFonts w:cs="ACaslonPro-Regular"/>
        </w:rPr>
        <w:t xml:space="preserve">Foundations of Modern Catholic Social Teaching” in </w:t>
      </w:r>
      <w:r w:rsidR="005C5D8B" w:rsidRPr="00621FB5">
        <w:rPr>
          <w:i/>
        </w:rPr>
        <w:t>Modern Catholic</w:t>
      </w:r>
      <w:r w:rsidR="00EF5F94" w:rsidRPr="00621FB5">
        <w:rPr>
          <w:i/>
        </w:rPr>
        <w:t xml:space="preserve"> </w:t>
      </w:r>
      <w:r w:rsidR="005C5D8B" w:rsidRPr="00621FB5">
        <w:rPr>
          <w:i/>
        </w:rPr>
        <w:t>Social Teaching: Commentaries and Interpretations</w:t>
      </w:r>
      <w:r w:rsidR="005C5D8B" w:rsidRPr="00621FB5">
        <w:rPr>
          <w:rFonts w:cs="ACaslonPro-Regular"/>
          <w:i/>
        </w:rPr>
        <w:t>,</w:t>
      </w:r>
      <w:r w:rsidR="005C5D8B" w:rsidRPr="00EF5F94">
        <w:rPr>
          <w:rFonts w:cs="ACaslonPro-Regular"/>
        </w:rPr>
        <w:t xml:space="preserve"> ed. Kenneth Himes</w:t>
      </w:r>
      <w:r w:rsidR="00EF5F94">
        <w:rPr>
          <w:rFonts w:cs="ACaslonPro-Regular"/>
        </w:rPr>
        <w:t xml:space="preserve"> </w:t>
      </w:r>
      <w:r>
        <w:rPr>
          <w:rFonts w:cs="ACaslonPro-Regular"/>
        </w:rPr>
        <w:t>et</w:t>
      </w:r>
      <w:r w:rsidR="005C5D8B" w:rsidRPr="00EF5F94">
        <w:rPr>
          <w:rFonts w:cs="ACaslonPro-Regular"/>
        </w:rPr>
        <w:t xml:space="preserve"> al. (Washington, DC: Georgetown University Press, 2005), 89–90.</w:t>
      </w:r>
    </w:p>
    <w:p w:rsidR="005C5D8B" w:rsidRPr="00EF5F94" w:rsidRDefault="005C5D8B" w:rsidP="00EF5F94">
      <w:pPr>
        <w:autoSpaceDE w:val="0"/>
        <w:autoSpaceDN w:val="0"/>
        <w:adjustRightInd w:val="0"/>
        <w:spacing w:line="480" w:lineRule="auto"/>
        <w:rPr>
          <w:rFonts w:ascii="Book Antiqua" w:eastAsiaTheme="minorHAnsi" w:hAnsi="Book Antiqua" w:cs="ACaslonPro-Regular"/>
          <w:szCs w:val="24"/>
        </w:rPr>
      </w:pPr>
    </w:p>
    <w:p w:rsidR="005C5D8B" w:rsidRPr="00EF5F94" w:rsidRDefault="005C5D8B" w:rsidP="009017EF">
      <w:pPr>
        <w:pStyle w:val="A-Extract"/>
      </w:pPr>
      <w:r w:rsidRPr="00EF5F94">
        <w:t xml:space="preserve">Excerpted from </w:t>
      </w:r>
      <w:r w:rsidRPr="00EF5F94">
        <w:rPr>
          <w:i/>
        </w:rPr>
        <w:t>Catholic Ethics in Today’s World</w:t>
      </w:r>
      <w:r w:rsidRPr="00EF5F94">
        <w:t xml:space="preserve">, Revised Edition, by Jozef D. Zalot </w:t>
      </w:r>
      <w:r w:rsidR="00EF5F94">
        <w:t>and Benedict Guevin, OSB</w:t>
      </w:r>
      <w:r w:rsidRPr="00EF5F94">
        <w:t xml:space="preserve"> (Winona, MN: Anselm Academic, 20</w:t>
      </w:r>
      <w:r w:rsidR="00EF5F94">
        <w:t xml:space="preserve">11). </w:t>
      </w:r>
      <w:proofErr w:type="gramStart"/>
      <w:r w:rsidR="00EF5F94">
        <w:t xml:space="preserve">Copyright © 2008, 2011 by </w:t>
      </w:r>
      <w:r w:rsidRPr="00EF5F94">
        <w:t xml:space="preserve">Jozef D. Zalot </w:t>
      </w:r>
      <w:r w:rsidR="00EF5F94">
        <w:t>and</w:t>
      </w:r>
      <w:r w:rsidRPr="00EF5F94">
        <w:t xml:space="preserve"> Benedict Guevin.</w:t>
      </w:r>
      <w:proofErr w:type="gramEnd"/>
      <w:r w:rsidRPr="00EF5F94">
        <w:t xml:space="preserve"> Used with permission of Anselm Academic.</w:t>
      </w:r>
    </w:p>
    <w:p w:rsidR="005C5D8B" w:rsidRPr="00EF5F94" w:rsidRDefault="005C5D8B" w:rsidP="006F7319">
      <w:pPr>
        <w:autoSpaceDE w:val="0"/>
        <w:autoSpaceDN w:val="0"/>
        <w:adjustRightInd w:val="0"/>
        <w:spacing w:line="480" w:lineRule="auto"/>
        <w:rPr>
          <w:rFonts w:ascii="Book Antiqua" w:eastAsiaTheme="minorHAnsi" w:hAnsi="Book Antiqua" w:cs="ACaslonPro-Regular"/>
          <w:szCs w:val="24"/>
        </w:rPr>
      </w:pPr>
    </w:p>
    <w:sectPr w:rsidR="005C5D8B" w:rsidRPr="00EF5F94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9C" w:rsidRDefault="002D019C" w:rsidP="004D0079">
      <w:r>
        <w:separator/>
      </w:r>
    </w:p>
  </w:endnote>
  <w:endnote w:type="continuationSeparator" w:id="0">
    <w:p w:rsidR="002D019C" w:rsidRDefault="002D019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slon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Casl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9C" w:rsidRDefault="002D019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9C" w:rsidRPr="00F82D2A" w:rsidRDefault="001350C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D019C" w:rsidRDefault="001350C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bookmarkStart w:id="0" w:name="_GoBack"/>
                <w:bookmarkEnd w:id="0"/>
                <w:r w:rsidR="002D019C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D019C" w:rsidRPr="000318AE" w:rsidRDefault="002D019C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535D83">
                  <w:t>TX001864</w:t>
                </w:r>
              </w:p>
              <w:p w:rsidR="002D019C" w:rsidRPr="000318AE" w:rsidRDefault="002D019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D019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9C" w:rsidRDefault="001350C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D019C" w:rsidRDefault="002D019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1350CB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D019C" w:rsidRPr="000318AE" w:rsidRDefault="002D019C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535D83">
                  <w:t>TX001864</w:t>
                </w:r>
              </w:p>
              <w:p w:rsidR="002D019C" w:rsidRPr="000E1ADA" w:rsidRDefault="002D019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D019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9C" w:rsidRDefault="002D019C" w:rsidP="004D0079">
      <w:r>
        <w:separator/>
      </w:r>
    </w:p>
  </w:footnote>
  <w:footnote w:type="continuationSeparator" w:id="0">
    <w:p w:rsidR="002D019C" w:rsidRDefault="002D019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CB" w:rsidRDefault="001350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9C" w:rsidRDefault="002D019C" w:rsidP="001379AD">
    <w:pPr>
      <w:pStyle w:val="A-Header-articletitlepage2"/>
    </w:pPr>
    <w:r w:rsidRPr="005C5D8B">
      <w:t>The Strengths of Catholic Social Teaching</w:t>
    </w:r>
    <w:r>
      <w:tab/>
    </w:r>
    <w:r w:rsidRPr="00F82D2A">
      <w:t xml:space="preserve">Page | </w:t>
    </w:r>
    <w:r w:rsidR="001350CB">
      <w:fldChar w:fldCharType="begin"/>
    </w:r>
    <w:r w:rsidR="001350CB">
      <w:instrText xml:space="preserve"> PAGE   \* MERGEFORMAT </w:instrText>
    </w:r>
    <w:r w:rsidR="001350CB">
      <w:fldChar w:fldCharType="separate"/>
    </w:r>
    <w:r w:rsidR="001350CB">
      <w:rPr>
        <w:noProof/>
      </w:rPr>
      <w:t>2</w:t>
    </w:r>
    <w:r w:rsidR="001350CB">
      <w:rPr>
        <w:noProof/>
      </w:rPr>
      <w:fldChar w:fldCharType="end"/>
    </w:r>
  </w:p>
  <w:p w:rsidR="002D019C" w:rsidRDefault="002D01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9C" w:rsidRPr="003E24F6" w:rsidRDefault="002D019C" w:rsidP="00535D83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50CB"/>
    <w:rsid w:val="001379AD"/>
    <w:rsid w:val="00152401"/>
    <w:rsid w:val="00172011"/>
    <w:rsid w:val="00175D31"/>
    <w:rsid w:val="00184D6B"/>
    <w:rsid w:val="001878E4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C182D"/>
    <w:rsid w:val="002D019C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8139E"/>
    <w:rsid w:val="003826EA"/>
    <w:rsid w:val="003A3ABD"/>
    <w:rsid w:val="003B0E7A"/>
    <w:rsid w:val="003D381C"/>
    <w:rsid w:val="003F5CF4"/>
    <w:rsid w:val="00405DC9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35D83"/>
    <w:rsid w:val="00545244"/>
    <w:rsid w:val="00555EA6"/>
    <w:rsid w:val="005A4359"/>
    <w:rsid w:val="005A6944"/>
    <w:rsid w:val="005C5D8B"/>
    <w:rsid w:val="005D4C0D"/>
    <w:rsid w:val="005E0C08"/>
    <w:rsid w:val="005F599B"/>
    <w:rsid w:val="0060239C"/>
    <w:rsid w:val="0060248C"/>
    <w:rsid w:val="00605B91"/>
    <w:rsid w:val="006067CC"/>
    <w:rsid w:val="00614B48"/>
    <w:rsid w:val="00621FB5"/>
    <w:rsid w:val="00623829"/>
    <w:rsid w:val="00624A61"/>
    <w:rsid w:val="00645A10"/>
    <w:rsid w:val="00652A68"/>
    <w:rsid w:val="006609CF"/>
    <w:rsid w:val="006629B0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1C48"/>
    <w:rsid w:val="006F5958"/>
    <w:rsid w:val="006F7319"/>
    <w:rsid w:val="0070169A"/>
    <w:rsid w:val="007034FE"/>
    <w:rsid w:val="007137D5"/>
    <w:rsid w:val="00714D56"/>
    <w:rsid w:val="0073114D"/>
    <w:rsid w:val="00740D4F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12F4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17EF"/>
    <w:rsid w:val="009064EC"/>
    <w:rsid w:val="00933E81"/>
    <w:rsid w:val="00945A73"/>
    <w:rsid w:val="009561A3"/>
    <w:rsid w:val="009563C5"/>
    <w:rsid w:val="00972002"/>
    <w:rsid w:val="0097323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5725F"/>
    <w:rsid w:val="00A60740"/>
    <w:rsid w:val="00A63150"/>
    <w:rsid w:val="00A8313D"/>
    <w:rsid w:val="00AA7F49"/>
    <w:rsid w:val="00AB7278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24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91DBB"/>
    <w:rsid w:val="00DB0351"/>
    <w:rsid w:val="00DB4EA7"/>
    <w:rsid w:val="00DD28A2"/>
    <w:rsid w:val="00E02EAF"/>
    <w:rsid w:val="00E16237"/>
    <w:rsid w:val="00E21B3C"/>
    <w:rsid w:val="00E253AA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EF5F94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95DBB"/>
    <w:rsid w:val="00FA529A"/>
    <w:rsid w:val="00FA5405"/>
    <w:rsid w:val="00FA5E9A"/>
    <w:rsid w:val="00FB153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535D8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C490-AEB0-42D2-B971-F1E17ED8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6</cp:revision>
  <cp:lastPrinted>2010-01-08T18:19:00Z</cp:lastPrinted>
  <dcterms:created xsi:type="dcterms:W3CDTF">2011-05-18T16:31:00Z</dcterms:created>
  <dcterms:modified xsi:type="dcterms:W3CDTF">2011-08-11T14:55:00Z</dcterms:modified>
</cp:coreProperties>
</file>