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9E" w:rsidRDefault="0027389E" w:rsidP="008F26D1">
      <w:pPr>
        <w:pStyle w:val="A-BH"/>
      </w:pPr>
      <w:r w:rsidRPr="00D52762">
        <w:t xml:space="preserve">Vocabulary for Unit </w:t>
      </w:r>
      <w:r>
        <w:t>6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Ascension:</w:t>
      </w:r>
      <w:r>
        <w:t xml:space="preserve">  The</w:t>
      </w:r>
      <w:r w:rsidR="00F668BF">
        <w:t xml:space="preserve"> “going up” into heaven of the </w:t>
      </w:r>
      <w:r w:rsidR="007823BF">
        <w:t>risen</w:t>
      </w:r>
      <w:r>
        <w:t xml:space="preserve"> Christ forty days after his </w:t>
      </w:r>
      <w:r w:rsidR="005D05B5">
        <w:t>Resurrection.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Church:</w:t>
      </w:r>
      <w:r w:rsidRPr="00B23433">
        <w:t xml:space="preserve">  </w:t>
      </w:r>
      <w:r w:rsidR="00A050E2" w:rsidRPr="00F668BF">
        <w:t>(</w:t>
      </w:r>
      <w:r w:rsidRPr="00440DC2">
        <w:t xml:space="preserve">1) The entire </w:t>
      </w:r>
      <w:r w:rsidR="00F54554">
        <w:t>P</w:t>
      </w:r>
      <w:r w:rsidRPr="00440DC2">
        <w:t xml:space="preserve">eople of God throughout the world, </w:t>
      </w:r>
      <w:r w:rsidR="00A050E2">
        <w:t>(</w:t>
      </w:r>
      <w:r w:rsidRPr="00440DC2">
        <w:t xml:space="preserve">2) the local church, </w:t>
      </w:r>
      <w:r w:rsidR="00A050E2">
        <w:t>(</w:t>
      </w:r>
      <w:r w:rsidRPr="00440DC2">
        <w:t>3) the assembly of believers gathered for the liturgy, especially the Eucharist</w:t>
      </w:r>
      <w:r w:rsidR="00A050E2">
        <w:t>.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conversion:</w:t>
      </w:r>
      <w:r>
        <w:t xml:space="preserve">  A change of heart; from the Greek word </w:t>
      </w:r>
      <w:r w:rsidRPr="001E042E">
        <w:rPr>
          <w:i/>
        </w:rPr>
        <w:t>metanoia</w:t>
      </w:r>
      <w:r>
        <w:t>.</w:t>
      </w:r>
    </w:p>
    <w:p w:rsidR="0027389E" w:rsidRPr="008F26D1" w:rsidRDefault="0027389E" w:rsidP="008F26D1">
      <w:pPr>
        <w:pStyle w:val="A-Text"/>
        <w:spacing w:after="160"/>
      </w:pPr>
      <w:r w:rsidRPr="00B23433">
        <w:rPr>
          <w:b/>
        </w:rPr>
        <w:t>deacon:</w:t>
      </w:r>
      <w:r>
        <w:t xml:space="preserve"> </w:t>
      </w:r>
      <w:r w:rsidR="00D75117">
        <w:t xml:space="preserve"> </w:t>
      </w:r>
      <w:r>
        <w:t>A man ordained to assist the Apostles by ministering to the needs of the Church</w:t>
      </w:r>
      <w:r w:rsidR="00D75117">
        <w:t>,</w:t>
      </w:r>
      <w:r>
        <w:t xml:space="preserve"> especially through acts of charity.</w:t>
      </w:r>
    </w:p>
    <w:p w:rsidR="0027389E" w:rsidRPr="008F26D1" w:rsidRDefault="007B014C" w:rsidP="008F26D1">
      <w:pPr>
        <w:pStyle w:val="A-Text"/>
        <w:spacing w:after="160"/>
      </w:pPr>
      <w:r w:rsidRPr="007B014C">
        <w:rPr>
          <w:b/>
          <w:i/>
        </w:rPr>
        <w:t>ekklesia:</w:t>
      </w:r>
      <w:r w:rsidR="0027389E">
        <w:t xml:space="preserve">  Christians in a region, in a house, or all Christians; the Greek word means “the assembly of the people.”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evangeliz</w:t>
      </w:r>
      <w:r w:rsidR="00BA700A">
        <w:rPr>
          <w:b/>
        </w:rPr>
        <w:t>ation</w:t>
      </w:r>
      <w:r w:rsidRPr="001E042E">
        <w:rPr>
          <w:b/>
        </w:rPr>
        <w:t>:</w:t>
      </w:r>
      <w:r>
        <w:t xml:space="preserve">  </w:t>
      </w:r>
      <w:r w:rsidR="00BA700A">
        <w:t>S</w:t>
      </w:r>
      <w:r>
        <w:t>pread</w:t>
      </w:r>
      <w:r w:rsidR="00BA700A">
        <w:t>ing</w:t>
      </w:r>
      <w:r>
        <w:t xml:space="preserve"> the Gospel of Christ; from the Greek </w:t>
      </w:r>
      <w:r w:rsidRPr="001E042E">
        <w:rPr>
          <w:i/>
        </w:rPr>
        <w:t>eu</w:t>
      </w:r>
      <w:r>
        <w:t xml:space="preserve"> meaning good</w:t>
      </w:r>
      <w:r w:rsidR="00D75117">
        <w:t>,</w:t>
      </w:r>
      <w:r>
        <w:t xml:space="preserve"> and </w:t>
      </w:r>
      <w:r w:rsidRPr="001E042E">
        <w:rPr>
          <w:i/>
        </w:rPr>
        <w:t>angelos,</w:t>
      </w:r>
      <w:r>
        <w:t xml:space="preserve"> meaning “messenger.”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Gentile:</w:t>
      </w:r>
      <w:r>
        <w:t xml:space="preserve"> </w:t>
      </w:r>
      <w:r w:rsidR="00D75117">
        <w:t xml:space="preserve"> A</w:t>
      </w:r>
      <w:r>
        <w:t xml:space="preserve"> word used to designate a person who is not Jewish.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Holy Spirit:</w:t>
      </w:r>
      <w:r>
        <w:t xml:space="preserve"> </w:t>
      </w:r>
      <w:r w:rsidRPr="00F1034E">
        <w:t xml:space="preserve">This word (from the Latin </w:t>
      </w:r>
      <w:r w:rsidRPr="00F1034E">
        <w:rPr>
          <w:i/>
        </w:rPr>
        <w:t xml:space="preserve">spiritus, </w:t>
      </w:r>
      <w:r w:rsidRPr="00F1034E">
        <w:t xml:space="preserve">meaning “breath” or “soul”) refers to the Third Person of the Trinity, the Paraclete divinely sent to teach and guide the Church to the end of times.  </w:t>
      </w:r>
    </w:p>
    <w:p w:rsidR="0027389E" w:rsidRPr="008F26D1" w:rsidRDefault="0027389E" w:rsidP="008F26D1">
      <w:pPr>
        <w:pStyle w:val="A-Text"/>
        <w:spacing w:after="160"/>
      </w:pPr>
      <w:r w:rsidRPr="00B23433">
        <w:rPr>
          <w:b/>
          <w:i/>
        </w:rPr>
        <w:t>kerygma:</w:t>
      </w:r>
      <w:r>
        <w:t xml:space="preserve">  The Christian message found in the Gospels that is proclaimed; the word is derived from the Greek for “proclaim.”</w:t>
      </w:r>
    </w:p>
    <w:p w:rsidR="0027389E" w:rsidRPr="008F26D1" w:rsidRDefault="0027389E" w:rsidP="008F26D1">
      <w:pPr>
        <w:pStyle w:val="A-Text"/>
        <w:spacing w:after="160"/>
      </w:pPr>
      <w:r w:rsidRPr="001E042E">
        <w:rPr>
          <w:b/>
        </w:rPr>
        <w:t>Pentecost:</w:t>
      </w:r>
      <w:r>
        <w:t xml:space="preserve">  The biblical event </w:t>
      </w:r>
      <w:r w:rsidR="0093170B">
        <w:t xml:space="preserve">following </w:t>
      </w:r>
      <w:r>
        <w:t>the Resurrection and Ascension of Jesus at which the Holy Spirit was poured out on his disciples. The first Pentecost is often identified as the birth of the Church.</w:t>
      </w:r>
    </w:p>
    <w:p w:rsidR="00EA1A03" w:rsidRDefault="00F54554" w:rsidP="008F26D1">
      <w:pPr>
        <w:pStyle w:val="A-Text"/>
        <w:spacing w:after="160"/>
      </w:pPr>
      <w:r>
        <w:rPr>
          <w:b/>
        </w:rPr>
        <w:t>p</w:t>
      </w:r>
      <w:r w:rsidR="00EA1A03">
        <w:rPr>
          <w:b/>
        </w:rPr>
        <w:t xml:space="preserve">resbyter: </w:t>
      </w:r>
      <w:r w:rsidR="00EA1A03">
        <w:t xml:space="preserve"> A Greek word meaning </w:t>
      </w:r>
      <w:r w:rsidR="00F668BF">
        <w:t>“</w:t>
      </w:r>
      <w:r w:rsidR="00EA1A03">
        <w:t>elder</w:t>
      </w:r>
      <w:r w:rsidR="00B23433">
        <w:t>,</w:t>
      </w:r>
      <w:r w:rsidR="00F668BF">
        <w:t>”</w:t>
      </w:r>
      <w:r w:rsidR="00EA1A03">
        <w:t xml:space="preserve"> this was used to refer to the leaders of local Christian communities.</w:t>
      </w:r>
    </w:p>
    <w:p w:rsidR="0027389E" w:rsidRPr="001E042E" w:rsidRDefault="0027389E" w:rsidP="008F26D1">
      <w:pPr>
        <w:pStyle w:val="A-Text"/>
        <w:spacing w:after="160"/>
      </w:pPr>
      <w:r w:rsidRPr="001E042E">
        <w:rPr>
          <w:b/>
        </w:rPr>
        <w:t>Way</w:t>
      </w:r>
      <w:r w:rsidR="00F668BF">
        <w:rPr>
          <w:b/>
        </w:rPr>
        <w:t>, the</w:t>
      </w:r>
      <w:bookmarkStart w:id="0" w:name="_GoBack"/>
      <w:bookmarkEnd w:id="0"/>
      <w:r w:rsidRPr="001E042E">
        <w:rPr>
          <w:b/>
        </w:rPr>
        <w:t>:</w:t>
      </w:r>
      <w:r>
        <w:t xml:space="preserve">  The original title for Christianity during the time of the Apostles.</w:t>
      </w:r>
    </w:p>
    <w:p w:rsidR="00AB7193" w:rsidRPr="0027389E" w:rsidRDefault="00AB7193" w:rsidP="0027389E"/>
    <w:sectPr w:rsidR="00AB7193" w:rsidRPr="0027389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F2" w:rsidRDefault="001753F2" w:rsidP="004D0079">
      <w:r>
        <w:separator/>
      </w:r>
    </w:p>
    <w:p w:rsidR="001753F2" w:rsidRDefault="001753F2"/>
  </w:endnote>
  <w:endnote w:type="continuationSeparator" w:id="0">
    <w:p w:rsidR="001753F2" w:rsidRDefault="001753F2" w:rsidP="004D0079">
      <w:r>
        <w:continuationSeparator/>
      </w:r>
    </w:p>
    <w:p w:rsidR="001753F2" w:rsidRDefault="001753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A91CC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57307" w:rsidRPr="001573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TX001757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A91C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7C6CFF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9D3FD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</w:p>
              <w:p w:rsidR="004156D3" w:rsidRPr="000E1ADA" w:rsidRDefault="00F5455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57307" w:rsidRPr="001573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TX001757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F2" w:rsidRDefault="001753F2" w:rsidP="004D0079">
      <w:r>
        <w:separator/>
      </w:r>
    </w:p>
    <w:p w:rsidR="001753F2" w:rsidRDefault="001753F2"/>
  </w:footnote>
  <w:footnote w:type="continuationSeparator" w:id="0">
    <w:p w:rsidR="001753F2" w:rsidRDefault="001753F2" w:rsidP="004D0079">
      <w:r>
        <w:continuationSeparator/>
      </w:r>
    </w:p>
    <w:p w:rsidR="001753F2" w:rsidRDefault="001753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27389E" w:rsidP="00DC08C5">
    <w:pPr>
      <w:pStyle w:val="A-Header-articletitlepage2"/>
    </w:pPr>
    <w:r w:rsidRPr="00D52762">
      <w:t xml:space="preserve">Vocabulary for Unit </w:t>
    </w:r>
    <w:r w:rsidR="00C01CEF">
      <w:t>6</w:t>
    </w:r>
    <w:r w:rsidR="004156D3">
      <w:tab/>
    </w:r>
    <w:r w:rsidR="004156D3" w:rsidRPr="00F82D2A">
      <w:t xml:space="preserve">Page | </w:t>
    </w:r>
    <w:r w:rsidR="00A91CC0">
      <w:fldChar w:fldCharType="begin"/>
    </w:r>
    <w:r w:rsidR="00DF1555">
      <w:instrText xml:space="preserve"> PAGE   \* MERGEFORMAT </w:instrText>
    </w:r>
    <w:r w:rsidR="00A91CC0">
      <w:fldChar w:fldCharType="separate"/>
    </w:r>
    <w:r w:rsidR="008F26D1">
      <w:rPr>
        <w:noProof/>
      </w:rPr>
      <w:t>2</w:t>
    </w:r>
    <w:r w:rsidR="00A91CC0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DF" w:rsidRDefault="00B23433" w:rsidP="009D3FDF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9D3FDF">
      <w:rPr>
        <w:rFonts w:ascii="Arial" w:hAnsi="Arial" w:cs="Arial"/>
        <w:color w:val="000000"/>
        <w:vertAlign w:val="superscript"/>
      </w:rPr>
      <w:t>®</w:t>
    </w:r>
    <w:r w:rsidR="009D3FDF">
      <w:rPr>
        <w:rFonts w:ascii="Arial" w:hAnsi="Arial" w:cs="Arial"/>
        <w:color w:val="000000"/>
      </w:rPr>
      <w:t xml:space="preserve"> Teacher Guide</w:t>
    </w:r>
  </w:p>
  <w:p w:rsidR="009D3FDF" w:rsidRDefault="009D3FDF" w:rsidP="009D3FDF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9D3FDF" w:rsidRDefault="004156D3" w:rsidP="009D3F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E3C"/>
    <w:rsid w:val="00000FA3"/>
    <w:rsid w:val="000174A3"/>
    <w:rsid w:val="0002055A"/>
    <w:rsid w:val="000262AD"/>
    <w:rsid w:val="00026B17"/>
    <w:rsid w:val="000318AE"/>
    <w:rsid w:val="000566EC"/>
    <w:rsid w:val="00056DA9"/>
    <w:rsid w:val="00057B61"/>
    <w:rsid w:val="00076A4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57307"/>
    <w:rsid w:val="001747F9"/>
    <w:rsid w:val="001753F2"/>
    <w:rsid w:val="00175D31"/>
    <w:rsid w:val="001764BC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06875"/>
    <w:rsid w:val="0020775F"/>
    <w:rsid w:val="00213C76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94DDB"/>
    <w:rsid w:val="002A4E6A"/>
    <w:rsid w:val="002B0774"/>
    <w:rsid w:val="002B518A"/>
    <w:rsid w:val="002D0851"/>
    <w:rsid w:val="002E0443"/>
    <w:rsid w:val="002E1A1D"/>
    <w:rsid w:val="002E77F4"/>
    <w:rsid w:val="002F3670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296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45F8"/>
    <w:rsid w:val="0058460F"/>
    <w:rsid w:val="005A027C"/>
    <w:rsid w:val="005A4359"/>
    <w:rsid w:val="005A6944"/>
    <w:rsid w:val="005D05B5"/>
    <w:rsid w:val="005E0C08"/>
    <w:rsid w:val="005E30C8"/>
    <w:rsid w:val="005F599B"/>
    <w:rsid w:val="0060248C"/>
    <w:rsid w:val="006067CC"/>
    <w:rsid w:val="006116F4"/>
    <w:rsid w:val="00614B48"/>
    <w:rsid w:val="00615691"/>
    <w:rsid w:val="00623829"/>
    <w:rsid w:val="00623E3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7489"/>
    <w:rsid w:val="00781027"/>
    <w:rsid w:val="00781585"/>
    <w:rsid w:val="007823BF"/>
    <w:rsid w:val="00784075"/>
    <w:rsid w:val="00786E12"/>
    <w:rsid w:val="007A1C39"/>
    <w:rsid w:val="007A1D2C"/>
    <w:rsid w:val="007B014C"/>
    <w:rsid w:val="007C6CFF"/>
    <w:rsid w:val="007D1EF1"/>
    <w:rsid w:val="007D41EB"/>
    <w:rsid w:val="007E01EA"/>
    <w:rsid w:val="007E24FF"/>
    <w:rsid w:val="007F14E0"/>
    <w:rsid w:val="007F1D2D"/>
    <w:rsid w:val="008111FA"/>
    <w:rsid w:val="00811A84"/>
    <w:rsid w:val="00812E35"/>
    <w:rsid w:val="00813A8A"/>
    <w:rsid w:val="00813FAB"/>
    <w:rsid w:val="00820449"/>
    <w:rsid w:val="00832E1D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26D1"/>
    <w:rsid w:val="008F58B2"/>
    <w:rsid w:val="009064EC"/>
    <w:rsid w:val="0093170B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D3FDF"/>
    <w:rsid w:val="009E00C3"/>
    <w:rsid w:val="009E15E5"/>
    <w:rsid w:val="009F2BD3"/>
    <w:rsid w:val="00A00D1F"/>
    <w:rsid w:val="00A050E2"/>
    <w:rsid w:val="00A072A2"/>
    <w:rsid w:val="00A13B86"/>
    <w:rsid w:val="00A20FBB"/>
    <w:rsid w:val="00A227F9"/>
    <w:rsid w:val="00A234BF"/>
    <w:rsid w:val="00A34DB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1CC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433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A700A"/>
    <w:rsid w:val="00BC1E13"/>
    <w:rsid w:val="00BC4453"/>
    <w:rsid w:val="00BC71B6"/>
    <w:rsid w:val="00BD06B0"/>
    <w:rsid w:val="00BE1C44"/>
    <w:rsid w:val="00BE3E0E"/>
    <w:rsid w:val="00C00F3D"/>
    <w:rsid w:val="00C01CEF"/>
    <w:rsid w:val="00C01D8A"/>
    <w:rsid w:val="00C01E2D"/>
    <w:rsid w:val="00C07507"/>
    <w:rsid w:val="00C11F94"/>
    <w:rsid w:val="00C13310"/>
    <w:rsid w:val="00C15234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B70FC"/>
    <w:rsid w:val="00CC176C"/>
    <w:rsid w:val="00CC5843"/>
    <w:rsid w:val="00CD1FEA"/>
    <w:rsid w:val="00CD2136"/>
    <w:rsid w:val="00CF18C7"/>
    <w:rsid w:val="00D02316"/>
    <w:rsid w:val="00D04A29"/>
    <w:rsid w:val="00D105EA"/>
    <w:rsid w:val="00D14D22"/>
    <w:rsid w:val="00D2519A"/>
    <w:rsid w:val="00D31082"/>
    <w:rsid w:val="00D33298"/>
    <w:rsid w:val="00D45298"/>
    <w:rsid w:val="00D57D5E"/>
    <w:rsid w:val="00D64EB1"/>
    <w:rsid w:val="00D75117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DF1555"/>
    <w:rsid w:val="00E02EAF"/>
    <w:rsid w:val="00E069BA"/>
    <w:rsid w:val="00E12E92"/>
    <w:rsid w:val="00E16237"/>
    <w:rsid w:val="00E16897"/>
    <w:rsid w:val="00E2045E"/>
    <w:rsid w:val="00E21562"/>
    <w:rsid w:val="00E51E59"/>
    <w:rsid w:val="00E7545A"/>
    <w:rsid w:val="00EA1A03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4554"/>
    <w:rsid w:val="00F55DF3"/>
    <w:rsid w:val="00F63A43"/>
    <w:rsid w:val="00F668BF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1683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9D3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FD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AC4E-D47B-477C-BF66-670633E8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14</cp:revision>
  <cp:lastPrinted>2010-01-08T18:19:00Z</cp:lastPrinted>
  <dcterms:created xsi:type="dcterms:W3CDTF">2011-03-02T17:58:00Z</dcterms:created>
  <dcterms:modified xsi:type="dcterms:W3CDTF">2011-05-12T23:31:00Z</dcterms:modified>
</cp:coreProperties>
</file>