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008" w:rsidRPr="009A4887" w:rsidRDefault="00D33008" w:rsidP="00A23E15">
      <w:pPr>
        <w:pStyle w:val="A-BH"/>
        <w:rPr>
          <w:lang w:val="en-US"/>
        </w:rPr>
      </w:pPr>
      <w:bookmarkStart w:id="0" w:name="_GoBack"/>
      <w:bookmarkEnd w:id="0"/>
      <w:r w:rsidRPr="00E8404A">
        <w:t>Introducing Biblical Criticism</w:t>
      </w:r>
    </w:p>
    <w:p w:rsidR="00D33008" w:rsidRPr="00A23E15" w:rsidRDefault="00D33008" w:rsidP="00A23E15">
      <w:pPr>
        <w:pStyle w:val="A-Text"/>
        <w:spacing w:after="120"/>
        <w:rPr>
          <w:lang w:val="en-US"/>
        </w:rPr>
      </w:pPr>
      <w:r w:rsidRPr="006C0A99">
        <w:t>College and graduate students in theology are more likely than many teens to</w:t>
      </w:r>
      <w:r>
        <w:t xml:space="preserve"> learn about and use exegesis. </w:t>
      </w:r>
      <w:r w:rsidRPr="006C0A99">
        <w:t>But exegesis resembles what student</w:t>
      </w:r>
      <w:bookmarkStart w:id="1" w:name="Editing"/>
      <w:bookmarkEnd w:id="1"/>
      <w:r w:rsidRPr="006C0A99">
        <w:t xml:space="preserve">s do in </w:t>
      </w:r>
      <w:r>
        <w:t>E</w:t>
      </w:r>
      <w:r w:rsidRPr="006C0A99">
        <w:t xml:space="preserve">nglish and </w:t>
      </w:r>
      <w:r>
        <w:t>s</w:t>
      </w:r>
      <w:r w:rsidRPr="006C0A99">
        <w:t xml:space="preserve">ocial </w:t>
      </w:r>
      <w:r>
        <w:t>s</w:t>
      </w:r>
      <w:r w:rsidRPr="006C0A99">
        <w:t>tudies</w:t>
      </w:r>
      <w:r>
        <w:t xml:space="preserve"> classes</w:t>
      </w:r>
      <w:r w:rsidRPr="006C0A99">
        <w:t xml:space="preserve"> as they examine literature or events in light of historical or cultural factors. In addition, helping students </w:t>
      </w:r>
      <w:r>
        <w:t xml:space="preserve">to </w:t>
      </w:r>
      <w:r w:rsidRPr="006C0A99">
        <w:t>see that there are ways they can better understand the Bible can lead them to look further into exegesis and biblical commentary later on.</w:t>
      </w:r>
      <w:r>
        <w:t xml:space="preserve"> Here are some points to keep in mind as you teach the concept of biblical </w:t>
      </w:r>
      <w:r w:rsidR="001B7328">
        <w:rPr>
          <w:lang w:val="en-US"/>
        </w:rPr>
        <w:t xml:space="preserve">exegesis, sometimes called biblical </w:t>
      </w:r>
      <w:r>
        <w:t>criticism:</w:t>
      </w:r>
    </w:p>
    <w:p w:rsidR="00D33008" w:rsidRDefault="00A23E15" w:rsidP="00F37B71">
      <w:pPr>
        <w:pStyle w:val="A-BulletList-withspaceafter"/>
      </w:pPr>
      <w:r>
        <w:tab/>
      </w:r>
      <w:r w:rsidR="00D33008" w:rsidRPr="006C0A99">
        <w:t xml:space="preserve">Make sure </w:t>
      </w:r>
      <w:r w:rsidR="00D33008">
        <w:t xml:space="preserve">the </w:t>
      </w:r>
      <w:r w:rsidR="00D33008" w:rsidRPr="006C0A99">
        <w:t xml:space="preserve">students understand that </w:t>
      </w:r>
      <w:r w:rsidR="00D33008" w:rsidRPr="00426CA4">
        <w:rPr>
          <w:i/>
          <w:iCs/>
        </w:rPr>
        <w:t>critical</w:t>
      </w:r>
      <w:r w:rsidR="00D33008" w:rsidRPr="006C0A99">
        <w:t xml:space="preserve"> does not mean a negative judgment here. It means careful</w:t>
      </w:r>
      <w:r w:rsidR="00F37B71">
        <w:t xml:space="preserve"> or attentive</w:t>
      </w:r>
      <w:r w:rsidR="00D33008" w:rsidRPr="006C0A99">
        <w:t>.</w:t>
      </w:r>
    </w:p>
    <w:p w:rsidR="00D33008" w:rsidRPr="00A23E15" w:rsidRDefault="00A23E15" w:rsidP="00A23E15">
      <w:pPr>
        <w:pStyle w:val="A-BulletList-withspaceafter"/>
        <w:rPr>
          <w:rFonts w:cs="Times New Roman"/>
        </w:rPr>
      </w:pPr>
      <w:r>
        <w:tab/>
      </w:r>
      <w:r w:rsidR="00511E70">
        <w:t>The s</w:t>
      </w:r>
      <w:r w:rsidR="00D33008" w:rsidRPr="006C0A99">
        <w:t xml:space="preserve">tudents may wonder how the Bible can be examined much like a book or </w:t>
      </w:r>
      <w:r w:rsidR="00D33008">
        <w:t>a historical</w:t>
      </w:r>
      <w:r w:rsidR="00D33008" w:rsidRPr="006C0A99">
        <w:t xml:space="preserve"> era. As Revelation</w:t>
      </w:r>
      <w:r w:rsidR="00881959">
        <w:t>,</w:t>
      </w:r>
      <w:r w:rsidR="00D33008">
        <w:t xml:space="preserve"> </w:t>
      </w:r>
      <w:r w:rsidR="00D33008" w:rsidRPr="006C0A99">
        <w:t xml:space="preserve">the Bible is not a piece of writing we want to take apart and argue the meaning of. Instead, </w:t>
      </w:r>
      <w:r w:rsidR="00D33008">
        <w:t>because</w:t>
      </w:r>
      <w:r w:rsidR="00D33008" w:rsidRPr="006C0A99">
        <w:t xml:space="preserve"> the Bible is the Word of God, exegesis attempts to give us the best chance of learning what God was revealing through the authors of the Bible, human beings who naturally would use</w:t>
      </w:r>
      <w:r w:rsidR="00D33008">
        <w:t xml:space="preserve"> language, storytelling, and</w:t>
      </w:r>
      <w:r w:rsidR="00D33008" w:rsidRPr="006C0A99">
        <w:t xml:space="preserve"> their current </w:t>
      </w:r>
      <w:r w:rsidR="00D33008">
        <w:t>historical experience of God</w:t>
      </w:r>
      <w:r w:rsidR="00D33008" w:rsidRPr="006C0A99">
        <w:t xml:space="preserve"> as </w:t>
      </w:r>
      <w:r w:rsidR="00D33008">
        <w:t>the tools to get across their message.</w:t>
      </w:r>
    </w:p>
    <w:p w:rsidR="00D33008" w:rsidRDefault="00D33008" w:rsidP="00A23E15">
      <w:pPr>
        <w:pStyle w:val="A-BulletList-withspaceafter"/>
      </w:pPr>
      <w:r>
        <w:tab/>
      </w:r>
      <w:r w:rsidR="00511E70">
        <w:t>The s</w:t>
      </w:r>
      <w:r w:rsidR="00511E70" w:rsidRPr="006C0A99">
        <w:t xml:space="preserve">tudents </w:t>
      </w:r>
      <w:r w:rsidRPr="006C0A99">
        <w:t xml:space="preserve">should know that not everyone reads the Bible </w:t>
      </w:r>
      <w:r>
        <w:t xml:space="preserve">the same way. Some believe </w:t>
      </w:r>
      <w:r w:rsidRPr="006C0A99">
        <w:t>they can take words</w:t>
      </w:r>
      <w:r w:rsidR="00511E70">
        <w:t xml:space="preserve">, </w:t>
      </w:r>
      <w:r w:rsidRPr="006C0A99">
        <w:t>phrases</w:t>
      </w:r>
      <w:r w:rsidR="00511E70">
        <w:t>,</w:t>
      </w:r>
      <w:r w:rsidRPr="006C0A99">
        <w:t xml:space="preserve"> or stories right out of the Bible and apply them to the modern world without learning the context in whi</w:t>
      </w:r>
      <w:r>
        <w:t xml:space="preserve">ch they were written. </w:t>
      </w:r>
      <w:r w:rsidRPr="006C0A99">
        <w:t xml:space="preserve">Catholic biblical scholars use a contextual reading of the Bible when trying to see how </w:t>
      </w:r>
      <w:r>
        <w:t>b</w:t>
      </w:r>
      <w:r w:rsidRPr="006C0A99">
        <w:t>iblical wisdom applies to the modern day.</w:t>
      </w:r>
    </w:p>
    <w:p w:rsidR="00D33008" w:rsidRPr="00A23E15" w:rsidRDefault="00D33008" w:rsidP="00A23E15">
      <w:pPr>
        <w:pStyle w:val="A-BulletList-withspaceafter"/>
      </w:pPr>
      <w:r>
        <w:tab/>
      </w:r>
      <w:r w:rsidRPr="00E37294">
        <w:t xml:space="preserve">Although we are separated from the biblical authors by time, culture, and language, </w:t>
      </w:r>
      <w:r w:rsidR="00511E70">
        <w:t>those authors</w:t>
      </w:r>
      <w:r w:rsidR="00511E70" w:rsidRPr="00E37294">
        <w:t xml:space="preserve"> </w:t>
      </w:r>
      <w:r w:rsidRPr="00E37294">
        <w:t>still address iss</w:t>
      </w:r>
      <w:r>
        <w:t>ues we commonly encounter.</w:t>
      </w:r>
      <w:r w:rsidRPr="006C0A99">
        <w:rPr>
          <w:b/>
          <w:bCs/>
        </w:rPr>
        <w:t xml:space="preserve"> </w:t>
      </w:r>
      <w:r>
        <w:t>To help the students to understand this concept, y</w:t>
      </w:r>
      <w:r w:rsidRPr="006C0A99">
        <w:t>ou may want</w:t>
      </w:r>
      <w:r>
        <w:t xml:space="preserve"> to use an example the</w:t>
      </w:r>
      <w:r w:rsidR="00511E70">
        <w:t>y</w:t>
      </w:r>
      <w:r>
        <w:t xml:space="preserve"> can relate to. For example, compare and contrast</w:t>
      </w:r>
      <w:r w:rsidRPr="006C0A99">
        <w:t xml:space="preserve"> the era in which their parents grew up </w:t>
      </w:r>
      <w:r>
        <w:t>with</w:t>
      </w:r>
      <w:r w:rsidRPr="006C0A99">
        <w:t xml:space="preserve"> </w:t>
      </w:r>
      <w:r>
        <w:t xml:space="preserve">the era in </w:t>
      </w:r>
      <w:r w:rsidRPr="006C0A99">
        <w:t xml:space="preserve">which </w:t>
      </w:r>
      <w:r w:rsidR="00881959">
        <w:t>the students</w:t>
      </w:r>
      <w:r w:rsidRPr="006C0A99">
        <w:t xml:space="preserve"> are growing up. </w:t>
      </w:r>
      <w:r>
        <w:t>T</w:t>
      </w:r>
      <w:r w:rsidRPr="006C0A99">
        <w:t>heir parents may not have had cell phone</w:t>
      </w:r>
      <w:r>
        <w:t>s</w:t>
      </w:r>
      <w:r w:rsidRPr="006C0A99">
        <w:t>, text</w:t>
      </w:r>
      <w:r>
        <w:t xml:space="preserve"> messaging</w:t>
      </w:r>
      <w:r w:rsidRPr="006C0A99">
        <w:t xml:space="preserve">, </w:t>
      </w:r>
      <w:r>
        <w:t>and</w:t>
      </w:r>
      <w:r w:rsidRPr="006C0A99">
        <w:t xml:space="preserve"> </w:t>
      </w:r>
      <w:r>
        <w:t>i</w:t>
      </w:r>
      <w:r w:rsidRPr="006C0A99">
        <w:t>Pod</w:t>
      </w:r>
      <w:r>
        <w:t>s,</w:t>
      </w:r>
      <w:r w:rsidRPr="006C0A99">
        <w:t xml:space="preserve"> </w:t>
      </w:r>
      <w:r>
        <w:t>but t</w:t>
      </w:r>
      <w:r w:rsidRPr="006C0A99">
        <w:t>he issues</w:t>
      </w:r>
      <w:r>
        <w:t xml:space="preserve"> they experienced in growing up—</w:t>
      </w:r>
      <w:r w:rsidRPr="006C0A99">
        <w:t xml:space="preserve">independence, supervision, </w:t>
      </w:r>
      <w:r>
        <w:t xml:space="preserve">and </w:t>
      </w:r>
      <w:r w:rsidRPr="006C0A99">
        <w:t>trust between teen</w:t>
      </w:r>
      <w:r>
        <w:t>s</w:t>
      </w:r>
      <w:r w:rsidRPr="006C0A99">
        <w:t xml:space="preserve"> and paren</w:t>
      </w:r>
      <w:r>
        <w:t>ts—</w:t>
      </w:r>
      <w:r w:rsidRPr="006C0A99">
        <w:t>were much the same</w:t>
      </w:r>
      <w:r>
        <w:t xml:space="preserve"> as those teens experience today</w:t>
      </w:r>
      <w:r w:rsidRPr="006C0A99">
        <w:t xml:space="preserve">. Some issues </w:t>
      </w:r>
      <w:r>
        <w:t>seem</w:t>
      </w:r>
      <w:r w:rsidRPr="006C0A99">
        <w:t xml:space="preserve"> timeless. </w:t>
      </w:r>
      <w:r>
        <w:t>In the same way, even though the historical situation of the biblical authors and our historical situation today are different, the life issues we face are much the same.</w:t>
      </w:r>
    </w:p>
    <w:p w:rsidR="00D33008" w:rsidRDefault="00D33008" w:rsidP="00A23E15">
      <w:pPr>
        <w:pStyle w:val="A-BulletList-withspaceafter"/>
      </w:pPr>
      <w:r>
        <w:tab/>
      </w:r>
      <w:r w:rsidRPr="00E37294">
        <w:t xml:space="preserve">Can </w:t>
      </w:r>
      <w:r w:rsidRPr="00E37294">
        <w:rPr>
          <w:i/>
          <w:iCs/>
        </w:rPr>
        <w:t>anyone</w:t>
      </w:r>
      <w:r w:rsidRPr="00E37294">
        <w:t xml:space="preserve"> engage in biblical exegesis? Yes and no.</w:t>
      </w:r>
      <w:r w:rsidRPr="006C0A99">
        <w:rPr>
          <w:b/>
          <w:bCs/>
        </w:rPr>
        <w:t xml:space="preserve"> </w:t>
      </w:r>
      <w:r w:rsidRPr="006C0A99">
        <w:t>You might want to draw the parallel between the self</w:t>
      </w:r>
      <w:r>
        <w:t>-</w:t>
      </w:r>
      <w:r w:rsidRPr="006C0A99">
        <w:t>help things we do (put on bandages and take cough medicine) and the level of knowledge a doctor has. Although we can learn more about the context in which a passage was written, we do not have the same knowledge and skill as scholars whose study we benefit from.</w:t>
      </w:r>
    </w:p>
    <w:p w:rsidR="00D33008" w:rsidRPr="006C0A99" w:rsidRDefault="00D33008" w:rsidP="00A23E15">
      <w:pPr>
        <w:pStyle w:val="A-BulletList-withspaceafter"/>
        <w:rPr>
          <w:rFonts w:cs="Times New Roman"/>
          <w:b/>
          <w:bCs/>
        </w:rPr>
      </w:pPr>
      <w:r>
        <w:tab/>
      </w:r>
      <w:r w:rsidRPr="00E37294">
        <w:t xml:space="preserve">A particular story or passage in the Bible can be fully understood only within the complete picture of both the Old and New Testaments, especially in relationship to the life, teachings, </w:t>
      </w:r>
      <w:r w:rsidR="00511E70">
        <w:t>d</w:t>
      </w:r>
      <w:r w:rsidRPr="00E37294">
        <w:t>eath, and Resurrection of Jesus Christ.</w:t>
      </w:r>
      <w:r w:rsidRPr="006C0A99">
        <w:rPr>
          <w:b/>
          <w:bCs/>
        </w:rPr>
        <w:t xml:space="preserve"> </w:t>
      </w:r>
      <w:r w:rsidRPr="006C0A99">
        <w:t xml:space="preserve">Gossip often thrives when someone takes a comment out of context. In the same way, looking at a single passage in the Bible apart from the rest </w:t>
      </w:r>
      <w:r>
        <w:t xml:space="preserve">of the Bible’s message </w:t>
      </w:r>
      <w:r w:rsidRPr="006C0A99">
        <w:t>could lead someone to misinterpret it completely.</w:t>
      </w:r>
    </w:p>
    <w:p w:rsidR="00D33008" w:rsidRDefault="00D33008" w:rsidP="00A23E15">
      <w:pPr>
        <w:pStyle w:val="A-BulletList-withspaceafter"/>
        <w:numPr>
          <w:ilvl w:val="0"/>
          <w:numId w:val="0"/>
        </w:numPr>
        <w:ind w:left="806"/>
      </w:pPr>
    </w:p>
    <w:p w:rsidR="00D33008" w:rsidRPr="00426CA4" w:rsidRDefault="00D33008" w:rsidP="00A23E15">
      <w:pPr>
        <w:pStyle w:val="A-BulletList-withspaceafter"/>
        <w:rPr>
          <w:rFonts w:cs="Times New Roman"/>
        </w:rPr>
      </w:pPr>
      <w:r>
        <w:lastRenderedPageBreak/>
        <w:tab/>
      </w:r>
      <w:r w:rsidRPr="006C0A99">
        <w:t xml:space="preserve">One way of thinking about the </w:t>
      </w:r>
      <w:r w:rsidRPr="00713C38">
        <w:t>analogy of faith</w:t>
      </w:r>
      <w:r w:rsidRPr="006C0A99">
        <w:t xml:space="preserve"> is to think of a spider</w:t>
      </w:r>
      <w:r>
        <w:t xml:space="preserve"> </w:t>
      </w:r>
      <w:r w:rsidRPr="006C0A99">
        <w:t>web. If one w</w:t>
      </w:r>
      <w:r>
        <w:t>ere to pull one section of the w</w:t>
      </w:r>
      <w:r w:rsidRPr="006C0A99">
        <w:t xml:space="preserve">eb, the rest of it would vibrate because of the relationship </w:t>
      </w:r>
      <w:r w:rsidR="00511E70">
        <w:t>among</w:t>
      </w:r>
      <w:r w:rsidR="00511E70" w:rsidRPr="006C0A99">
        <w:t xml:space="preserve"> </w:t>
      </w:r>
      <w:r w:rsidRPr="006C0A99">
        <w:t>the strands. Doctrines or teachings relate to one another rather than being random statements.</w:t>
      </w:r>
    </w:p>
    <w:p w:rsidR="00D33008" w:rsidRPr="00E8404A" w:rsidRDefault="00D33008" w:rsidP="00A23E15">
      <w:pPr>
        <w:pStyle w:val="A-CH"/>
      </w:pPr>
      <w:r>
        <w:t>Helpful Print Resources</w:t>
      </w:r>
    </w:p>
    <w:p w:rsidR="00D33008" w:rsidRPr="00E8404A" w:rsidRDefault="00D33008" w:rsidP="00A23E15">
      <w:pPr>
        <w:pStyle w:val="A-DH"/>
      </w:pPr>
      <w:r>
        <w:t>General</w:t>
      </w:r>
      <w:r w:rsidRPr="00E8404A">
        <w:t xml:space="preserve"> Resources</w:t>
      </w:r>
    </w:p>
    <w:p w:rsidR="00D33008" w:rsidRPr="00A23E15" w:rsidRDefault="00D33008" w:rsidP="00340223">
      <w:pPr>
        <w:pStyle w:val="text"/>
        <w:spacing w:line="276" w:lineRule="auto"/>
        <w:rPr>
          <w:rFonts w:ascii="Arial" w:hAnsi="Arial" w:cs="Arial"/>
          <w:sz w:val="20"/>
          <w:szCs w:val="20"/>
        </w:rPr>
      </w:pPr>
      <w:r w:rsidRPr="00A23E15">
        <w:rPr>
          <w:rFonts w:ascii="Arial" w:hAnsi="Arial" w:cs="Arial"/>
          <w:sz w:val="20"/>
          <w:szCs w:val="20"/>
        </w:rPr>
        <w:t xml:space="preserve">Brown, Raymond E., SS, Joseph A. Fitzmeyer, and Roland E. Murphy, eds. </w:t>
      </w:r>
      <w:r w:rsidRPr="00A23E15">
        <w:rPr>
          <w:rFonts w:ascii="Arial" w:hAnsi="Arial" w:cs="Arial"/>
          <w:i/>
          <w:iCs/>
          <w:sz w:val="20"/>
          <w:szCs w:val="20"/>
        </w:rPr>
        <w:t>The New Jerome Biblical Commentary</w:t>
      </w:r>
      <w:r w:rsidRPr="00A23E15">
        <w:rPr>
          <w:rFonts w:ascii="Arial" w:hAnsi="Arial" w:cs="Arial"/>
          <w:sz w:val="20"/>
          <w:szCs w:val="20"/>
        </w:rPr>
        <w:t xml:space="preserve"> (paperback reprint). Third edition. Englewood Cliffs, NJ: Prentice Hall, 2000.</w:t>
      </w:r>
    </w:p>
    <w:p w:rsidR="00D33008" w:rsidRPr="00A23E15" w:rsidRDefault="00D33008" w:rsidP="00340223">
      <w:pPr>
        <w:pStyle w:val="text"/>
        <w:spacing w:line="276" w:lineRule="auto"/>
        <w:rPr>
          <w:rFonts w:ascii="Arial" w:hAnsi="Arial" w:cs="Arial"/>
          <w:sz w:val="20"/>
          <w:szCs w:val="20"/>
        </w:rPr>
      </w:pPr>
    </w:p>
    <w:p w:rsidR="00D33008" w:rsidRPr="00A23E15" w:rsidRDefault="00D33008" w:rsidP="00340223">
      <w:pPr>
        <w:pStyle w:val="text"/>
        <w:spacing w:line="276" w:lineRule="auto"/>
        <w:rPr>
          <w:rFonts w:ascii="Arial" w:hAnsi="Arial" w:cs="Arial"/>
          <w:sz w:val="20"/>
          <w:szCs w:val="20"/>
        </w:rPr>
      </w:pPr>
      <w:r w:rsidRPr="00A23E15">
        <w:rPr>
          <w:rFonts w:ascii="Arial" w:hAnsi="Arial" w:cs="Arial"/>
          <w:sz w:val="20"/>
          <w:szCs w:val="20"/>
        </w:rPr>
        <w:t xml:space="preserve">Halbur, Virginia. </w:t>
      </w:r>
      <w:r w:rsidRPr="00A23E15">
        <w:rPr>
          <w:rFonts w:ascii="Arial" w:hAnsi="Arial" w:cs="Arial"/>
          <w:i/>
          <w:iCs/>
          <w:sz w:val="20"/>
          <w:szCs w:val="20"/>
        </w:rPr>
        <w:t>Saint Mary’s Press</w:t>
      </w:r>
      <w:r w:rsidRPr="00A23E15">
        <w:rPr>
          <w:rFonts w:ascii="Arial" w:hAnsi="Arial" w:cs="Arial"/>
          <w:sz w:val="20"/>
          <w:szCs w:val="20"/>
          <w:vertAlign w:val="superscript"/>
        </w:rPr>
        <w:t>®</w:t>
      </w:r>
      <w:r w:rsidRPr="00A23E15">
        <w:rPr>
          <w:rFonts w:ascii="Arial" w:hAnsi="Arial" w:cs="Arial"/>
          <w:i/>
          <w:iCs/>
          <w:sz w:val="20"/>
          <w:szCs w:val="20"/>
        </w:rPr>
        <w:t xml:space="preserve"> College Study Bible, New American Bible.</w:t>
      </w:r>
      <w:r w:rsidRPr="00A23E15">
        <w:rPr>
          <w:rFonts w:ascii="Arial" w:hAnsi="Arial" w:cs="Arial"/>
          <w:sz w:val="20"/>
          <w:szCs w:val="20"/>
        </w:rPr>
        <w:t xml:space="preserve"> Winona, MN: Saint Mary’s Press, 2006. </w:t>
      </w:r>
      <w:r w:rsidR="00511E70" w:rsidRPr="00A23E15">
        <w:rPr>
          <w:rFonts w:ascii="Arial" w:hAnsi="Arial" w:cs="Arial"/>
          <w:sz w:val="20"/>
          <w:szCs w:val="20"/>
        </w:rPr>
        <w:t>C</w:t>
      </w:r>
      <w:r w:rsidRPr="00A23E15">
        <w:rPr>
          <w:rFonts w:ascii="Arial" w:hAnsi="Arial" w:cs="Arial"/>
          <w:sz w:val="20"/>
          <w:szCs w:val="20"/>
        </w:rPr>
        <w:t>ontains the footnotes of a New American Bible in addition to articles by biblical scholars that introduce biblical books and give more insight into different aspects of the Bible.</w:t>
      </w:r>
    </w:p>
    <w:p w:rsidR="00D33008" w:rsidRPr="00A23E15" w:rsidRDefault="00D33008" w:rsidP="00340223">
      <w:pPr>
        <w:pStyle w:val="text"/>
        <w:spacing w:line="276" w:lineRule="auto"/>
        <w:rPr>
          <w:rFonts w:ascii="Arial" w:hAnsi="Arial" w:cs="Arial"/>
          <w:sz w:val="20"/>
          <w:szCs w:val="20"/>
        </w:rPr>
      </w:pPr>
    </w:p>
    <w:p w:rsidR="00D33008" w:rsidRPr="00A23E15" w:rsidRDefault="00D33008" w:rsidP="00340223">
      <w:pPr>
        <w:pStyle w:val="text"/>
        <w:spacing w:line="276" w:lineRule="auto"/>
        <w:rPr>
          <w:rFonts w:ascii="Arial" w:hAnsi="Arial" w:cs="Arial"/>
          <w:sz w:val="20"/>
          <w:szCs w:val="20"/>
        </w:rPr>
      </w:pPr>
      <w:r w:rsidRPr="00A23E15">
        <w:rPr>
          <w:rFonts w:ascii="Arial" w:hAnsi="Arial" w:cs="Arial"/>
          <w:sz w:val="20"/>
          <w:szCs w:val="20"/>
        </w:rPr>
        <w:t xml:space="preserve">Singer-Towns, Brian. </w:t>
      </w:r>
      <w:r w:rsidRPr="00A23E15">
        <w:rPr>
          <w:rFonts w:ascii="Arial" w:hAnsi="Arial" w:cs="Arial"/>
          <w:i/>
          <w:iCs/>
          <w:sz w:val="20"/>
          <w:szCs w:val="20"/>
        </w:rPr>
        <w:t>Biblical Literacy Made Easy: A Practical Guide for Catechists, Teachers, and Youth Ministers.</w:t>
      </w:r>
      <w:r w:rsidRPr="00A23E15">
        <w:rPr>
          <w:rFonts w:ascii="Arial" w:hAnsi="Arial" w:cs="Arial"/>
          <w:sz w:val="20"/>
          <w:szCs w:val="20"/>
        </w:rPr>
        <w:t xml:space="preserve"> Winona, MN: Saint Mary’s Press, 2008.</w:t>
      </w:r>
    </w:p>
    <w:p w:rsidR="00826B0E" w:rsidRPr="00A23E15" w:rsidRDefault="00826B0E" w:rsidP="00340223">
      <w:pPr>
        <w:pStyle w:val="text"/>
        <w:spacing w:line="276" w:lineRule="auto"/>
        <w:rPr>
          <w:rFonts w:ascii="Arial" w:hAnsi="Arial" w:cs="Arial"/>
          <w:sz w:val="20"/>
          <w:szCs w:val="20"/>
        </w:rPr>
      </w:pPr>
    </w:p>
    <w:p w:rsidR="00D33008" w:rsidRPr="00F412AD" w:rsidRDefault="00B61E09" w:rsidP="00340223">
      <w:pPr>
        <w:autoSpaceDE w:val="0"/>
        <w:autoSpaceDN w:val="0"/>
        <w:adjustRightInd w:val="0"/>
        <w:spacing w:line="276" w:lineRule="auto"/>
        <w:rPr>
          <w:rFonts w:ascii="MS Shell Dlg 2" w:eastAsia="Calibri" w:hAnsi="MS Shell Dlg 2" w:cs="MS Shell Dlg 2"/>
          <w:sz w:val="17"/>
          <w:szCs w:val="17"/>
        </w:rPr>
      </w:pPr>
      <w:r>
        <w:rPr>
          <w:rFonts w:ascii="Arial" w:eastAsia="Calibri" w:hAnsi="Arial" w:cs="Arial"/>
          <w:i/>
          <w:sz w:val="20"/>
        </w:rPr>
        <w:t>S</w:t>
      </w:r>
      <w:r w:rsidR="00D33008" w:rsidRPr="00F412AD">
        <w:rPr>
          <w:rFonts w:ascii="Arial" w:hAnsi="Arial" w:cs="Arial"/>
          <w:i/>
          <w:iCs/>
          <w:sz w:val="20"/>
        </w:rPr>
        <w:t>aint Mary’s Press</w:t>
      </w:r>
      <w:r w:rsidR="00D33008" w:rsidRPr="00B61E09">
        <w:rPr>
          <w:rFonts w:ascii="Arial" w:hAnsi="Arial" w:cs="Arial"/>
          <w:iCs/>
          <w:sz w:val="20"/>
          <w:vertAlign w:val="superscript"/>
        </w:rPr>
        <w:t>®</w:t>
      </w:r>
      <w:r w:rsidR="00D33008" w:rsidRPr="00F412AD">
        <w:rPr>
          <w:rFonts w:ascii="Arial" w:hAnsi="Arial" w:cs="Arial"/>
          <w:i/>
          <w:iCs/>
          <w:sz w:val="20"/>
        </w:rPr>
        <w:t xml:space="preserve"> Essential Quick Charts: Interpreting the Bible.</w:t>
      </w:r>
      <w:r w:rsidR="00D33008" w:rsidRPr="00F412AD">
        <w:rPr>
          <w:rFonts w:ascii="Arial" w:hAnsi="Arial" w:cs="Arial"/>
          <w:sz w:val="20"/>
        </w:rPr>
        <w:t xml:space="preserve"> Winona, MN: Saint Mary’s Press, </w:t>
      </w:r>
      <w:smartTag w:uri="urn:schemas-microsoft-com:office:smarttags" w:element="metricconverter">
        <w:smartTagPr>
          <w:attr w:name="ProductID" w:val="2009. A"/>
        </w:smartTagPr>
        <w:r w:rsidR="00D33008" w:rsidRPr="00F412AD">
          <w:rPr>
            <w:rFonts w:ascii="Arial" w:hAnsi="Arial" w:cs="Arial"/>
            <w:sz w:val="20"/>
          </w:rPr>
          <w:t xml:space="preserve">2009. </w:t>
        </w:r>
        <w:r w:rsidR="00511E70" w:rsidRPr="00F412AD">
          <w:rPr>
            <w:rFonts w:ascii="Arial" w:hAnsi="Arial" w:cs="Arial"/>
            <w:sz w:val="20"/>
          </w:rPr>
          <w:t>A</w:t>
        </w:r>
      </w:smartTag>
      <w:r w:rsidR="00D33008" w:rsidRPr="00F412AD">
        <w:rPr>
          <w:rFonts w:ascii="Arial" w:hAnsi="Arial" w:cs="Arial"/>
          <w:sz w:val="20"/>
        </w:rPr>
        <w:t xml:space="preserve"> perfect summary of key elements of biblical criticism.</w:t>
      </w:r>
    </w:p>
    <w:p w:rsidR="00D33008" w:rsidRPr="00B61E09" w:rsidRDefault="00D33008" w:rsidP="00F412AD">
      <w:pPr>
        <w:pStyle w:val="A-DH"/>
        <w:rPr>
          <w:lang w:val="en-US"/>
        </w:rPr>
      </w:pPr>
      <w:r w:rsidRPr="00E8404A">
        <w:t>Historical Criticism</w:t>
      </w:r>
    </w:p>
    <w:p w:rsidR="00D33008" w:rsidRPr="006C0A99" w:rsidRDefault="00D33008" w:rsidP="00F412AD">
      <w:pPr>
        <w:pStyle w:val="A-Text"/>
      </w:pPr>
      <w:r>
        <w:t xml:space="preserve">Albl, Martin C. </w:t>
      </w:r>
      <w:r w:rsidRPr="006C0A99">
        <w:rPr>
          <w:i/>
          <w:iCs/>
        </w:rPr>
        <w:t>Saint Mary’s Press</w:t>
      </w:r>
      <w:r w:rsidRPr="0070536E">
        <w:rPr>
          <w:vertAlign w:val="superscript"/>
        </w:rPr>
        <w:t>®</w:t>
      </w:r>
      <w:r w:rsidRPr="006C0A99">
        <w:rPr>
          <w:i/>
          <w:iCs/>
        </w:rPr>
        <w:t xml:space="preserve"> Essential Guide to Biblical Life and Times</w:t>
      </w:r>
      <w:r w:rsidRPr="006C0A99">
        <w:t>. Winona, MN: Saint Mary’s Press, 2009. Understanding biblical people</w:t>
      </w:r>
      <w:r>
        <w:t>’</w:t>
      </w:r>
      <w:r w:rsidRPr="006C0A99">
        <w:t>s cultural context is an important skill in biblical literacy. This mini-encyclopedia on biblical life and times will raise your scriptural knowledge and understanding to the next level</w:t>
      </w:r>
      <w:r>
        <w:t>.</w:t>
      </w:r>
    </w:p>
    <w:p w:rsidR="00D33008" w:rsidRPr="00A028E5" w:rsidRDefault="00D33008" w:rsidP="00F412AD">
      <w:pPr>
        <w:pStyle w:val="A-DH"/>
      </w:pPr>
      <w:r w:rsidRPr="00A028E5">
        <w:t>Concordances</w:t>
      </w:r>
    </w:p>
    <w:p w:rsidR="00D33008" w:rsidRDefault="00D33008" w:rsidP="00F412AD">
      <w:pPr>
        <w:pStyle w:val="A-Text"/>
      </w:pPr>
      <w:r>
        <w:t xml:space="preserve">Kohlenberger, John R., </w:t>
      </w:r>
      <w:r w:rsidR="00511E70">
        <w:t xml:space="preserve">III, </w:t>
      </w:r>
      <w:r>
        <w:t xml:space="preserve">ed. </w:t>
      </w:r>
      <w:r w:rsidRPr="00E37294">
        <w:rPr>
          <w:i/>
          <w:iCs/>
        </w:rPr>
        <w:t>The New American Bible Concise Concordance</w:t>
      </w:r>
      <w:r>
        <w:t xml:space="preserve">. New York: Oxford University Press, 2003. </w:t>
      </w:r>
      <w:r w:rsidR="00511E70">
        <w:t>C</w:t>
      </w:r>
      <w:r>
        <w:t>omplete without being overwhelming. A great classroom resource.</w:t>
      </w:r>
    </w:p>
    <w:p w:rsidR="00340223" w:rsidRPr="00A23E15" w:rsidRDefault="00340223" w:rsidP="00340223">
      <w:pPr>
        <w:pStyle w:val="text"/>
        <w:spacing w:line="276" w:lineRule="auto"/>
        <w:rPr>
          <w:rFonts w:ascii="Arial" w:hAnsi="Arial" w:cs="Arial"/>
          <w:sz w:val="20"/>
          <w:szCs w:val="20"/>
        </w:rPr>
      </w:pPr>
    </w:p>
    <w:p w:rsidR="00D33008" w:rsidRPr="006C0A99" w:rsidRDefault="00D33008" w:rsidP="00F412AD">
      <w:pPr>
        <w:pStyle w:val="A-Text"/>
      </w:pPr>
      <w:r w:rsidRPr="006C0A99">
        <w:t xml:space="preserve">Singer-Towns, Brian, ed. </w:t>
      </w:r>
      <w:r w:rsidRPr="006C0A99">
        <w:rPr>
          <w:i/>
          <w:iCs/>
        </w:rPr>
        <w:t>Saint Mary’s Press</w:t>
      </w:r>
      <w:r w:rsidRPr="006F3DD2">
        <w:rPr>
          <w:iCs/>
          <w:vertAlign w:val="superscript"/>
        </w:rPr>
        <w:t>®</w:t>
      </w:r>
      <w:r w:rsidRPr="006C0A99">
        <w:rPr>
          <w:i/>
          <w:iCs/>
        </w:rPr>
        <w:t xml:space="preserve"> Essential Bible Concordance, New American Bible.</w:t>
      </w:r>
      <w:r w:rsidRPr="006C0A99">
        <w:t xml:space="preserve"> Winona, </w:t>
      </w:r>
      <w:r>
        <w:t xml:space="preserve">MN: Saint Mary’s Press, 2006. </w:t>
      </w:r>
      <w:r w:rsidR="00511E70">
        <w:t>V</w:t>
      </w:r>
      <w:r>
        <w:t>ery basic</w:t>
      </w:r>
      <w:r w:rsidRPr="006C0A99">
        <w:t xml:space="preserve"> concordance</w:t>
      </w:r>
      <w:r w:rsidR="00F27C64">
        <w:t>;</w:t>
      </w:r>
      <w:r w:rsidRPr="006C0A99">
        <w:t xml:space="preserve"> can also be found for the N</w:t>
      </w:r>
      <w:r>
        <w:t>ew Revised Standard Version</w:t>
      </w:r>
      <w:r w:rsidRPr="006C0A99">
        <w:t xml:space="preserve"> translation and in the back of the </w:t>
      </w:r>
      <w:r>
        <w:t>second</w:t>
      </w:r>
      <w:r w:rsidRPr="006C0A99">
        <w:t xml:space="preserve"> editions of </w:t>
      </w:r>
      <w:r w:rsidR="00584779">
        <w:rPr>
          <w:i/>
          <w:lang w:val="en-US"/>
        </w:rPr>
        <w:t xml:space="preserve">The </w:t>
      </w:r>
      <w:r w:rsidRPr="006C0A99">
        <w:rPr>
          <w:i/>
          <w:iCs/>
        </w:rPr>
        <w:t>Catholic Youth Bible</w:t>
      </w:r>
      <w:r w:rsidRPr="00B61E09">
        <w:rPr>
          <w:vertAlign w:val="superscript"/>
        </w:rPr>
        <w:t>®</w:t>
      </w:r>
      <w:r w:rsidRPr="00B61E09">
        <w:t>.</w:t>
      </w:r>
    </w:p>
    <w:p w:rsidR="00D33008" w:rsidRPr="00A028E5" w:rsidRDefault="00D33008" w:rsidP="00F412AD">
      <w:pPr>
        <w:pStyle w:val="A-DH"/>
      </w:pPr>
      <w:r>
        <w:t>Bible Dictionaries</w:t>
      </w:r>
    </w:p>
    <w:p w:rsidR="00D33008" w:rsidRDefault="00D33008" w:rsidP="00F412AD">
      <w:pPr>
        <w:pStyle w:val="A-Text"/>
        <w:rPr>
          <w:lang w:val="en-US"/>
        </w:rPr>
      </w:pPr>
      <w:r w:rsidRPr="006C0A99">
        <w:t xml:space="preserve">Achtemeier, Paul J., ed. </w:t>
      </w:r>
      <w:r w:rsidRPr="006C0A99">
        <w:rPr>
          <w:i/>
          <w:iCs/>
        </w:rPr>
        <w:t xml:space="preserve">The HarperCollins Bible Dictionary. </w:t>
      </w:r>
      <w:r w:rsidRPr="006C0A99">
        <w:t>San Francisco: HarperSanFrancisco, 1996.</w:t>
      </w:r>
    </w:p>
    <w:p w:rsidR="00340223" w:rsidRPr="00340223" w:rsidRDefault="00340223" w:rsidP="00F412AD">
      <w:pPr>
        <w:pStyle w:val="A-Text"/>
        <w:rPr>
          <w:lang w:val="en-US"/>
        </w:rPr>
      </w:pPr>
    </w:p>
    <w:p w:rsidR="00D33008" w:rsidRPr="00340223" w:rsidRDefault="00D33008" w:rsidP="00340223">
      <w:pPr>
        <w:pStyle w:val="A-Text"/>
        <w:rPr>
          <w:lang w:val="en-US"/>
        </w:rPr>
      </w:pPr>
      <w:r w:rsidRPr="006C0A99">
        <w:t xml:space="preserve">O’Connell-Roussell, Sheila. </w:t>
      </w:r>
      <w:r w:rsidRPr="00340223">
        <w:rPr>
          <w:i/>
        </w:rPr>
        <w:t>Saint Mary’s Press</w:t>
      </w:r>
      <w:r w:rsidRPr="00340223">
        <w:rPr>
          <w:sz w:val="22"/>
          <w:szCs w:val="22"/>
          <w:vertAlign w:val="superscript"/>
        </w:rPr>
        <w:t>®</w:t>
      </w:r>
      <w:r w:rsidRPr="00340223">
        <w:rPr>
          <w:i/>
        </w:rPr>
        <w:t xml:space="preserve"> Essential Bible Dictionary</w:t>
      </w:r>
      <w:r w:rsidRPr="006C0A99">
        <w:t>. Winona,</w:t>
      </w:r>
      <w:r>
        <w:t xml:space="preserve"> MN: Saint Mary’s Press, 2005. </w:t>
      </w:r>
      <w:r w:rsidR="00A7729E">
        <w:t>Can</w:t>
      </w:r>
      <w:r w:rsidRPr="006C0A99">
        <w:t xml:space="preserve"> also be found online at </w:t>
      </w:r>
      <w:r w:rsidRPr="00340223">
        <w:rPr>
          <w:i/>
        </w:rPr>
        <w:t>www.smp.org/LivinginChrist</w:t>
      </w:r>
      <w:r w:rsidRPr="00340223">
        <w:t>.</w:t>
      </w:r>
    </w:p>
    <w:sectPr w:rsidR="00D33008" w:rsidRPr="00340223" w:rsidSect="00FF54F8">
      <w:headerReference w:type="default" r:id="rId9"/>
      <w:footerReference w:type="even" r:id="rId10"/>
      <w:footerReference w:type="default" r:id="rId11"/>
      <w:footerReference w:type="first" r:id="rId12"/>
      <w:pgSz w:w="12240" w:h="15840"/>
      <w:pgMar w:top="900" w:right="1350" w:bottom="1980" w:left="171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D2D" w:rsidRDefault="00EE4D2D" w:rsidP="004D0079">
      <w:r>
        <w:separator/>
      </w:r>
    </w:p>
  </w:endnote>
  <w:endnote w:type="continuationSeparator" w:id="0">
    <w:p w:rsidR="00EE4D2D" w:rsidRDefault="00EE4D2D" w:rsidP="004D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NeueLT Std Med">
    <w:panose1 w:val="00000000000000000000"/>
    <w:charset w:val="00"/>
    <w:family w:val="swiss"/>
    <w:notTrueType/>
    <w:pitch w:val="variable"/>
    <w:sig w:usb0="00000003" w:usb1="00000000" w:usb2="00000000" w:usb3="00000000" w:csb0="00000001"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82D" w:rsidRDefault="002C182D">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82D" w:rsidRPr="00F82D2A" w:rsidRDefault="00F158D1" w:rsidP="00F82D2A">
    <w:r>
      <w:rPr>
        <w:noProof/>
      </w:rPr>
      <mc:AlternateContent>
        <mc:Choice Requires="wps">
          <w:drawing>
            <wp:anchor distT="0" distB="0" distL="114300" distR="114300" simplePos="0" relativeHeight="251658240" behindDoc="0" locked="0" layoutInCell="1" allowOverlap="1">
              <wp:simplePos x="0" y="0"/>
              <wp:positionH relativeFrom="column">
                <wp:posOffset>467360</wp:posOffset>
              </wp:positionH>
              <wp:positionV relativeFrom="paragraph">
                <wp:posOffset>24130</wp:posOffset>
              </wp:positionV>
              <wp:extent cx="5615940" cy="447040"/>
              <wp:effectExtent l="635" t="0" r="3175"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182D" w:rsidRPr="004735FE" w:rsidRDefault="007450D0" w:rsidP="000318AE">
                          <w:pPr>
                            <w:tabs>
                              <w:tab w:val="left" w:pos="5610"/>
                            </w:tabs>
                            <w:spacing w:line="276" w:lineRule="auto"/>
                            <w:rPr>
                              <w:rFonts w:ascii="Arial" w:hAnsi="Arial" w:cs="Arial"/>
                              <w:color w:val="000000"/>
                              <w:sz w:val="21"/>
                              <w:szCs w:val="21"/>
                            </w:rPr>
                          </w:pPr>
                          <w:r>
                            <w:rPr>
                              <w:rFonts w:ascii="Arial" w:hAnsi="Arial" w:cs="Arial"/>
                              <w:color w:val="000000"/>
                              <w:sz w:val="21"/>
                              <w:szCs w:val="21"/>
                            </w:rPr>
                            <w:t>© 2012</w:t>
                          </w:r>
                          <w:r w:rsidR="002C182D" w:rsidRPr="004735FE">
                            <w:rPr>
                              <w:rFonts w:ascii="Arial" w:hAnsi="Arial" w:cs="Arial"/>
                              <w:color w:val="000000"/>
                              <w:sz w:val="21"/>
                              <w:szCs w:val="21"/>
                            </w:rPr>
                            <w:t xml:space="preserve"> by Saint Mary’s Press</w:t>
                          </w:r>
                        </w:p>
                        <w:p w:rsidR="002C182D" w:rsidRPr="000318AE" w:rsidRDefault="002C182D" w:rsidP="00B61E09">
                          <w:pPr>
                            <w:pStyle w:val="A-Doc"/>
                          </w:pPr>
                          <w:r w:rsidRPr="000318AE">
                            <w:t>Living in Christ Series</w:t>
                          </w:r>
                          <w:r>
                            <w:rPr>
                              <w:sz w:val="21"/>
                              <w:szCs w:val="21"/>
                            </w:rPr>
                            <w:tab/>
                          </w:r>
                          <w:r w:rsidRPr="000318AE">
                            <w:t xml:space="preserve">Document #: </w:t>
                          </w:r>
                          <w:r w:rsidR="002F098C" w:rsidRPr="002F098C">
                            <w:t>TX002211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36.8pt;margin-top:1.9pt;width:442.2pt;height:3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OO0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dWDjtLMCAAC6BQAADgAA&#10;AAAAAAAAAAAAAAAuAgAAZHJzL2Uyb0RvYy54bWxQSwECLQAUAAYACAAAACEAKZXpxdsAAAAHAQAA&#10;DwAAAAAAAAAAAAAAAAANBQAAZHJzL2Rvd25yZXYueG1sUEsFBgAAAAAEAAQA8wAAABUGAAAAAA==&#10;" filled="f" stroked="f">
              <v:textbox>
                <w:txbxContent>
                  <w:p w:rsidR="002C182D" w:rsidRPr="004735FE" w:rsidRDefault="007450D0" w:rsidP="000318AE">
                    <w:pPr>
                      <w:tabs>
                        <w:tab w:val="left" w:pos="5610"/>
                      </w:tabs>
                      <w:spacing w:line="276" w:lineRule="auto"/>
                      <w:rPr>
                        <w:rFonts w:ascii="Arial" w:hAnsi="Arial" w:cs="Arial"/>
                        <w:color w:val="000000"/>
                        <w:sz w:val="21"/>
                        <w:szCs w:val="21"/>
                      </w:rPr>
                    </w:pPr>
                    <w:r>
                      <w:rPr>
                        <w:rFonts w:ascii="Arial" w:hAnsi="Arial" w:cs="Arial"/>
                        <w:color w:val="000000"/>
                        <w:sz w:val="21"/>
                        <w:szCs w:val="21"/>
                      </w:rPr>
                      <w:t>© 2012</w:t>
                    </w:r>
                    <w:r w:rsidR="002C182D" w:rsidRPr="004735FE">
                      <w:rPr>
                        <w:rFonts w:ascii="Arial" w:hAnsi="Arial" w:cs="Arial"/>
                        <w:color w:val="000000"/>
                        <w:sz w:val="21"/>
                        <w:szCs w:val="21"/>
                      </w:rPr>
                      <w:t xml:space="preserve"> by Saint Mary’s Press</w:t>
                    </w:r>
                  </w:p>
                  <w:p w:rsidR="002C182D" w:rsidRPr="000318AE" w:rsidRDefault="002C182D" w:rsidP="00B61E09">
                    <w:pPr>
                      <w:pStyle w:val="A-Doc"/>
                    </w:pPr>
                    <w:r w:rsidRPr="000318AE">
                      <w:t>Living in Christ Series</w:t>
                    </w:r>
                    <w:r>
                      <w:rPr>
                        <w:sz w:val="21"/>
                        <w:szCs w:val="21"/>
                      </w:rPr>
                      <w:tab/>
                    </w:r>
                    <w:r w:rsidRPr="000318AE">
                      <w:t xml:space="preserve">Document #: </w:t>
                    </w:r>
                    <w:r w:rsidR="002F098C" w:rsidRPr="002F098C">
                      <w:t>TX002211</w:t>
                    </w:r>
                  </w:p>
                </w:txbxContent>
              </v:textbox>
            </v:shape>
          </w:pict>
        </mc:Fallback>
      </mc:AlternateContent>
    </w:r>
    <w:r>
      <w:rPr>
        <w:noProof/>
      </w:rPr>
      <w:drawing>
        <wp:inline distT="0" distB="0" distL="0" distR="0">
          <wp:extent cx="445135" cy="429260"/>
          <wp:effectExtent l="0" t="0" r="0" b="8890"/>
          <wp:docPr id="1"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bw_sm-no words.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42926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82D" w:rsidRDefault="00F158D1">
    <w:r>
      <w:rPr>
        <w:noProof/>
      </w:rPr>
      <mc:AlternateContent>
        <mc:Choice Requires="wps">
          <w:drawing>
            <wp:anchor distT="0" distB="0" distL="114300" distR="114300" simplePos="0" relativeHeight="251657216" behindDoc="0" locked="0" layoutInCell="1" allowOverlap="1">
              <wp:simplePos x="0" y="0"/>
              <wp:positionH relativeFrom="column">
                <wp:posOffset>461645</wp:posOffset>
              </wp:positionH>
              <wp:positionV relativeFrom="paragraph">
                <wp:posOffset>36830</wp:posOffset>
              </wp:positionV>
              <wp:extent cx="5615305" cy="458470"/>
              <wp:effectExtent l="4445"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182D" w:rsidRPr="004735FE" w:rsidRDefault="002C182D" w:rsidP="000318AE">
                          <w:pPr>
                            <w:tabs>
                              <w:tab w:val="left" w:pos="5610"/>
                            </w:tabs>
                            <w:spacing w:line="276" w:lineRule="auto"/>
                            <w:rPr>
                              <w:rFonts w:ascii="Arial" w:hAnsi="Arial" w:cs="Arial"/>
                              <w:color w:val="000000"/>
                              <w:sz w:val="21"/>
                              <w:szCs w:val="21"/>
                            </w:rPr>
                          </w:pPr>
                          <w:r w:rsidRPr="004735FE">
                            <w:rPr>
                              <w:rFonts w:ascii="Arial" w:hAnsi="Arial" w:cs="Arial"/>
                              <w:color w:val="000000"/>
                              <w:sz w:val="21"/>
                              <w:szCs w:val="21"/>
                            </w:rPr>
                            <w:t>©</w:t>
                          </w:r>
                          <w:r w:rsidR="007450D0">
                            <w:rPr>
                              <w:rFonts w:ascii="Arial" w:hAnsi="Arial" w:cs="Arial"/>
                              <w:color w:val="000000"/>
                              <w:sz w:val="21"/>
                              <w:szCs w:val="21"/>
                            </w:rPr>
                            <w:t xml:space="preserve"> 2012</w:t>
                          </w:r>
                          <w:r w:rsidRPr="004735FE">
                            <w:rPr>
                              <w:rFonts w:ascii="Arial" w:hAnsi="Arial" w:cs="Arial"/>
                              <w:color w:val="000000"/>
                              <w:sz w:val="21"/>
                              <w:szCs w:val="21"/>
                            </w:rPr>
                            <w:t xml:space="preserve"> by Saint Mary’s Press</w:t>
                          </w:r>
                        </w:p>
                        <w:p w:rsidR="002C182D" w:rsidRPr="00B61E09" w:rsidRDefault="002C182D" w:rsidP="00B61E09">
                          <w:pPr>
                            <w:pStyle w:val="A-Doc"/>
                            <w:rPr>
                              <w:rFonts w:ascii="Calibri" w:hAnsi="Calibri"/>
                              <w:sz w:val="22"/>
                              <w:szCs w:val="22"/>
                            </w:rPr>
                          </w:pPr>
                          <w:r w:rsidRPr="000318AE">
                            <w:rPr>
                              <w:sz w:val="19"/>
                              <w:szCs w:val="19"/>
                            </w:rPr>
                            <w:t>Living in Christ Series</w:t>
                          </w:r>
                          <w:r>
                            <w:rPr>
                              <w:sz w:val="21"/>
                              <w:szCs w:val="21"/>
                            </w:rPr>
                            <w:tab/>
                          </w:r>
                          <w:r>
                            <w:t xml:space="preserve">Document </w:t>
                          </w:r>
                          <w:r w:rsidRPr="000318AE">
                            <w:t xml:space="preserve">#: </w:t>
                          </w:r>
                          <w:r w:rsidR="002F098C" w:rsidRPr="002F098C">
                            <w:t>TX002211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36.35pt;margin-top:2.9pt;width:442.15pt;height:36.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PKyuwIAAME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" filled="f" stroked="f">
              <v:textbox>
                <w:txbxContent>
                  <w:p w:rsidR="002C182D" w:rsidRPr="004735FE" w:rsidRDefault="002C182D" w:rsidP="000318AE">
                    <w:pPr>
                      <w:tabs>
                        <w:tab w:val="left" w:pos="5610"/>
                      </w:tabs>
                      <w:spacing w:line="276" w:lineRule="auto"/>
                      <w:rPr>
                        <w:rFonts w:ascii="Arial" w:hAnsi="Arial" w:cs="Arial"/>
                        <w:color w:val="000000"/>
                        <w:sz w:val="21"/>
                        <w:szCs w:val="21"/>
                      </w:rPr>
                    </w:pPr>
                    <w:r w:rsidRPr="004735FE">
                      <w:rPr>
                        <w:rFonts w:ascii="Arial" w:hAnsi="Arial" w:cs="Arial"/>
                        <w:color w:val="000000"/>
                        <w:sz w:val="21"/>
                        <w:szCs w:val="21"/>
                      </w:rPr>
                      <w:t>©</w:t>
                    </w:r>
                    <w:r w:rsidR="007450D0">
                      <w:rPr>
                        <w:rFonts w:ascii="Arial" w:hAnsi="Arial" w:cs="Arial"/>
                        <w:color w:val="000000"/>
                        <w:sz w:val="21"/>
                        <w:szCs w:val="21"/>
                      </w:rPr>
                      <w:t xml:space="preserve"> 2012</w:t>
                    </w:r>
                    <w:r w:rsidRPr="004735FE">
                      <w:rPr>
                        <w:rFonts w:ascii="Arial" w:hAnsi="Arial" w:cs="Arial"/>
                        <w:color w:val="000000"/>
                        <w:sz w:val="21"/>
                        <w:szCs w:val="21"/>
                      </w:rPr>
                      <w:t xml:space="preserve"> by Saint Mary’s Press</w:t>
                    </w:r>
                  </w:p>
                  <w:p w:rsidR="002C182D" w:rsidRPr="00B61E09" w:rsidRDefault="002C182D" w:rsidP="00B61E09">
                    <w:pPr>
                      <w:pStyle w:val="A-Doc"/>
                      <w:rPr>
                        <w:rFonts w:ascii="Calibri" w:hAnsi="Calibri"/>
                        <w:sz w:val="22"/>
                        <w:szCs w:val="22"/>
                      </w:rPr>
                    </w:pPr>
                    <w:r w:rsidRPr="000318AE">
                      <w:rPr>
                        <w:sz w:val="19"/>
                        <w:szCs w:val="19"/>
                      </w:rPr>
                      <w:t>Living in Christ Series</w:t>
                    </w:r>
                    <w:r>
                      <w:rPr>
                        <w:sz w:val="21"/>
                        <w:szCs w:val="21"/>
                      </w:rPr>
                      <w:tab/>
                    </w:r>
                    <w:r>
                      <w:t xml:space="preserve">Document </w:t>
                    </w:r>
                    <w:r w:rsidRPr="000318AE">
                      <w:t xml:space="preserve">#: </w:t>
                    </w:r>
                    <w:r w:rsidR="002F098C" w:rsidRPr="002F098C">
                      <w:t>TX002211</w:t>
                    </w:r>
                  </w:p>
                </w:txbxContent>
              </v:textbox>
            </v:shape>
          </w:pict>
        </mc:Fallback>
      </mc:AlternateContent>
    </w:r>
    <w:r>
      <w:rPr>
        <w:noProof/>
      </w:rPr>
      <w:drawing>
        <wp:inline distT="0" distB="0" distL="0" distR="0">
          <wp:extent cx="445135" cy="429260"/>
          <wp:effectExtent l="0" t="0" r="0" b="8890"/>
          <wp:docPr id="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bw_sm-no words.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42926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D2D" w:rsidRDefault="00EE4D2D" w:rsidP="004D0079">
      <w:r>
        <w:separator/>
      </w:r>
    </w:p>
  </w:footnote>
  <w:footnote w:type="continuationSeparator" w:id="0">
    <w:p w:rsidR="00EE4D2D" w:rsidRDefault="00EE4D2D" w:rsidP="004D0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82D" w:rsidRDefault="00D33008" w:rsidP="001379AD">
    <w:pPr>
      <w:pStyle w:val="A-Header-articletitlepage2"/>
    </w:pPr>
    <w:r w:rsidRPr="00E8404A">
      <w:t>Introducing Biblical Criticism</w:t>
    </w:r>
    <w:r w:rsidR="002C182D">
      <w:tab/>
    </w:r>
    <w:r w:rsidR="002C182D" w:rsidRPr="00F82D2A">
      <w:t xml:space="preserve">Page | </w:t>
    </w:r>
    <w:r w:rsidR="00FF472C">
      <w:fldChar w:fldCharType="begin"/>
    </w:r>
    <w:r w:rsidR="00FF472C">
      <w:instrText xml:space="preserve"> PAGE   \* MERGEFORMAT </w:instrText>
    </w:r>
    <w:r w:rsidR="00FF472C">
      <w:fldChar w:fldCharType="separate"/>
    </w:r>
    <w:r w:rsidR="00F158D1">
      <w:rPr>
        <w:noProof/>
      </w:rPr>
      <w:t>2</w:t>
    </w:r>
    <w:r w:rsidR="00FF472C">
      <w:fldChar w:fldCharType="end"/>
    </w:r>
  </w:p>
  <w:p w:rsidR="002C182D" w:rsidRDefault="002C182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96666C5"/>
    <w:multiLevelType w:val="hybridMultilevel"/>
    <w:tmpl w:val="D44851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9FA088C"/>
    <w:multiLevelType w:val="hybridMultilevel"/>
    <w:tmpl w:val="6B5E6382"/>
    <w:lvl w:ilvl="0" w:tplc="EE0E5718">
      <w:start w:val="1"/>
      <w:numFmt w:val="bullet"/>
      <w:pStyle w:val="A-BulletLis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10">
    <w:nsid w:val="36A35C66"/>
    <w:multiLevelType w:val="hybridMultilevel"/>
    <w:tmpl w:val="B96605E2"/>
    <w:lvl w:ilvl="0" w:tplc="2B2E0F28">
      <w:numFmt w:val="bullet"/>
      <w:lvlText w:val="•"/>
      <w:lvlJc w:val="left"/>
      <w:pPr>
        <w:ind w:left="810" w:hanging="360"/>
      </w:pPr>
      <w:rPr>
        <w:rFonts w:ascii="Times New Roman" w:eastAsia="Calibr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334332"/>
    <w:multiLevelType w:val="hybridMultilevel"/>
    <w:tmpl w:val="1458EA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58C67894"/>
    <w:multiLevelType w:val="hybridMultilevel"/>
    <w:tmpl w:val="5CAA5A8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B6008A6"/>
    <w:multiLevelType w:val="hybridMultilevel"/>
    <w:tmpl w:val="FE5468A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6"/>
  </w:num>
  <w:num w:numId="3">
    <w:abstractNumId w:val="9"/>
  </w:num>
  <w:num w:numId="4">
    <w:abstractNumId w:val="10"/>
  </w:num>
  <w:num w:numId="5">
    <w:abstractNumId w:val="11"/>
  </w:num>
  <w:num w:numId="6">
    <w:abstractNumId w:val="0"/>
  </w:num>
  <w:num w:numId="7">
    <w:abstractNumId w:val="15"/>
  </w:num>
  <w:num w:numId="8">
    <w:abstractNumId w:val="3"/>
  </w:num>
  <w:num w:numId="9">
    <w:abstractNumId w:val="17"/>
  </w:num>
  <w:num w:numId="10">
    <w:abstractNumId w:val="7"/>
  </w:num>
  <w:num w:numId="11">
    <w:abstractNumId w:val="5"/>
  </w:num>
  <w:num w:numId="12">
    <w:abstractNumId w:val="13"/>
  </w:num>
  <w:num w:numId="13">
    <w:abstractNumId w:val="1"/>
  </w:num>
  <w:num w:numId="14">
    <w:abstractNumId w:val="4"/>
  </w:num>
  <w:num w:numId="15">
    <w:abstractNumId w:val="2"/>
  </w:num>
  <w:num w:numId="16">
    <w:abstractNumId w:val="8"/>
  </w:num>
  <w:num w:numId="17">
    <w:abstractNumId w:val="12"/>
  </w:num>
  <w:num w:numId="18">
    <w:abstractNumId w:val="18"/>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FAD"/>
    <w:rsid w:val="000174A3"/>
    <w:rsid w:val="000262AD"/>
    <w:rsid w:val="000318AE"/>
    <w:rsid w:val="00063D93"/>
    <w:rsid w:val="0006544F"/>
    <w:rsid w:val="00084EB9"/>
    <w:rsid w:val="00093CB0"/>
    <w:rsid w:val="000A58D2"/>
    <w:rsid w:val="000B4E68"/>
    <w:rsid w:val="000C5F25"/>
    <w:rsid w:val="000E1ADA"/>
    <w:rsid w:val="000E564B"/>
    <w:rsid w:val="000F6CCE"/>
    <w:rsid w:val="00103E1C"/>
    <w:rsid w:val="001041F7"/>
    <w:rsid w:val="00122197"/>
    <w:rsid w:val="001309E6"/>
    <w:rsid w:val="001334C6"/>
    <w:rsid w:val="001379AD"/>
    <w:rsid w:val="00152401"/>
    <w:rsid w:val="00172011"/>
    <w:rsid w:val="00175D31"/>
    <w:rsid w:val="00184D6B"/>
    <w:rsid w:val="0019539C"/>
    <w:rsid w:val="0019714F"/>
    <w:rsid w:val="001B6EE1"/>
    <w:rsid w:val="001B7328"/>
    <w:rsid w:val="001C0A8C"/>
    <w:rsid w:val="001C0EF4"/>
    <w:rsid w:val="001C3CD3"/>
    <w:rsid w:val="001C7B11"/>
    <w:rsid w:val="001D3B3F"/>
    <w:rsid w:val="001D5CA6"/>
    <w:rsid w:val="001E64A9"/>
    <w:rsid w:val="001F27F5"/>
    <w:rsid w:val="001F322F"/>
    <w:rsid w:val="001F7384"/>
    <w:rsid w:val="00225B1E"/>
    <w:rsid w:val="00231C40"/>
    <w:rsid w:val="00254E02"/>
    <w:rsid w:val="00261080"/>
    <w:rsid w:val="00265087"/>
    <w:rsid w:val="00272AE8"/>
    <w:rsid w:val="00284A63"/>
    <w:rsid w:val="002861FB"/>
    <w:rsid w:val="00292C4F"/>
    <w:rsid w:val="002A4E6A"/>
    <w:rsid w:val="002B7BF2"/>
    <w:rsid w:val="002C182D"/>
    <w:rsid w:val="002C682A"/>
    <w:rsid w:val="002D1744"/>
    <w:rsid w:val="002E0443"/>
    <w:rsid w:val="002E1A1D"/>
    <w:rsid w:val="002E77F4"/>
    <w:rsid w:val="002F0237"/>
    <w:rsid w:val="002F073D"/>
    <w:rsid w:val="002F098C"/>
    <w:rsid w:val="002F50BD"/>
    <w:rsid w:val="002F78AB"/>
    <w:rsid w:val="003037EB"/>
    <w:rsid w:val="00303ADB"/>
    <w:rsid w:val="0030775E"/>
    <w:rsid w:val="0031278E"/>
    <w:rsid w:val="00312C6E"/>
    <w:rsid w:val="003157D0"/>
    <w:rsid w:val="003236A3"/>
    <w:rsid w:val="00326542"/>
    <w:rsid w:val="00330769"/>
    <w:rsid w:val="003365CF"/>
    <w:rsid w:val="00340223"/>
    <w:rsid w:val="00340334"/>
    <w:rsid w:val="003477AC"/>
    <w:rsid w:val="00352920"/>
    <w:rsid w:val="0037014E"/>
    <w:rsid w:val="003739CB"/>
    <w:rsid w:val="0038139E"/>
    <w:rsid w:val="00396350"/>
    <w:rsid w:val="00397650"/>
    <w:rsid w:val="003B0E7A"/>
    <w:rsid w:val="003D381C"/>
    <w:rsid w:val="003F5CF4"/>
    <w:rsid w:val="00405DC9"/>
    <w:rsid w:val="00414993"/>
    <w:rsid w:val="00423B78"/>
    <w:rsid w:val="004311A3"/>
    <w:rsid w:val="00454A1D"/>
    <w:rsid w:val="00460918"/>
    <w:rsid w:val="004735FE"/>
    <w:rsid w:val="00475571"/>
    <w:rsid w:val="004A7DE2"/>
    <w:rsid w:val="004C5561"/>
    <w:rsid w:val="004D0079"/>
    <w:rsid w:val="004D74F6"/>
    <w:rsid w:val="004D7A2E"/>
    <w:rsid w:val="004E5DFC"/>
    <w:rsid w:val="00500FAD"/>
    <w:rsid w:val="00511E70"/>
    <w:rsid w:val="00543CA4"/>
    <w:rsid w:val="00545244"/>
    <w:rsid w:val="00555EA6"/>
    <w:rsid w:val="00584779"/>
    <w:rsid w:val="005A11B4"/>
    <w:rsid w:val="005A4359"/>
    <w:rsid w:val="005A6944"/>
    <w:rsid w:val="005E0C08"/>
    <w:rsid w:val="005F599B"/>
    <w:rsid w:val="0060239C"/>
    <w:rsid w:val="0060248C"/>
    <w:rsid w:val="00605B91"/>
    <w:rsid w:val="006067CC"/>
    <w:rsid w:val="00614B48"/>
    <w:rsid w:val="00623829"/>
    <w:rsid w:val="00624A61"/>
    <w:rsid w:val="00645A10"/>
    <w:rsid w:val="00652A68"/>
    <w:rsid w:val="006609CF"/>
    <w:rsid w:val="00681256"/>
    <w:rsid w:val="0069306F"/>
    <w:rsid w:val="006A5B02"/>
    <w:rsid w:val="006B3F4F"/>
    <w:rsid w:val="006C2FB1"/>
    <w:rsid w:val="006C3AE1"/>
    <w:rsid w:val="006C6F41"/>
    <w:rsid w:val="006D6EE7"/>
    <w:rsid w:val="006E0E66"/>
    <w:rsid w:val="006E4F88"/>
    <w:rsid w:val="006F5958"/>
    <w:rsid w:val="0070169A"/>
    <w:rsid w:val="007034FE"/>
    <w:rsid w:val="007137D5"/>
    <w:rsid w:val="00714D56"/>
    <w:rsid w:val="0073114D"/>
    <w:rsid w:val="007450D0"/>
    <w:rsid w:val="0074663C"/>
    <w:rsid w:val="00750DCB"/>
    <w:rsid w:val="007554A3"/>
    <w:rsid w:val="00756A06"/>
    <w:rsid w:val="007740FE"/>
    <w:rsid w:val="00781027"/>
    <w:rsid w:val="00781585"/>
    <w:rsid w:val="00784075"/>
    <w:rsid w:val="00786E12"/>
    <w:rsid w:val="007902D6"/>
    <w:rsid w:val="007B7843"/>
    <w:rsid w:val="007D41EB"/>
    <w:rsid w:val="007E01EA"/>
    <w:rsid w:val="007E461F"/>
    <w:rsid w:val="007F1D2D"/>
    <w:rsid w:val="008111FA"/>
    <w:rsid w:val="00811A84"/>
    <w:rsid w:val="00820449"/>
    <w:rsid w:val="00826B0E"/>
    <w:rsid w:val="00847B4C"/>
    <w:rsid w:val="008541FB"/>
    <w:rsid w:val="0085547F"/>
    <w:rsid w:val="00861A93"/>
    <w:rsid w:val="00863064"/>
    <w:rsid w:val="00881959"/>
    <w:rsid w:val="00882571"/>
    <w:rsid w:val="00883D20"/>
    <w:rsid w:val="00892A84"/>
    <w:rsid w:val="008A5FEE"/>
    <w:rsid w:val="008B14A0"/>
    <w:rsid w:val="008B4990"/>
    <w:rsid w:val="008C00CC"/>
    <w:rsid w:val="008D10BC"/>
    <w:rsid w:val="008E14A3"/>
    <w:rsid w:val="008E4AB0"/>
    <w:rsid w:val="008F12F7"/>
    <w:rsid w:val="008F22A0"/>
    <w:rsid w:val="008F58B2"/>
    <w:rsid w:val="009064EC"/>
    <w:rsid w:val="00933E81"/>
    <w:rsid w:val="00945A73"/>
    <w:rsid w:val="009561A3"/>
    <w:rsid w:val="009563C5"/>
    <w:rsid w:val="00972002"/>
    <w:rsid w:val="009812C0"/>
    <w:rsid w:val="0099377E"/>
    <w:rsid w:val="009A4887"/>
    <w:rsid w:val="009D36BA"/>
    <w:rsid w:val="009F2BD3"/>
    <w:rsid w:val="00A00D1F"/>
    <w:rsid w:val="00A072A2"/>
    <w:rsid w:val="00A234BF"/>
    <w:rsid w:val="00A23E15"/>
    <w:rsid w:val="00A51E67"/>
    <w:rsid w:val="00A552FD"/>
    <w:rsid w:val="00A55D18"/>
    <w:rsid w:val="00A60740"/>
    <w:rsid w:val="00A63150"/>
    <w:rsid w:val="00A7729E"/>
    <w:rsid w:val="00A8313D"/>
    <w:rsid w:val="00AA7F49"/>
    <w:rsid w:val="00AB7278"/>
    <w:rsid w:val="00AD6F0C"/>
    <w:rsid w:val="00AF1A55"/>
    <w:rsid w:val="00AF2A78"/>
    <w:rsid w:val="00AF4B1B"/>
    <w:rsid w:val="00B11A16"/>
    <w:rsid w:val="00B11C59"/>
    <w:rsid w:val="00B15B28"/>
    <w:rsid w:val="00B443C3"/>
    <w:rsid w:val="00B47B42"/>
    <w:rsid w:val="00B51054"/>
    <w:rsid w:val="00B572B7"/>
    <w:rsid w:val="00B61E09"/>
    <w:rsid w:val="00B621C1"/>
    <w:rsid w:val="00B706B2"/>
    <w:rsid w:val="00B74AF2"/>
    <w:rsid w:val="00B77E35"/>
    <w:rsid w:val="00B94979"/>
    <w:rsid w:val="00BA754A"/>
    <w:rsid w:val="00BC1E13"/>
    <w:rsid w:val="00BC4453"/>
    <w:rsid w:val="00BD06B0"/>
    <w:rsid w:val="00BD6876"/>
    <w:rsid w:val="00BD6B50"/>
    <w:rsid w:val="00BE3DB5"/>
    <w:rsid w:val="00BE3E0E"/>
    <w:rsid w:val="00BE3EA0"/>
    <w:rsid w:val="00BF4EEF"/>
    <w:rsid w:val="00C01E2D"/>
    <w:rsid w:val="00C07507"/>
    <w:rsid w:val="00C13310"/>
    <w:rsid w:val="00C134E4"/>
    <w:rsid w:val="00C16275"/>
    <w:rsid w:val="00C3410A"/>
    <w:rsid w:val="00C3609F"/>
    <w:rsid w:val="00C4361D"/>
    <w:rsid w:val="00C50BCE"/>
    <w:rsid w:val="00C760F8"/>
    <w:rsid w:val="00C90442"/>
    <w:rsid w:val="00C91156"/>
    <w:rsid w:val="00C9466D"/>
    <w:rsid w:val="00C957EB"/>
    <w:rsid w:val="00CA154C"/>
    <w:rsid w:val="00CB67FC"/>
    <w:rsid w:val="00CC176C"/>
    <w:rsid w:val="00CC5843"/>
    <w:rsid w:val="00CD1FEA"/>
    <w:rsid w:val="00CD2136"/>
    <w:rsid w:val="00CD773E"/>
    <w:rsid w:val="00D04A29"/>
    <w:rsid w:val="00D105EA"/>
    <w:rsid w:val="00D14D22"/>
    <w:rsid w:val="00D273A4"/>
    <w:rsid w:val="00D33008"/>
    <w:rsid w:val="00D45298"/>
    <w:rsid w:val="00D57D5E"/>
    <w:rsid w:val="00D610EE"/>
    <w:rsid w:val="00D63C6D"/>
    <w:rsid w:val="00D64EB1"/>
    <w:rsid w:val="00D80DBD"/>
    <w:rsid w:val="00D82358"/>
    <w:rsid w:val="00D83EE1"/>
    <w:rsid w:val="00DB0351"/>
    <w:rsid w:val="00DB11D0"/>
    <w:rsid w:val="00DB4EA7"/>
    <w:rsid w:val="00DD28A2"/>
    <w:rsid w:val="00DD44AC"/>
    <w:rsid w:val="00E02EAF"/>
    <w:rsid w:val="00E0395D"/>
    <w:rsid w:val="00E16237"/>
    <w:rsid w:val="00E21B3C"/>
    <w:rsid w:val="00E2329A"/>
    <w:rsid w:val="00E253AA"/>
    <w:rsid w:val="00E7545A"/>
    <w:rsid w:val="00EA1709"/>
    <w:rsid w:val="00EB1125"/>
    <w:rsid w:val="00EC358B"/>
    <w:rsid w:val="00EC52EC"/>
    <w:rsid w:val="00EE07AB"/>
    <w:rsid w:val="00EE0D45"/>
    <w:rsid w:val="00EE4D2D"/>
    <w:rsid w:val="00EE658A"/>
    <w:rsid w:val="00EE777C"/>
    <w:rsid w:val="00EF0658"/>
    <w:rsid w:val="00EF441F"/>
    <w:rsid w:val="00F06D17"/>
    <w:rsid w:val="00F158D1"/>
    <w:rsid w:val="00F27C64"/>
    <w:rsid w:val="00F34D6C"/>
    <w:rsid w:val="00F352E1"/>
    <w:rsid w:val="00F374A2"/>
    <w:rsid w:val="00F37B71"/>
    <w:rsid w:val="00F40A11"/>
    <w:rsid w:val="00F412AD"/>
    <w:rsid w:val="00F443B7"/>
    <w:rsid w:val="00F447FB"/>
    <w:rsid w:val="00F539BD"/>
    <w:rsid w:val="00F660D8"/>
    <w:rsid w:val="00F713FF"/>
    <w:rsid w:val="00F7282A"/>
    <w:rsid w:val="00F80D72"/>
    <w:rsid w:val="00F82D2A"/>
    <w:rsid w:val="00F95DBB"/>
    <w:rsid w:val="00FA529A"/>
    <w:rsid w:val="00FA5405"/>
    <w:rsid w:val="00FA5E9A"/>
    <w:rsid w:val="00FC0585"/>
    <w:rsid w:val="00FD28A1"/>
    <w:rsid w:val="00FD76D4"/>
    <w:rsid w:val="00FF062F"/>
    <w:rsid w:val="00FF472C"/>
    <w:rsid w:val="00FF5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qFormat="1"/>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rPr>
      <w:rFonts w:ascii="Times New Roman" w:eastAsia="Times New Roman" w:hAnsi="Times New Roman"/>
      <w:sz w:val="24"/>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Cambria" w:hAnsi="Cambria"/>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47B4C"/>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rsid w:val="007D41EB"/>
    <w:rPr>
      <w:rFonts w:ascii="Tahoma" w:eastAsia="Calibri" w:hAnsi="Tahoma"/>
      <w:sz w:val="16"/>
      <w:szCs w:val="16"/>
      <w:lang w:val="x-none" w:eastAsia="x-none"/>
    </w:rPr>
  </w:style>
  <w:style w:type="character" w:customStyle="1" w:styleId="BalloonTextChar">
    <w:name w:val="Balloon Text Char"/>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Calibri" w:hAnsi="Arial"/>
      <w:b/>
      <w:sz w:val="20"/>
      <w:szCs w:val="24"/>
      <w:lang w:val="x-none" w:eastAsia="x-none"/>
    </w:rPr>
  </w:style>
  <w:style w:type="character" w:customStyle="1" w:styleId="A-FHChar">
    <w:name w:val="A- FH Char"/>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Calibri" w:hAnsi="Arial"/>
      <w:b/>
      <w:sz w:val="26"/>
      <w:szCs w:val="26"/>
      <w:lang w:val="x-none" w:eastAsia="x-none"/>
    </w:rPr>
  </w:style>
  <w:style w:type="character" w:customStyle="1" w:styleId="A-EHChar">
    <w:name w:val="A- EH Char"/>
    <w:link w:val="A-EH"/>
    <w:rsid w:val="00C07507"/>
    <w:rPr>
      <w:rFonts w:ascii="Arial" w:hAnsi="Arial" w:cs="Arial"/>
      <w:b/>
      <w:sz w:val="26"/>
      <w:szCs w:val="26"/>
    </w:rPr>
  </w:style>
  <w:style w:type="paragraph" w:customStyle="1" w:styleId="A-BH">
    <w:name w:val="A- BH"/>
    <w:basedOn w:val="Normal"/>
    <w:link w:val="A-BHChar"/>
    <w:qFormat/>
    <w:rsid w:val="00681256"/>
    <w:pPr>
      <w:spacing w:before="120" w:after="200"/>
    </w:pPr>
    <w:rPr>
      <w:rFonts w:ascii="Arial" w:eastAsia="Calibri" w:hAnsi="Arial"/>
      <w:b/>
      <w:sz w:val="44"/>
      <w:szCs w:val="48"/>
      <w:lang w:val="x-none" w:eastAsia="x-none"/>
    </w:rPr>
  </w:style>
  <w:style w:type="character" w:customStyle="1" w:styleId="A-BHChar">
    <w:name w:val="A- BH Char"/>
    <w:link w:val="A-BH"/>
    <w:rsid w:val="00681256"/>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Calibri" w:hAnsi="Arial"/>
      <w:b/>
      <w:sz w:val="36"/>
      <w:szCs w:val="40"/>
      <w:lang w:val="x-none" w:eastAsia="x-none"/>
    </w:rPr>
  </w:style>
  <w:style w:type="character" w:customStyle="1" w:styleId="A-CHChar">
    <w:name w:val="A- CH Char"/>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Calibri" w:hAnsi="Arial"/>
      <w:b/>
      <w:sz w:val="28"/>
      <w:szCs w:val="34"/>
      <w:lang w:val="x-none" w:eastAsia="x-none"/>
    </w:rPr>
  </w:style>
  <w:style w:type="character" w:customStyle="1" w:styleId="A-DHChar">
    <w:name w:val="A- DH Char"/>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Calibri" w:hAnsi="Arial"/>
      <w:sz w:val="20"/>
      <w:szCs w:val="24"/>
      <w:lang w:val="x-none" w:eastAsia="x-none"/>
    </w:rPr>
  </w:style>
  <w:style w:type="character" w:customStyle="1" w:styleId="A-LetterListChar">
    <w:name w:val="A- Letter List Char"/>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Calibri" w:hAnsi="Arial"/>
      <w:sz w:val="20"/>
      <w:szCs w:val="24"/>
      <w:lang w:val="x-none" w:eastAsia="x-none"/>
    </w:rPr>
  </w:style>
  <w:style w:type="character" w:customStyle="1" w:styleId="A-CheckBoxListChar">
    <w:name w:val="A- Check Box List Char"/>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Calibri" w:hAnsi="Arial"/>
      <w:sz w:val="20"/>
      <w:szCs w:val="24"/>
      <w:lang w:val="x-none" w:eastAsia="x-none"/>
    </w:rPr>
  </w:style>
  <w:style w:type="character" w:customStyle="1" w:styleId="A-OpenBulletListChar">
    <w:name w:val="A- Open Bullet List Char"/>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Calibri" w:hAnsi="Arial"/>
      <w:b/>
      <w:sz w:val="28"/>
      <w:szCs w:val="40"/>
      <w:lang w:val="x-none" w:eastAsia="x-none"/>
    </w:rPr>
  </w:style>
  <w:style w:type="character" w:customStyle="1" w:styleId="A-DHfollowingCHChar">
    <w:name w:val="A- DH following CH Char"/>
    <w:link w:val="A-DHfollowingCH"/>
    <w:rsid w:val="00624A61"/>
    <w:rPr>
      <w:rFonts w:ascii="Arial" w:hAnsi="Arial" w:cs="Times New Roman"/>
      <w:b/>
      <w:sz w:val="28"/>
      <w:szCs w:val="40"/>
    </w:rPr>
  </w:style>
  <w:style w:type="paragraph" w:styleId="Header">
    <w:name w:val="header"/>
    <w:basedOn w:val="Normal"/>
    <w:link w:val="HeaderChar"/>
    <w:uiPriority w:val="99"/>
    <w:semiHidden/>
    <w:rsid w:val="00786E12"/>
    <w:pPr>
      <w:tabs>
        <w:tab w:val="center" w:pos="4680"/>
        <w:tab w:val="right" w:pos="9360"/>
      </w:tabs>
    </w:pPr>
    <w:rPr>
      <w:lang w:val="x-none" w:eastAsia="x-none"/>
    </w:rPr>
  </w:style>
  <w:style w:type="character" w:customStyle="1" w:styleId="HeaderChar">
    <w:name w:val="Header Char"/>
    <w:link w:val="Header"/>
    <w:uiPriority w:val="99"/>
    <w:semiHidden/>
    <w:rsid w:val="00F443B7"/>
    <w:rPr>
      <w:rFonts w:ascii="Times New Roman" w:eastAsia="Times New Roman" w:hAnsi="Times New Roman" w:cs="Times New Roman"/>
      <w:sz w:val="24"/>
      <w:szCs w:val="20"/>
    </w:rPr>
  </w:style>
  <w:style w:type="paragraph" w:customStyle="1" w:styleId="A-DirectAddress">
    <w:name w:val="A- Direct Address"/>
    <w:basedOn w:val="Normal"/>
    <w:link w:val="A-DirectAddressChar"/>
    <w:qFormat/>
    <w:rsid w:val="00624A61"/>
    <w:pPr>
      <w:spacing w:line="276" w:lineRule="auto"/>
      <w:ind w:left="806" w:hanging="360"/>
    </w:pPr>
    <w:rPr>
      <w:rFonts w:ascii="Arial" w:eastAsia="Calibri" w:hAnsi="Arial"/>
      <w:sz w:val="20"/>
      <w:szCs w:val="24"/>
      <w:lang w:val="x-none" w:eastAsia="x-none"/>
    </w:rPr>
  </w:style>
  <w:style w:type="character" w:customStyle="1" w:styleId="A-DirectAddressChar">
    <w:name w:val="A- Direct Address Char"/>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Calibri" w:hAnsi="Arial"/>
      <w:sz w:val="20"/>
      <w:lang w:val="x-none" w:eastAsia="x-none"/>
    </w:rPr>
  </w:style>
  <w:style w:type="character" w:customStyle="1" w:styleId="A-Text-withspaceafterChar">
    <w:name w:val="A- Text - with space after Char"/>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Calibri" w:hAnsi="Arial"/>
      <w:sz w:val="20"/>
      <w:szCs w:val="24"/>
      <w:lang w:val="x-none" w:eastAsia="x-none"/>
    </w:rPr>
  </w:style>
  <w:style w:type="character" w:customStyle="1" w:styleId="A-TextChar">
    <w:name w:val="A- Text 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Calibri" w:hAnsi="Arial"/>
      <w:b/>
      <w:sz w:val="16"/>
      <w:lang w:val="x-none" w:eastAsia="x-none"/>
    </w:rPr>
  </w:style>
  <w:style w:type="character" w:customStyle="1" w:styleId="A-Text-quadrightChar">
    <w:name w:val="A- Text - quad right Char"/>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Calibri" w:hAnsi="Arial"/>
      <w:b/>
      <w:sz w:val="20"/>
      <w:szCs w:val="24"/>
      <w:lang w:val="x-none" w:eastAsia="x-none"/>
    </w:rPr>
  </w:style>
  <w:style w:type="character" w:customStyle="1" w:styleId="A-Text-leftindentChar">
    <w:name w:val="A- Text - left indent Char"/>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Calibri" w:hAnsi="Arial"/>
      <w:b/>
      <w:sz w:val="20"/>
      <w:szCs w:val="24"/>
      <w:lang w:val="x-none" w:eastAsia="x-none"/>
    </w:rPr>
  </w:style>
  <w:style w:type="character" w:customStyle="1" w:styleId="A-Text-leftindentwithspaceafterChar">
    <w:name w:val="A- Text - left indent with space after Char"/>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Calibri" w:hAnsi="Arial"/>
      <w:sz w:val="16"/>
      <w:szCs w:val="18"/>
      <w:lang w:val="x-none" w:eastAsia="x-none"/>
    </w:rPr>
  </w:style>
  <w:style w:type="character" w:customStyle="1" w:styleId="A-PermissionstatementChar">
    <w:name w:val="A- Permission statement Char"/>
    <w:link w:val="A-Permissionstatement"/>
    <w:rsid w:val="00624A61"/>
    <w:rPr>
      <w:rFonts w:ascii="Arial" w:hAnsi="Arial" w:cs="Times New Roman"/>
      <w:sz w:val="16"/>
      <w:szCs w:val="18"/>
    </w:rPr>
  </w:style>
  <w:style w:type="paragraph" w:customStyle="1" w:styleId="A-References-roman">
    <w:name w:val="A- References - roman"/>
    <w:qFormat/>
    <w:rsid w:val="00624A61"/>
    <w:pPr>
      <w:ind w:left="360" w:hanging="360"/>
    </w:pPr>
    <w:rPr>
      <w:rFonts w:ascii="Arial" w:eastAsia="Times" w:hAnsi="Arial"/>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Calibr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Calibri" w:hAnsi="Arial"/>
      <w:color w:val="2C0000"/>
      <w:sz w:val="20"/>
      <w:szCs w:val="24"/>
    </w:rPr>
  </w:style>
  <w:style w:type="character" w:customStyle="1" w:styleId="A-Text-adaptedfromitalic">
    <w:name w:val="A- Text - adapted from italic"/>
    <w:uiPriority w:val="1"/>
    <w:qFormat/>
    <w:rsid w:val="00624A61"/>
    <w:rPr>
      <w:rFonts w:ascii="Arial" w:hAnsi="Arial"/>
      <w:i/>
      <w:sz w:val="20"/>
    </w:rPr>
  </w:style>
  <w:style w:type="paragraph" w:customStyle="1" w:styleId="A-ChartHeads">
    <w:name w:val="A- Chart Heads"/>
    <w:basedOn w:val="Normal"/>
    <w:qFormat/>
    <w:rsid w:val="00F06D17"/>
    <w:rPr>
      <w:rFonts w:ascii="Arial" w:eastAsia="Calibri" w:hAnsi="Arial"/>
      <w:b/>
      <w:sz w:val="20"/>
      <w:szCs w:val="24"/>
    </w:rPr>
  </w:style>
  <w:style w:type="paragraph" w:customStyle="1" w:styleId="A-ChartText">
    <w:name w:val="A- Chart Text"/>
    <w:basedOn w:val="Normal"/>
    <w:qFormat/>
    <w:rsid w:val="006C3AE1"/>
    <w:rPr>
      <w:rFonts w:ascii="Arial" w:eastAsia="Calibr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Calibr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Calibr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sz w:val="16"/>
      <w:szCs w:val="16"/>
      <w:lang w:val="x-none" w:eastAsia="x-none"/>
    </w:rPr>
  </w:style>
  <w:style w:type="character" w:customStyle="1" w:styleId="DocumentMapChar">
    <w:name w:val="Document Map Char"/>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Calibr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Calibr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articletitlepage2">
    <w:name w:val="A- Header - article title (page 2)"/>
    <w:basedOn w:val="Normal"/>
    <w:qFormat/>
    <w:rsid w:val="001379AD"/>
    <w:pPr>
      <w:tabs>
        <w:tab w:val="right" w:pos="9270"/>
      </w:tabs>
      <w:spacing w:after="240"/>
    </w:pPr>
    <w:rPr>
      <w:rFonts w:ascii="Arial" w:hAnsi="Arial" w:cs="Arial"/>
      <w:sz w:val="18"/>
      <w:szCs w:val="18"/>
    </w:rPr>
  </w:style>
  <w:style w:type="paragraph" w:customStyle="1" w:styleId="A-BH2">
    <w:name w:val="A- BH2"/>
    <w:basedOn w:val="A-BH"/>
    <w:qFormat/>
    <w:rsid w:val="00F374A2"/>
    <w:pPr>
      <w:spacing w:before="0"/>
    </w:pPr>
    <w:rPr>
      <w:b w:val="0"/>
      <w:sz w:val="40"/>
    </w:rPr>
  </w:style>
  <w:style w:type="paragraph" w:customStyle="1" w:styleId="A-BH1">
    <w:name w:val="A- BH1"/>
    <w:basedOn w:val="A-BH"/>
    <w:qFormat/>
    <w:rsid w:val="00F374A2"/>
    <w:pPr>
      <w:spacing w:after="80"/>
    </w:pPr>
  </w:style>
  <w:style w:type="character" w:styleId="CommentReference">
    <w:name w:val="annotation reference"/>
    <w:uiPriority w:val="99"/>
    <w:semiHidden/>
    <w:rsid w:val="00AF1A55"/>
    <w:rPr>
      <w:sz w:val="16"/>
      <w:szCs w:val="16"/>
    </w:rPr>
  </w:style>
  <w:style w:type="paragraph" w:styleId="CommentText">
    <w:name w:val="annotation text"/>
    <w:basedOn w:val="Normal"/>
    <w:link w:val="CommentTextChar"/>
    <w:uiPriority w:val="99"/>
    <w:semiHidden/>
    <w:rsid w:val="00AF1A55"/>
    <w:rPr>
      <w:sz w:val="20"/>
      <w:lang w:val="x-none" w:eastAsia="x-none"/>
    </w:rPr>
  </w:style>
  <w:style w:type="character" w:customStyle="1" w:styleId="CommentTextChar">
    <w:name w:val="Comment Text Char"/>
    <w:link w:val="CommentText"/>
    <w:uiPriority w:val="99"/>
    <w:semiHidden/>
    <w:rsid w:val="00AF1A55"/>
    <w:rPr>
      <w:rFonts w:ascii="Times New Roman" w:eastAsia="Times New Roman" w:hAnsi="Times New Roman" w:cs="Times New Roman"/>
      <w:sz w:val="20"/>
      <w:szCs w:val="20"/>
    </w:rPr>
  </w:style>
  <w:style w:type="paragraph" w:customStyle="1" w:styleId="A-DH2">
    <w:name w:val="A- DH2"/>
    <w:basedOn w:val="A-EH"/>
    <w:qFormat/>
    <w:rsid w:val="00AF1A55"/>
    <w:pPr>
      <w:spacing w:before="0"/>
    </w:pPr>
  </w:style>
  <w:style w:type="paragraph" w:customStyle="1" w:styleId="A-Doc">
    <w:name w:val="A- Doc #"/>
    <w:basedOn w:val="Normal"/>
    <w:qFormat/>
    <w:rsid w:val="009812C0"/>
    <w:pPr>
      <w:tabs>
        <w:tab w:val="right" w:pos="8550"/>
      </w:tabs>
    </w:pPr>
    <w:rPr>
      <w:rFonts w:ascii="Arial" w:hAnsi="Arial" w:cs="Arial"/>
      <w:color w:val="000000"/>
      <w:sz w:val="18"/>
      <w:szCs w:val="18"/>
    </w:rPr>
  </w:style>
  <w:style w:type="paragraph" w:customStyle="1" w:styleId="text">
    <w:name w:val="text"/>
    <w:link w:val="textChar"/>
    <w:uiPriority w:val="99"/>
    <w:rsid w:val="00DB0351"/>
    <w:pPr>
      <w:tabs>
        <w:tab w:val="left" w:pos="720"/>
      </w:tabs>
      <w:spacing w:line="480" w:lineRule="auto"/>
    </w:pPr>
    <w:rPr>
      <w:rFonts w:ascii="Book Antiqua" w:eastAsia="Times New Roman" w:hAnsi="Book Antiqua" w:cs="Book Antiqua"/>
      <w:color w:val="000000"/>
      <w:sz w:val="24"/>
      <w:szCs w:val="24"/>
    </w:rPr>
  </w:style>
  <w:style w:type="paragraph" w:customStyle="1" w:styleId="EMCH">
    <w:name w:val="EM_CH"/>
    <w:basedOn w:val="Normal"/>
    <w:next w:val="Normal"/>
    <w:uiPriority w:val="99"/>
    <w:rsid w:val="00FF54F8"/>
    <w:pPr>
      <w:autoSpaceDE w:val="0"/>
      <w:autoSpaceDN w:val="0"/>
      <w:adjustRightInd w:val="0"/>
      <w:spacing w:before="180" w:after="360" w:line="288" w:lineRule="auto"/>
      <w:textAlignment w:val="center"/>
    </w:pPr>
    <w:rPr>
      <w:rFonts w:ascii="HelveticaNeueLT Std Med" w:eastAsia="Calibri" w:hAnsi="HelveticaNeueLT Std Med" w:cs="HelveticaNeueLT Std Med"/>
      <w:color w:val="000000"/>
      <w:sz w:val="40"/>
      <w:szCs w:val="40"/>
    </w:rPr>
  </w:style>
  <w:style w:type="paragraph" w:customStyle="1" w:styleId="txfirst">
    <w:name w:val="tx_first"/>
    <w:basedOn w:val="Normal"/>
    <w:uiPriority w:val="99"/>
    <w:rsid w:val="00FF54F8"/>
    <w:pPr>
      <w:autoSpaceDE w:val="0"/>
      <w:autoSpaceDN w:val="0"/>
      <w:adjustRightInd w:val="0"/>
      <w:spacing w:line="270" w:lineRule="atLeast"/>
      <w:textAlignment w:val="center"/>
    </w:pPr>
    <w:rPr>
      <w:rFonts w:ascii="Calibri" w:eastAsia="Calibri" w:hAnsi="Calibri" w:cs="Calibri"/>
      <w:color w:val="000000"/>
      <w:sz w:val="23"/>
      <w:szCs w:val="23"/>
    </w:rPr>
  </w:style>
  <w:style w:type="character" w:customStyle="1" w:styleId="textChar">
    <w:name w:val="text Char"/>
    <w:link w:val="text"/>
    <w:uiPriority w:val="99"/>
    <w:locked/>
    <w:rsid w:val="002F0237"/>
    <w:rPr>
      <w:rFonts w:ascii="Book Antiqua" w:eastAsia="Times New Roman" w:hAnsi="Book Antiqua" w:cs="Book Antiqua"/>
      <w:color w:val="000000"/>
      <w:sz w:val="24"/>
      <w:szCs w:val="24"/>
      <w:lang w:val="en-US" w:eastAsia="en-US" w:bidi="ar-SA"/>
    </w:rPr>
  </w:style>
  <w:style w:type="character" w:styleId="Hyperlink">
    <w:name w:val="Hyperlink"/>
    <w:rsid w:val="002F0237"/>
    <w:rPr>
      <w:color w:val="0000FF"/>
      <w:u w:val="single"/>
    </w:rPr>
  </w:style>
  <w:style w:type="paragraph" w:styleId="CommentSubject">
    <w:name w:val="annotation subject"/>
    <w:basedOn w:val="CommentText"/>
    <w:next w:val="CommentText"/>
    <w:link w:val="CommentSubjectChar"/>
    <w:uiPriority w:val="99"/>
    <w:semiHidden/>
    <w:rsid w:val="002C182D"/>
    <w:rPr>
      <w:b/>
      <w:bCs/>
    </w:rPr>
  </w:style>
  <w:style w:type="character" w:customStyle="1" w:styleId="CommentSubjectChar">
    <w:name w:val="Comment Subject Char"/>
    <w:link w:val="CommentSubject"/>
    <w:uiPriority w:val="99"/>
    <w:semiHidden/>
    <w:rsid w:val="002C182D"/>
    <w:rPr>
      <w:rFonts w:ascii="Times New Roman" w:eastAsia="Times New Roman" w:hAnsi="Times New Roman" w:cs="Times New Roman"/>
      <w:b/>
      <w:bCs/>
      <w:sz w:val="20"/>
      <w:szCs w:val="20"/>
    </w:rPr>
  </w:style>
  <w:style w:type="table" w:styleId="TableGrid">
    <w:name w:val="Table Grid"/>
    <w:basedOn w:val="TableNormal"/>
    <w:uiPriority w:val="59"/>
    <w:locked/>
    <w:rsid w:val="00414993"/>
    <w:rPr>
      <w:rFonts w:ascii="Book Antiqua" w:hAnsi="Book Antiqua"/>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qFormat="1"/>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rPr>
      <w:rFonts w:ascii="Times New Roman" w:eastAsia="Times New Roman" w:hAnsi="Times New Roman"/>
      <w:sz w:val="24"/>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Cambria" w:hAnsi="Cambria"/>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47B4C"/>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rsid w:val="007D41EB"/>
    <w:rPr>
      <w:rFonts w:ascii="Tahoma" w:eastAsia="Calibri" w:hAnsi="Tahoma"/>
      <w:sz w:val="16"/>
      <w:szCs w:val="16"/>
      <w:lang w:val="x-none" w:eastAsia="x-none"/>
    </w:rPr>
  </w:style>
  <w:style w:type="character" w:customStyle="1" w:styleId="BalloonTextChar">
    <w:name w:val="Balloon Text Char"/>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Calibri" w:hAnsi="Arial"/>
      <w:b/>
      <w:sz w:val="20"/>
      <w:szCs w:val="24"/>
      <w:lang w:val="x-none" w:eastAsia="x-none"/>
    </w:rPr>
  </w:style>
  <w:style w:type="character" w:customStyle="1" w:styleId="A-FHChar">
    <w:name w:val="A- FH Char"/>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Calibri" w:hAnsi="Arial"/>
      <w:b/>
      <w:sz w:val="26"/>
      <w:szCs w:val="26"/>
      <w:lang w:val="x-none" w:eastAsia="x-none"/>
    </w:rPr>
  </w:style>
  <w:style w:type="character" w:customStyle="1" w:styleId="A-EHChar">
    <w:name w:val="A- EH Char"/>
    <w:link w:val="A-EH"/>
    <w:rsid w:val="00C07507"/>
    <w:rPr>
      <w:rFonts w:ascii="Arial" w:hAnsi="Arial" w:cs="Arial"/>
      <w:b/>
      <w:sz w:val="26"/>
      <w:szCs w:val="26"/>
    </w:rPr>
  </w:style>
  <w:style w:type="paragraph" w:customStyle="1" w:styleId="A-BH">
    <w:name w:val="A- BH"/>
    <w:basedOn w:val="Normal"/>
    <w:link w:val="A-BHChar"/>
    <w:qFormat/>
    <w:rsid w:val="00681256"/>
    <w:pPr>
      <w:spacing w:before="120" w:after="200"/>
    </w:pPr>
    <w:rPr>
      <w:rFonts w:ascii="Arial" w:eastAsia="Calibri" w:hAnsi="Arial"/>
      <w:b/>
      <w:sz w:val="44"/>
      <w:szCs w:val="48"/>
      <w:lang w:val="x-none" w:eastAsia="x-none"/>
    </w:rPr>
  </w:style>
  <w:style w:type="character" w:customStyle="1" w:styleId="A-BHChar">
    <w:name w:val="A- BH Char"/>
    <w:link w:val="A-BH"/>
    <w:rsid w:val="00681256"/>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Calibri" w:hAnsi="Arial"/>
      <w:b/>
      <w:sz w:val="36"/>
      <w:szCs w:val="40"/>
      <w:lang w:val="x-none" w:eastAsia="x-none"/>
    </w:rPr>
  </w:style>
  <w:style w:type="character" w:customStyle="1" w:styleId="A-CHChar">
    <w:name w:val="A- CH Char"/>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Calibri" w:hAnsi="Arial"/>
      <w:b/>
      <w:sz w:val="28"/>
      <w:szCs w:val="34"/>
      <w:lang w:val="x-none" w:eastAsia="x-none"/>
    </w:rPr>
  </w:style>
  <w:style w:type="character" w:customStyle="1" w:styleId="A-DHChar">
    <w:name w:val="A- DH Char"/>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Calibri" w:hAnsi="Arial"/>
      <w:sz w:val="20"/>
      <w:szCs w:val="24"/>
      <w:lang w:val="x-none" w:eastAsia="x-none"/>
    </w:rPr>
  </w:style>
  <w:style w:type="character" w:customStyle="1" w:styleId="A-LetterListChar">
    <w:name w:val="A- Letter List Char"/>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Calibri" w:hAnsi="Arial"/>
      <w:sz w:val="20"/>
      <w:szCs w:val="24"/>
      <w:lang w:val="x-none" w:eastAsia="x-none"/>
    </w:rPr>
  </w:style>
  <w:style w:type="character" w:customStyle="1" w:styleId="A-CheckBoxListChar">
    <w:name w:val="A- Check Box List Char"/>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Calibri" w:hAnsi="Arial"/>
      <w:sz w:val="20"/>
      <w:szCs w:val="24"/>
      <w:lang w:val="x-none" w:eastAsia="x-none"/>
    </w:rPr>
  </w:style>
  <w:style w:type="character" w:customStyle="1" w:styleId="A-OpenBulletListChar">
    <w:name w:val="A- Open Bullet List Char"/>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Calibri" w:hAnsi="Arial"/>
      <w:b/>
      <w:sz w:val="28"/>
      <w:szCs w:val="40"/>
      <w:lang w:val="x-none" w:eastAsia="x-none"/>
    </w:rPr>
  </w:style>
  <w:style w:type="character" w:customStyle="1" w:styleId="A-DHfollowingCHChar">
    <w:name w:val="A- DH following CH Char"/>
    <w:link w:val="A-DHfollowingCH"/>
    <w:rsid w:val="00624A61"/>
    <w:rPr>
      <w:rFonts w:ascii="Arial" w:hAnsi="Arial" w:cs="Times New Roman"/>
      <w:b/>
      <w:sz w:val="28"/>
      <w:szCs w:val="40"/>
    </w:rPr>
  </w:style>
  <w:style w:type="paragraph" w:styleId="Header">
    <w:name w:val="header"/>
    <w:basedOn w:val="Normal"/>
    <w:link w:val="HeaderChar"/>
    <w:uiPriority w:val="99"/>
    <w:semiHidden/>
    <w:rsid w:val="00786E12"/>
    <w:pPr>
      <w:tabs>
        <w:tab w:val="center" w:pos="4680"/>
        <w:tab w:val="right" w:pos="9360"/>
      </w:tabs>
    </w:pPr>
    <w:rPr>
      <w:lang w:val="x-none" w:eastAsia="x-none"/>
    </w:rPr>
  </w:style>
  <w:style w:type="character" w:customStyle="1" w:styleId="HeaderChar">
    <w:name w:val="Header Char"/>
    <w:link w:val="Header"/>
    <w:uiPriority w:val="99"/>
    <w:semiHidden/>
    <w:rsid w:val="00F443B7"/>
    <w:rPr>
      <w:rFonts w:ascii="Times New Roman" w:eastAsia="Times New Roman" w:hAnsi="Times New Roman" w:cs="Times New Roman"/>
      <w:sz w:val="24"/>
      <w:szCs w:val="20"/>
    </w:rPr>
  </w:style>
  <w:style w:type="paragraph" w:customStyle="1" w:styleId="A-DirectAddress">
    <w:name w:val="A- Direct Address"/>
    <w:basedOn w:val="Normal"/>
    <w:link w:val="A-DirectAddressChar"/>
    <w:qFormat/>
    <w:rsid w:val="00624A61"/>
    <w:pPr>
      <w:spacing w:line="276" w:lineRule="auto"/>
      <w:ind w:left="806" w:hanging="360"/>
    </w:pPr>
    <w:rPr>
      <w:rFonts w:ascii="Arial" w:eastAsia="Calibri" w:hAnsi="Arial"/>
      <w:sz w:val="20"/>
      <w:szCs w:val="24"/>
      <w:lang w:val="x-none" w:eastAsia="x-none"/>
    </w:rPr>
  </w:style>
  <w:style w:type="character" w:customStyle="1" w:styleId="A-DirectAddressChar">
    <w:name w:val="A- Direct Address Char"/>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rPr>
      <w:rFonts w:ascii="Arial" w:hAnsi="Arial" w:cs="Times New Roman"/>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Calibri" w:hAnsi="Arial"/>
      <w:sz w:val="20"/>
      <w:lang w:val="x-none" w:eastAsia="x-none"/>
    </w:rPr>
  </w:style>
  <w:style w:type="character" w:customStyle="1" w:styleId="A-Text-withspaceafterChar">
    <w:name w:val="A- Text - with space after Char"/>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Calibri" w:hAnsi="Arial"/>
      <w:sz w:val="20"/>
      <w:szCs w:val="24"/>
      <w:lang w:val="x-none" w:eastAsia="x-none"/>
    </w:rPr>
  </w:style>
  <w:style w:type="character" w:customStyle="1" w:styleId="A-TextChar">
    <w:name w:val="A- Text Char"/>
    <w:link w:val="A-Text"/>
    <w:rsid w:val="007137D5"/>
    <w:rPr>
      <w:rFonts w:ascii="Arial" w:hAnsi="Arial" w:cs="Times New Roman"/>
      <w:sz w:val="20"/>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Calibri" w:hAnsi="Arial"/>
      <w:b/>
      <w:sz w:val="16"/>
      <w:lang w:val="x-none" w:eastAsia="x-none"/>
    </w:rPr>
  </w:style>
  <w:style w:type="character" w:customStyle="1" w:styleId="A-Text-quadrightChar">
    <w:name w:val="A- Text - quad right Char"/>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Calibri" w:hAnsi="Arial"/>
      <w:b/>
      <w:sz w:val="20"/>
      <w:szCs w:val="24"/>
      <w:lang w:val="x-none" w:eastAsia="x-none"/>
    </w:rPr>
  </w:style>
  <w:style w:type="character" w:customStyle="1" w:styleId="A-Text-leftindentChar">
    <w:name w:val="A- Text - left indent Char"/>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Calibri" w:hAnsi="Arial"/>
      <w:b/>
      <w:sz w:val="20"/>
      <w:szCs w:val="24"/>
      <w:lang w:val="x-none" w:eastAsia="x-none"/>
    </w:rPr>
  </w:style>
  <w:style w:type="character" w:customStyle="1" w:styleId="A-Text-leftindentwithspaceafterChar">
    <w:name w:val="A- Text - left indent with space after Char"/>
    <w:link w:val="A-Text-leftindentwithspaceafter"/>
    <w:rsid w:val="00624A61"/>
    <w:rPr>
      <w:rFonts w:ascii="Arial" w:hAnsi="Arial" w:cs="Times New Roman"/>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Calibri" w:hAnsi="Arial"/>
      <w:sz w:val="16"/>
      <w:szCs w:val="18"/>
      <w:lang w:val="x-none" w:eastAsia="x-none"/>
    </w:rPr>
  </w:style>
  <w:style w:type="character" w:customStyle="1" w:styleId="A-PermissionstatementChar">
    <w:name w:val="A- Permission statement Char"/>
    <w:link w:val="A-Permissionstatement"/>
    <w:rsid w:val="00624A61"/>
    <w:rPr>
      <w:rFonts w:ascii="Arial" w:hAnsi="Arial" w:cs="Times New Roman"/>
      <w:sz w:val="16"/>
      <w:szCs w:val="18"/>
    </w:rPr>
  </w:style>
  <w:style w:type="paragraph" w:customStyle="1" w:styleId="A-References-roman">
    <w:name w:val="A- References - roman"/>
    <w:qFormat/>
    <w:rsid w:val="00624A61"/>
    <w:pPr>
      <w:ind w:left="360" w:hanging="360"/>
    </w:pPr>
    <w:rPr>
      <w:rFonts w:ascii="Arial" w:eastAsia="Times" w:hAnsi="Arial"/>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Calibr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Calibri" w:hAnsi="Arial"/>
      <w:color w:val="2C0000"/>
      <w:sz w:val="20"/>
      <w:szCs w:val="24"/>
    </w:rPr>
  </w:style>
  <w:style w:type="character" w:customStyle="1" w:styleId="A-Text-adaptedfromitalic">
    <w:name w:val="A- Text - adapted from italic"/>
    <w:uiPriority w:val="1"/>
    <w:qFormat/>
    <w:rsid w:val="00624A61"/>
    <w:rPr>
      <w:rFonts w:ascii="Arial" w:hAnsi="Arial"/>
      <w:i/>
      <w:sz w:val="20"/>
    </w:rPr>
  </w:style>
  <w:style w:type="paragraph" w:customStyle="1" w:styleId="A-ChartHeads">
    <w:name w:val="A- Chart Heads"/>
    <w:basedOn w:val="Normal"/>
    <w:qFormat/>
    <w:rsid w:val="00F06D17"/>
    <w:rPr>
      <w:rFonts w:ascii="Arial" w:eastAsia="Calibri" w:hAnsi="Arial"/>
      <w:b/>
      <w:sz w:val="20"/>
      <w:szCs w:val="24"/>
    </w:rPr>
  </w:style>
  <w:style w:type="paragraph" w:customStyle="1" w:styleId="A-ChartText">
    <w:name w:val="A- Chart Text"/>
    <w:basedOn w:val="Normal"/>
    <w:qFormat/>
    <w:rsid w:val="006C3AE1"/>
    <w:rPr>
      <w:rFonts w:ascii="Arial" w:eastAsia="Calibr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Calibr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Calibr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sz w:val="16"/>
      <w:szCs w:val="16"/>
      <w:lang w:val="x-none" w:eastAsia="x-none"/>
    </w:rPr>
  </w:style>
  <w:style w:type="character" w:customStyle="1" w:styleId="DocumentMapChar">
    <w:name w:val="Document Map Char"/>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Calibr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Calibr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articletitlepage2">
    <w:name w:val="A- Header - article title (page 2)"/>
    <w:basedOn w:val="Normal"/>
    <w:qFormat/>
    <w:rsid w:val="001379AD"/>
    <w:pPr>
      <w:tabs>
        <w:tab w:val="right" w:pos="9270"/>
      </w:tabs>
      <w:spacing w:after="240"/>
    </w:pPr>
    <w:rPr>
      <w:rFonts w:ascii="Arial" w:hAnsi="Arial" w:cs="Arial"/>
      <w:sz w:val="18"/>
      <w:szCs w:val="18"/>
    </w:rPr>
  </w:style>
  <w:style w:type="paragraph" w:customStyle="1" w:styleId="A-BH2">
    <w:name w:val="A- BH2"/>
    <w:basedOn w:val="A-BH"/>
    <w:qFormat/>
    <w:rsid w:val="00F374A2"/>
    <w:pPr>
      <w:spacing w:before="0"/>
    </w:pPr>
    <w:rPr>
      <w:b w:val="0"/>
      <w:sz w:val="40"/>
    </w:rPr>
  </w:style>
  <w:style w:type="paragraph" w:customStyle="1" w:styleId="A-BH1">
    <w:name w:val="A- BH1"/>
    <w:basedOn w:val="A-BH"/>
    <w:qFormat/>
    <w:rsid w:val="00F374A2"/>
    <w:pPr>
      <w:spacing w:after="80"/>
    </w:pPr>
  </w:style>
  <w:style w:type="character" w:styleId="CommentReference">
    <w:name w:val="annotation reference"/>
    <w:uiPriority w:val="99"/>
    <w:semiHidden/>
    <w:rsid w:val="00AF1A55"/>
    <w:rPr>
      <w:sz w:val="16"/>
      <w:szCs w:val="16"/>
    </w:rPr>
  </w:style>
  <w:style w:type="paragraph" w:styleId="CommentText">
    <w:name w:val="annotation text"/>
    <w:basedOn w:val="Normal"/>
    <w:link w:val="CommentTextChar"/>
    <w:uiPriority w:val="99"/>
    <w:semiHidden/>
    <w:rsid w:val="00AF1A55"/>
    <w:rPr>
      <w:sz w:val="20"/>
      <w:lang w:val="x-none" w:eastAsia="x-none"/>
    </w:rPr>
  </w:style>
  <w:style w:type="character" w:customStyle="1" w:styleId="CommentTextChar">
    <w:name w:val="Comment Text Char"/>
    <w:link w:val="CommentText"/>
    <w:uiPriority w:val="99"/>
    <w:semiHidden/>
    <w:rsid w:val="00AF1A55"/>
    <w:rPr>
      <w:rFonts w:ascii="Times New Roman" w:eastAsia="Times New Roman" w:hAnsi="Times New Roman" w:cs="Times New Roman"/>
      <w:sz w:val="20"/>
      <w:szCs w:val="20"/>
    </w:rPr>
  </w:style>
  <w:style w:type="paragraph" w:customStyle="1" w:styleId="A-DH2">
    <w:name w:val="A- DH2"/>
    <w:basedOn w:val="A-EH"/>
    <w:qFormat/>
    <w:rsid w:val="00AF1A55"/>
    <w:pPr>
      <w:spacing w:before="0"/>
    </w:pPr>
  </w:style>
  <w:style w:type="paragraph" w:customStyle="1" w:styleId="A-Doc">
    <w:name w:val="A- Doc #"/>
    <w:basedOn w:val="Normal"/>
    <w:qFormat/>
    <w:rsid w:val="009812C0"/>
    <w:pPr>
      <w:tabs>
        <w:tab w:val="right" w:pos="8550"/>
      </w:tabs>
    </w:pPr>
    <w:rPr>
      <w:rFonts w:ascii="Arial" w:hAnsi="Arial" w:cs="Arial"/>
      <w:color w:val="000000"/>
      <w:sz w:val="18"/>
      <w:szCs w:val="18"/>
    </w:rPr>
  </w:style>
  <w:style w:type="paragraph" w:customStyle="1" w:styleId="text">
    <w:name w:val="text"/>
    <w:link w:val="textChar"/>
    <w:uiPriority w:val="99"/>
    <w:rsid w:val="00DB0351"/>
    <w:pPr>
      <w:tabs>
        <w:tab w:val="left" w:pos="720"/>
      </w:tabs>
      <w:spacing w:line="480" w:lineRule="auto"/>
    </w:pPr>
    <w:rPr>
      <w:rFonts w:ascii="Book Antiqua" w:eastAsia="Times New Roman" w:hAnsi="Book Antiqua" w:cs="Book Antiqua"/>
      <w:color w:val="000000"/>
      <w:sz w:val="24"/>
      <w:szCs w:val="24"/>
    </w:rPr>
  </w:style>
  <w:style w:type="paragraph" w:customStyle="1" w:styleId="EMCH">
    <w:name w:val="EM_CH"/>
    <w:basedOn w:val="Normal"/>
    <w:next w:val="Normal"/>
    <w:uiPriority w:val="99"/>
    <w:rsid w:val="00FF54F8"/>
    <w:pPr>
      <w:autoSpaceDE w:val="0"/>
      <w:autoSpaceDN w:val="0"/>
      <w:adjustRightInd w:val="0"/>
      <w:spacing w:before="180" w:after="360" w:line="288" w:lineRule="auto"/>
      <w:textAlignment w:val="center"/>
    </w:pPr>
    <w:rPr>
      <w:rFonts w:ascii="HelveticaNeueLT Std Med" w:eastAsia="Calibri" w:hAnsi="HelveticaNeueLT Std Med" w:cs="HelveticaNeueLT Std Med"/>
      <w:color w:val="000000"/>
      <w:sz w:val="40"/>
      <w:szCs w:val="40"/>
    </w:rPr>
  </w:style>
  <w:style w:type="paragraph" w:customStyle="1" w:styleId="txfirst">
    <w:name w:val="tx_first"/>
    <w:basedOn w:val="Normal"/>
    <w:uiPriority w:val="99"/>
    <w:rsid w:val="00FF54F8"/>
    <w:pPr>
      <w:autoSpaceDE w:val="0"/>
      <w:autoSpaceDN w:val="0"/>
      <w:adjustRightInd w:val="0"/>
      <w:spacing w:line="270" w:lineRule="atLeast"/>
      <w:textAlignment w:val="center"/>
    </w:pPr>
    <w:rPr>
      <w:rFonts w:ascii="Calibri" w:eastAsia="Calibri" w:hAnsi="Calibri" w:cs="Calibri"/>
      <w:color w:val="000000"/>
      <w:sz w:val="23"/>
      <w:szCs w:val="23"/>
    </w:rPr>
  </w:style>
  <w:style w:type="character" w:customStyle="1" w:styleId="textChar">
    <w:name w:val="text Char"/>
    <w:link w:val="text"/>
    <w:uiPriority w:val="99"/>
    <w:locked/>
    <w:rsid w:val="002F0237"/>
    <w:rPr>
      <w:rFonts w:ascii="Book Antiqua" w:eastAsia="Times New Roman" w:hAnsi="Book Antiqua" w:cs="Book Antiqua"/>
      <w:color w:val="000000"/>
      <w:sz w:val="24"/>
      <w:szCs w:val="24"/>
      <w:lang w:val="en-US" w:eastAsia="en-US" w:bidi="ar-SA"/>
    </w:rPr>
  </w:style>
  <w:style w:type="character" w:styleId="Hyperlink">
    <w:name w:val="Hyperlink"/>
    <w:rsid w:val="002F0237"/>
    <w:rPr>
      <w:color w:val="0000FF"/>
      <w:u w:val="single"/>
    </w:rPr>
  </w:style>
  <w:style w:type="paragraph" w:styleId="CommentSubject">
    <w:name w:val="annotation subject"/>
    <w:basedOn w:val="CommentText"/>
    <w:next w:val="CommentText"/>
    <w:link w:val="CommentSubjectChar"/>
    <w:uiPriority w:val="99"/>
    <w:semiHidden/>
    <w:rsid w:val="002C182D"/>
    <w:rPr>
      <w:b/>
      <w:bCs/>
    </w:rPr>
  </w:style>
  <w:style w:type="character" w:customStyle="1" w:styleId="CommentSubjectChar">
    <w:name w:val="Comment Subject Char"/>
    <w:link w:val="CommentSubject"/>
    <w:uiPriority w:val="99"/>
    <w:semiHidden/>
    <w:rsid w:val="002C182D"/>
    <w:rPr>
      <w:rFonts w:ascii="Times New Roman" w:eastAsia="Times New Roman" w:hAnsi="Times New Roman" w:cs="Times New Roman"/>
      <w:b/>
      <w:bCs/>
      <w:sz w:val="20"/>
      <w:szCs w:val="20"/>
    </w:rPr>
  </w:style>
  <w:style w:type="table" w:styleId="TableGrid">
    <w:name w:val="Table Grid"/>
    <w:basedOn w:val="TableNormal"/>
    <w:uiPriority w:val="59"/>
    <w:locked/>
    <w:rsid w:val="00414993"/>
    <w:rPr>
      <w:rFonts w:ascii="Book Antiqua" w:hAnsi="Book Antiqua"/>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 w:id="135792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85078-5677-4BF1-8E8D-4EA42E4F6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814</Words>
  <Characters>4645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5449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bholzworth</cp:lastModifiedBy>
  <cp:revision>2</cp:revision>
  <cp:lastPrinted>2012-01-24T21:30:00Z</cp:lastPrinted>
  <dcterms:created xsi:type="dcterms:W3CDTF">2012-03-15T18:11:00Z</dcterms:created>
  <dcterms:modified xsi:type="dcterms:W3CDTF">2012-03-15T18:11:00Z</dcterms:modified>
</cp:coreProperties>
</file>