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D1D" w:rsidRDefault="00A26D1D" w:rsidP="00B1436D">
      <w:pPr>
        <w:pStyle w:val="A-BH1"/>
        <w:rPr>
          <w:rFonts w:cs="StoneSerifStd-BoldItalic"/>
          <w:iCs/>
          <w:w w:val="93"/>
        </w:rPr>
      </w:pPr>
      <w:r w:rsidRPr="00FE344E">
        <w:rPr>
          <w:w w:val="93"/>
        </w:rPr>
        <w:t>Corr</w:t>
      </w:r>
      <w:r w:rsidR="00B1436D">
        <w:rPr>
          <w:w w:val="93"/>
        </w:rPr>
        <w:t>elation to Curriculum Framework</w:t>
      </w:r>
      <w:r w:rsidR="00B1436D">
        <w:rPr>
          <w:w w:val="93"/>
        </w:rPr>
        <w:br/>
      </w:r>
      <w:r w:rsidRPr="00FE344E">
        <w:rPr>
          <w:w w:val="93"/>
        </w:rPr>
        <w:t xml:space="preserve">Course III: </w:t>
      </w:r>
      <w:r w:rsidR="00B1436D">
        <w:rPr>
          <w:rFonts w:cs="StoneSerifStd-BoldItalic"/>
          <w:iCs/>
          <w:w w:val="93"/>
        </w:rPr>
        <w:t xml:space="preserve">The Mission of Jesus </w:t>
      </w:r>
      <w:proofErr w:type="gramStart"/>
      <w:r w:rsidR="00B1436D">
        <w:rPr>
          <w:rFonts w:cs="StoneSerifStd-BoldItalic"/>
          <w:iCs/>
          <w:w w:val="93"/>
        </w:rPr>
        <w:t>Christ</w:t>
      </w:r>
      <w:proofErr w:type="gramEnd"/>
      <w:r w:rsidR="00B1436D">
        <w:rPr>
          <w:rFonts w:cs="StoneSerifStd-BoldItalic"/>
          <w:iCs/>
          <w:w w:val="93"/>
        </w:rPr>
        <w:br/>
      </w:r>
      <w:r w:rsidRPr="00FE344E">
        <w:rPr>
          <w:rFonts w:cs="StoneSerifStd-BoldItalic"/>
          <w:iCs/>
          <w:w w:val="93"/>
        </w:rPr>
        <w:t>(The Paschal Mystery)</w:t>
      </w:r>
    </w:p>
    <w:p w:rsidR="00B1436D" w:rsidRPr="00FE344E" w:rsidRDefault="00B1436D" w:rsidP="00B1436D">
      <w:pPr>
        <w:pStyle w:val="A-BH1"/>
      </w:pPr>
    </w:p>
    <w:tbl>
      <w:tblPr>
        <w:tblW w:w="9540" w:type="dxa"/>
        <w:tblInd w:w="108" w:type="dxa"/>
        <w:tblLayout w:type="fixed"/>
        <w:tblCellMar>
          <w:left w:w="0" w:type="dxa"/>
          <w:right w:w="0" w:type="dxa"/>
        </w:tblCellMar>
        <w:tblLook w:val="0000" w:firstRow="0" w:lastRow="0" w:firstColumn="0" w:lastColumn="0" w:noHBand="0" w:noVBand="0"/>
      </w:tblPr>
      <w:tblGrid>
        <w:gridCol w:w="5220"/>
        <w:gridCol w:w="4320"/>
      </w:tblGrid>
      <w:tr w:rsidR="00A26D1D" w:rsidRPr="00FE344E" w:rsidTr="008D357F">
        <w:trPr>
          <w:trHeight w:val="60"/>
          <w:tblHeader/>
        </w:trPr>
        <w:tc>
          <w:tcPr>
            <w:tcW w:w="5220" w:type="dxa"/>
            <w:tcBorders>
              <w:top w:val="single" w:sz="8" w:space="0" w:color="000000"/>
              <w:left w:val="single" w:sz="8" w:space="0" w:color="000000"/>
              <w:bottom w:val="single" w:sz="8" w:space="0" w:color="000000"/>
              <w:right w:val="single" w:sz="8" w:space="0" w:color="000000"/>
            </w:tcBorders>
            <w:tcMar>
              <w:top w:w="90" w:type="dxa"/>
              <w:left w:w="108" w:type="dxa"/>
              <w:bottom w:w="90" w:type="dxa"/>
              <w:right w:w="108" w:type="dxa"/>
            </w:tcMar>
            <w:vAlign w:val="center"/>
          </w:tcPr>
          <w:p w:rsidR="00A26D1D" w:rsidRPr="00B1436D" w:rsidRDefault="00A26D1D" w:rsidP="00B1436D">
            <w:pPr>
              <w:pStyle w:val="A-Text"/>
              <w:jc w:val="center"/>
              <w:rPr>
                <w:b/>
              </w:rPr>
            </w:pPr>
            <w:r w:rsidRPr="00B1436D">
              <w:rPr>
                <w:b/>
              </w:rPr>
              <w:t>Curriculum Framework Outline</w:t>
            </w:r>
          </w:p>
        </w:tc>
        <w:tc>
          <w:tcPr>
            <w:tcW w:w="4320" w:type="dxa"/>
            <w:tcBorders>
              <w:top w:val="single" w:sz="8" w:space="0" w:color="000000"/>
              <w:left w:val="single" w:sz="8" w:space="0" w:color="000000"/>
              <w:bottom w:val="single" w:sz="8" w:space="0" w:color="000000"/>
              <w:right w:val="single" w:sz="8" w:space="0" w:color="000000"/>
            </w:tcBorders>
            <w:tcMar>
              <w:top w:w="90" w:type="dxa"/>
              <w:left w:w="108" w:type="dxa"/>
              <w:bottom w:w="90" w:type="dxa"/>
              <w:right w:w="108" w:type="dxa"/>
            </w:tcMar>
          </w:tcPr>
          <w:p w:rsidR="00A26D1D" w:rsidRPr="00B1436D" w:rsidRDefault="00A26D1D" w:rsidP="00B1436D">
            <w:pPr>
              <w:pStyle w:val="A-Text"/>
              <w:jc w:val="center"/>
              <w:rPr>
                <w:b/>
              </w:rPr>
            </w:pPr>
            <w:r w:rsidRPr="00B1436D">
              <w:rPr>
                <w:b/>
              </w:rPr>
              <w:t>Coverage in</w:t>
            </w:r>
            <w:r w:rsidR="00B1436D">
              <w:rPr>
                <w:b/>
              </w:rPr>
              <w:t xml:space="preserve"> </w:t>
            </w:r>
            <w:r w:rsidRPr="00B1436D">
              <w:rPr>
                <w:rFonts w:cs="StoneSerifStd-SemiboldIt"/>
                <w:b/>
                <w:i/>
                <w:iCs/>
              </w:rPr>
              <w:t>The Paschal Mystery</w:t>
            </w:r>
            <w:r w:rsidRPr="00B1436D">
              <w:rPr>
                <w:b/>
              </w:rPr>
              <w:br/>
              <w:t>Student Book</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B1436D" w:rsidRDefault="00A26D1D" w:rsidP="00B1436D">
            <w:pPr>
              <w:pStyle w:val="A-Text"/>
              <w:rPr>
                <w:rFonts w:cs="StoneSerifStd-Medium"/>
                <w:b/>
              </w:rPr>
            </w:pPr>
            <w:r w:rsidRPr="00B1436D">
              <w:rPr>
                <w:b/>
              </w:rPr>
              <w:t xml:space="preserve">I. The Goodness of Creation and Our Fall from Grace </w:t>
            </w:r>
          </w:p>
          <w:p w:rsidR="00A26D1D" w:rsidRPr="00FE344E" w:rsidRDefault="00A26D1D" w:rsidP="00B1436D">
            <w:pPr>
              <w:pStyle w:val="A-Text"/>
              <w:rPr>
                <w:rFonts w:cs="StoneSerifStd-Medium"/>
              </w:rPr>
            </w:pPr>
            <w:r w:rsidRPr="00FE344E">
              <w:rPr>
                <w:rFonts w:cs="StoneSerifStd-Medium"/>
              </w:rPr>
              <w:t>A. The Creation of the World and our first parents (</w:t>
            </w:r>
            <w:r w:rsidRPr="00FE344E">
              <w:rPr>
                <w:rFonts w:cs="StoneSerifStd-MediumItalic"/>
                <w:i/>
                <w:iCs/>
              </w:rPr>
              <w:t>CCC</w:t>
            </w:r>
            <w:r w:rsidRPr="00FE344E">
              <w:rPr>
                <w:rFonts w:cs="StoneSerifStd-Medium"/>
              </w:rPr>
              <w:t xml:space="preserve">, 54, 279–282). </w:t>
            </w:r>
          </w:p>
          <w:p w:rsidR="00A26D1D" w:rsidRPr="00FE344E" w:rsidRDefault="00A26D1D" w:rsidP="00B1436D">
            <w:pPr>
              <w:pStyle w:val="A-Text"/>
              <w:rPr>
                <w:rFonts w:cs="StoneSerifStd-Medium"/>
              </w:rPr>
            </w:pPr>
            <w:r w:rsidRPr="00FE344E">
              <w:rPr>
                <w:rFonts w:cs="StoneSerifStd-Medium"/>
              </w:rPr>
              <w:t xml:space="preserve">1. Revelation as found in the book of Genesis.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rFonts w:cs="StoneSerifStd-Medium"/>
                <w:b/>
              </w:rPr>
            </w:pPr>
            <w:r w:rsidRPr="00DC7CE1">
              <w:rPr>
                <w:b/>
              </w:rPr>
              <w:t>Section 1, Part 1</w:t>
            </w:r>
          </w:p>
          <w:p w:rsidR="00A26D1D" w:rsidRPr="00FE344E" w:rsidRDefault="00A26D1D" w:rsidP="00B1436D">
            <w:pPr>
              <w:pStyle w:val="A-Text"/>
              <w:rPr>
                <w:rFonts w:cs="StoneSerifStd-Medium"/>
              </w:rPr>
            </w:pPr>
            <w:r w:rsidRPr="00FE344E">
              <w:rPr>
                <w:rFonts w:cs="StoneSerifStd-Medium"/>
              </w:rPr>
              <w:t>pp. 11–13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a. Understanding literary forms in Scripture (</w:t>
            </w:r>
            <w:r w:rsidRPr="00FE344E">
              <w:rPr>
                <w:rFonts w:cs="StoneSerifStd-MediumItalic"/>
                <w:i/>
                <w:iCs/>
              </w:rPr>
              <w:t>CCC</w:t>
            </w:r>
            <w:r w:rsidRPr="00FE344E">
              <w:rPr>
                <w:rFonts w:cs="StoneSerifStd-Medium"/>
              </w:rPr>
              <w:t xml:space="preserve">, 289).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rFonts w:cs="StoneSerifStd-Medium"/>
                <w:b/>
              </w:rPr>
            </w:pPr>
            <w:r w:rsidRPr="00DC7CE1">
              <w:rPr>
                <w:b/>
              </w:rPr>
              <w:t>Section 1, Part 1</w:t>
            </w:r>
          </w:p>
          <w:p w:rsidR="00A26D1D" w:rsidRPr="00FE344E" w:rsidRDefault="00A26D1D" w:rsidP="00B1436D">
            <w:pPr>
              <w:pStyle w:val="A-Text"/>
              <w:rPr>
                <w:rFonts w:cs="StoneSerifStd-Medium"/>
              </w:rPr>
            </w:pPr>
            <w:r w:rsidRPr="00FE344E">
              <w:rPr>
                <w:rFonts w:cs="StoneSerifStd-Medium"/>
              </w:rPr>
              <w:t>p. 13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Genesis, chapters 1–11, conveys religious truth rather than science (</w:t>
            </w:r>
            <w:r w:rsidRPr="00FE344E">
              <w:rPr>
                <w:rFonts w:cs="StoneSerifStd-MediumItalic"/>
                <w:i/>
                <w:iCs/>
              </w:rPr>
              <w:t>CCC</w:t>
            </w:r>
            <w:r w:rsidRPr="00FE344E">
              <w:rPr>
                <w:rFonts w:cs="StoneSerifStd-Medium"/>
              </w:rPr>
              <w:t xml:space="preserve">, 283–289). </w:t>
            </w:r>
          </w:p>
          <w:p w:rsidR="00A26D1D" w:rsidRPr="00FE344E" w:rsidRDefault="00A26D1D" w:rsidP="00B1436D">
            <w:pPr>
              <w:pStyle w:val="A-Text"/>
              <w:rPr>
                <w:rFonts w:cs="StoneSerifStd-Medium"/>
              </w:rPr>
            </w:pPr>
            <w:r w:rsidRPr="00FE344E">
              <w:rPr>
                <w:rFonts w:cs="StoneSerifStd-Medium"/>
              </w:rPr>
              <w:t xml:space="preserve">c. The book reveals truth about which science and history can only speculate.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rFonts w:cs="StoneSerifStd-Medium"/>
                <w:b/>
              </w:rPr>
            </w:pPr>
            <w:r w:rsidRPr="00DC7CE1">
              <w:rPr>
                <w:b/>
              </w:rPr>
              <w:t>Section 1, Part 1</w:t>
            </w:r>
          </w:p>
          <w:p w:rsidR="00A26D1D" w:rsidRPr="00FE344E" w:rsidRDefault="00A26D1D" w:rsidP="00B1436D">
            <w:pPr>
              <w:pStyle w:val="A-Text"/>
              <w:rPr>
                <w:rFonts w:cs="StoneSerifStd-Medium"/>
              </w:rPr>
            </w:pPr>
            <w:r w:rsidRPr="00FE344E">
              <w:rPr>
                <w:rFonts w:cs="StoneSerifStd-Medium"/>
              </w:rPr>
              <w:t>pp. 12–13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d. Scripture’s use of figurative and symbolic language in Genesis, chapters 1–11 (</w:t>
            </w:r>
            <w:r w:rsidRPr="00FE344E">
              <w:rPr>
                <w:rFonts w:cs="StoneSerifStd-MediumItalic"/>
                <w:i/>
                <w:iCs/>
              </w:rPr>
              <w:t>CCC</w:t>
            </w:r>
            <w:r w:rsidRPr="00FE344E">
              <w:rPr>
                <w:rFonts w:cs="StoneSerifStd-Medium"/>
              </w:rPr>
              <w:t xml:space="preserve">, 362, 375, 390, 396).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rFonts w:cs="StoneSerifStd-Medium"/>
                <w:b/>
              </w:rPr>
            </w:pPr>
            <w:r w:rsidRPr="00DC7CE1">
              <w:rPr>
                <w:b/>
              </w:rPr>
              <w:t>Section 1, Part 1</w:t>
            </w:r>
          </w:p>
          <w:p w:rsidR="00A26D1D" w:rsidRPr="00FE344E" w:rsidRDefault="00A26D1D" w:rsidP="00B1436D">
            <w:pPr>
              <w:pStyle w:val="A-Text"/>
              <w:rPr>
                <w:rFonts w:cs="StoneSerifStd-Medium"/>
              </w:rPr>
            </w:pPr>
            <w:r w:rsidRPr="00FE344E">
              <w:rPr>
                <w:rFonts w:cs="StoneSerifStd-Medium"/>
              </w:rPr>
              <w:t>p. 12</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2. The Trinitarian God is the Creator of all; all creation reflects the glory of God (</w:t>
            </w:r>
            <w:r w:rsidRPr="00FE344E">
              <w:rPr>
                <w:rFonts w:cs="StoneSerifStd-MediumItalic"/>
                <w:i/>
                <w:iCs/>
              </w:rPr>
              <w:t>CCC</w:t>
            </w:r>
            <w:r w:rsidRPr="00FE344E">
              <w:rPr>
                <w:rFonts w:cs="StoneSerifStd-Medium"/>
              </w:rPr>
              <w:t xml:space="preserve">, 290–295, 301).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1</w:t>
            </w:r>
          </w:p>
          <w:p w:rsidR="00A26D1D" w:rsidRPr="00FE344E" w:rsidRDefault="00A26D1D" w:rsidP="00B1436D">
            <w:pPr>
              <w:pStyle w:val="A-Text"/>
              <w:rPr>
                <w:rFonts w:cs="StoneSerifStd-Medium"/>
              </w:rPr>
            </w:pPr>
            <w:r w:rsidRPr="00FE344E">
              <w:rPr>
                <w:rFonts w:cs="StoneSerifStd-Medium"/>
              </w:rPr>
              <w:t>pp. 14–15</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3. God created all that is, seen and unseen. </w:t>
            </w:r>
          </w:p>
          <w:p w:rsidR="00A26D1D" w:rsidRPr="00FE344E" w:rsidRDefault="00A26D1D" w:rsidP="00B1436D">
            <w:pPr>
              <w:pStyle w:val="A-Text"/>
              <w:rPr>
                <w:rFonts w:cs="StoneSerifStd-Medium"/>
              </w:rPr>
            </w:pPr>
            <w:r w:rsidRPr="00FE344E">
              <w:rPr>
                <w:rFonts w:cs="StoneSerifStd-Medium"/>
              </w:rPr>
              <w:t>a. Unseen or invisible world: angels (</w:t>
            </w:r>
            <w:r w:rsidRPr="00FE344E">
              <w:rPr>
                <w:rFonts w:cs="StoneSerifStd-MediumItalic"/>
                <w:i/>
                <w:iCs/>
              </w:rPr>
              <w:t>CCC</w:t>
            </w:r>
            <w:r w:rsidRPr="00FE344E">
              <w:rPr>
                <w:rFonts w:cs="StoneSerifStd-Medium"/>
              </w:rPr>
              <w:t xml:space="preserve">, 325–336). </w:t>
            </w:r>
          </w:p>
          <w:p w:rsidR="00A26D1D" w:rsidRPr="00FE344E" w:rsidRDefault="00A26D1D" w:rsidP="00B1436D">
            <w:pPr>
              <w:pStyle w:val="A-Text"/>
              <w:rPr>
                <w:rFonts w:cs="StoneSerifStd-Medium"/>
              </w:rPr>
            </w:pPr>
            <w:r w:rsidRPr="00FE344E">
              <w:rPr>
                <w:rFonts w:cs="StoneSerifStd-Medium"/>
              </w:rPr>
              <w:t>b. Seen or visible world (</w:t>
            </w:r>
            <w:r w:rsidRPr="00FE344E">
              <w:rPr>
                <w:rFonts w:cs="StoneSerifStd-MediumItalic"/>
                <w:i/>
                <w:iCs/>
              </w:rPr>
              <w:t>CCC</w:t>
            </w:r>
            <w:r w:rsidRPr="00FE344E">
              <w:rPr>
                <w:rFonts w:cs="StoneSerifStd-Medium"/>
              </w:rPr>
              <w:t xml:space="preserve">, 349–357).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1</w:t>
            </w:r>
          </w:p>
          <w:p w:rsidR="00A26D1D" w:rsidRPr="00FE344E" w:rsidRDefault="00A26D1D" w:rsidP="00B1436D">
            <w:pPr>
              <w:pStyle w:val="A-Text"/>
              <w:rPr>
                <w:rFonts w:cs="StoneSerifStd-Medium"/>
              </w:rPr>
            </w:pPr>
            <w:r w:rsidRPr="00FE344E">
              <w:rPr>
                <w:rFonts w:cs="StoneSerifStd-Medium"/>
              </w:rPr>
              <w:t>pp. 15–16</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4. Human beings as the summit of creation. </w:t>
            </w:r>
          </w:p>
          <w:p w:rsidR="00A26D1D" w:rsidRPr="00FE344E" w:rsidRDefault="00A26D1D" w:rsidP="00B1436D">
            <w:pPr>
              <w:pStyle w:val="A-Text"/>
              <w:rPr>
                <w:rFonts w:cs="StoneSerifStd-Medium"/>
              </w:rPr>
            </w:pPr>
            <w:r w:rsidRPr="00FE344E">
              <w:rPr>
                <w:rFonts w:cs="StoneSerifStd-Medium"/>
              </w:rPr>
              <w:t>a. Created in the image and likeness of God (</w:t>
            </w:r>
            <w:r w:rsidRPr="00FE344E">
              <w:rPr>
                <w:rFonts w:cs="StoneSerifStd-MediumItalic"/>
                <w:i/>
                <w:iCs/>
              </w:rPr>
              <w:t>CCC</w:t>
            </w:r>
            <w:r w:rsidRPr="00FE344E">
              <w:rPr>
                <w:rFonts w:cs="StoneSerifStd-Medium"/>
              </w:rPr>
              <w:t xml:space="preserve">, 356–359, 1700–1706).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rFonts w:cs="StoneSerifStd-Medium"/>
                <w:b/>
              </w:rPr>
            </w:pPr>
            <w:r w:rsidRPr="00DC7CE1">
              <w:rPr>
                <w:b/>
              </w:rPr>
              <w:t>Section</w:t>
            </w:r>
            <w:r w:rsidRPr="00DC7CE1">
              <w:rPr>
                <w:rFonts w:cs="StoneSerifStd-Medium"/>
                <w:b/>
              </w:rPr>
              <w:t xml:space="preserve"> 1, Part 1</w:t>
            </w:r>
          </w:p>
          <w:p w:rsidR="00A26D1D" w:rsidRPr="00FE344E" w:rsidRDefault="00A26D1D" w:rsidP="00B1436D">
            <w:pPr>
              <w:pStyle w:val="A-Text"/>
              <w:rPr>
                <w:rFonts w:cs="StoneSerifStd-Medium"/>
              </w:rPr>
            </w:pPr>
            <w:r w:rsidRPr="00FE344E">
              <w:rPr>
                <w:rFonts w:cs="StoneSerifStd-Medium"/>
              </w:rPr>
              <w:t>pp. 17–20</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proofErr w:type="spellStart"/>
            <w:r w:rsidRPr="00FE344E">
              <w:rPr>
                <w:rFonts w:cs="StoneSerifStd-Medium"/>
              </w:rPr>
              <w:t>i</w:t>
            </w:r>
            <w:proofErr w:type="spellEnd"/>
            <w:r w:rsidRPr="00FE344E">
              <w:rPr>
                <w:rFonts w:cs="StoneSerifStd-Medium"/>
              </w:rPr>
              <w:t>. God made them male and female (</w:t>
            </w:r>
            <w:r w:rsidRPr="00FE344E">
              <w:rPr>
                <w:rFonts w:cs="StoneSerifStd-MediumItalic"/>
                <w:i/>
                <w:iCs/>
              </w:rPr>
              <w:t>CCC</w:t>
            </w:r>
            <w:r w:rsidRPr="00FE344E">
              <w:rPr>
                <w:rFonts w:cs="StoneSerifStd-Medium"/>
              </w:rPr>
              <w:t xml:space="preserve">, 369–373, 1605, 1702, 2331). </w:t>
            </w:r>
          </w:p>
          <w:p w:rsidR="00A26D1D" w:rsidRPr="00FE344E" w:rsidRDefault="00A26D1D" w:rsidP="00B1436D">
            <w:pPr>
              <w:pStyle w:val="A-Text"/>
              <w:rPr>
                <w:rFonts w:cs="StoneSerifStd-Medium"/>
              </w:rPr>
            </w:pPr>
            <w:r w:rsidRPr="00FE344E">
              <w:rPr>
                <w:rFonts w:cs="StoneSerifStd-Medium"/>
              </w:rPr>
              <w:t>ii. Dignity of both men and women: similarities and differences (</w:t>
            </w:r>
            <w:r w:rsidRPr="00FE344E">
              <w:rPr>
                <w:rFonts w:cs="StoneSerifStd-MediumItalic"/>
                <w:i/>
                <w:iCs/>
              </w:rPr>
              <w:t>CCC</w:t>
            </w:r>
            <w:r w:rsidRPr="00FE344E">
              <w:rPr>
                <w:rFonts w:cs="StoneSerifStd-Medium"/>
              </w:rPr>
              <w:t xml:space="preserve">, 2333–2336).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1</w:t>
            </w:r>
          </w:p>
          <w:p w:rsidR="00A26D1D" w:rsidRPr="00FE344E" w:rsidRDefault="00A26D1D" w:rsidP="00B1436D">
            <w:pPr>
              <w:pStyle w:val="A-Text"/>
              <w:rPr>
                <w:rFonts w:cs="StoneSerifStd-Medium"/>
              </w:rPr>
            </w:pPr>
            <w:r w:rsidRPr="00FE344E">
              <w:rPr>
                <w:rFonts w:cs="StoneSerifStd-Medium"/>
              </w:rPr>
              <w:t>p. 17</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lastRenderedPageBreak/>
              <w:t>iii. Contributions to the world and to the Church (</w:t>
            </w:r>
            <w:r w:rsidRPr="00FE344E">
              <w:rPr>
                <w:rFonts w:cs="StoneSerifStd-MediumItalic"/>
                <w:i/>
                <w:iCs/>
              </w:rPr>
              <w:t>CCC</w:t>
            </w:r>
            <w:r w:rsidRPr="00FE344E">
              <w:rPr>
                <w:rFonts w:cs="StoneSerifStd-Medium"/>
              </w:rPr>
              <w:t xml:space="preserve">, 2346–2347).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1</w:t>
            </w:r>
          </w:p>
          <w:p w:rsidR="00A26D1D" w:rsidRPr="00FE344E" w:rsidRDefault="00A26D1D" w:rsidP="00B1436D">
            <w:pPr>
              <w:pStyle w:val="A-Text"/>
              <w:rPr>
                <w:rFonts w:cs="StoneSerifStd-Medium"/>
              </w:rPr>
            </w:pPr>
            <w:r w:rsidRPr="00FE344E">
              <w:rPr>
                <w:rFonts w:cs="StoneSerifStd-Medium"/>
              </w:rPr>
              <w:t>p. 18</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Human persons are a body–soul unity; this reflects the physical and spiritual realities in the world (</w:t>
            </w:r>
            <w:r w:rsidRPr="00FE344E">
              <w:rPr>
                <w:rFonts w:cs="StoneSerifStd-MediumItalic"/>
                <w:i/>
                <w:iCs/>
              </w:rPr>
              <w:t>CCC</w:t>
            </w:r>
            <w:r w:rsidRPr="00FE344E">
              <w:rPr>
                <w:rFonts w:cs="StoneSerifStd-Medium"/>
              </w:rPr>
              <w:t xml:space="preserve">, 356–368).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1</w:t>
            </w:r>
          </w:p>
          <w:p w:rsidR="00A26D1D" w:rsidRPr="00FE344E" w:rsidRDefault="00A26D1D" w:rsidP="00B1436D">
            <w:pPr>
              <w:pStyle w:val="A-Text"/>
              <w:rPr>
                <w:rFonts w:cs="StoneSerifStd-Medium"/>
              </w:rPr>
            </w:pPr>
            <w:r w:rsidRPr="00FE344E">
              <w:rPr>
                <w:rFonts w:cs="StoneSerifStd-Medium"/>
              </w:rPr>
              <w:t>p. 17</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5. God’s plan: original holiness and original justice (</w:t>
            </w:r>
            <w:r w:rsidRPr="00FE344E">
              <w:rPr>
                <w:rFonts w:cs="StoneSerifStd-MediumItalic"/>
                <w:i/>
                <w:iCs/>
              </w:rPr>
              <w:t>CCC</w:t>
            </w:r>
            <w:r w:rsidRPr="00FE344E">
              <w:rPr>
                <w:rFonts w:cs="StoneSerifStd-Medium"/>
              </w:rPr>
              <w:t xml:space="preserve">, 374–379).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1</w:t>
            </w:r>
          </w:p>
          <w:p w:rsidR="00A26D1D" w:rsidRPr="00FE344E" w:rsidRDefault="00A26D1D" w:rsidP="00B1436D">
            <w:pPr>
              <w:pStyle w:val="A-Text"/>
              <w:rPr>
                <w:rFonts w:cs="StoneSerifStd-Medium"/>
              </w:rPr>
            </w:pPr>
            <w:r w:rsidRPr="00FE344E">
              <w:rPr>
                <w:rFonts w:cs="StoneSerifStd-Medium"/>
              </w:rPr>
              <w:t>pp. 21–22, 24</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The fall from grace: Original Sin (</w:t>
            </w:r>
            <w:proofErr w:type="spellStart"/>
            <w:r w:rsidRPr="00FE344E">
              <w:rPr>
                <w:rFonts w:cs="StoneSerifStd-Medium"/>
              </w:rPr>
              <w:t>Gn</w:t>
            </w:r>
            <w:proofErr w:type="spellEnd"/>
            <w:r w:rsidRPr="00FE344E">
              <w:rPr>
                <w:rFonts w:cs="StoneSerifStd-Medium"/>
              </w:rPr>
              <w:t xml:space="preserve"> 3; Rom 5:12; </w:t>
            </w:r>
            <w:r w:rsidRPr="00FE344E">
              <w:rPr>
                <w:rFonts w:cs="StoneSerifStd-MediumItalic"/>
                <w:i/>
                <w:iCs/>
              </w:rPr>
              <w:t>CCC</w:t>
            </w:r>
            <w:r w:rsidRPr="00FE344E">
              <w:rPr>
                <w:rFonts w:cs="StoneSerifStd-Medium"/>
              </w:rPr>
              <w:t xml:space="preserve">, 55, 309–314, 385–390, 1707). </w:t>
            </w:r>
          </w:p>
          <w:p w:rsidR="00A26D1D" w:rsidRPr="00FE344E" w:rsidRDefault="00A26D1D" w:rsidP="00B1436D">
            <w:pPr>
              <w:pStyle w:val="A-Text"/>
              <w:rPr>
                <w:rFonts w:cs="StoneSerifStd-Medium"/>
              </w:rPr>
            </w:pPr>
            <w:r w:rsidRPr="00FE344E">
              <w:rPr>
                <w:rFonts w:cs="StoneSerifStd-Medium"/>
              </w:rPr>
              <w:t>1. The full meaning of the doctrine of Original Sin is revealed only in the light of the death and Resurrection of Jesus. It is essential to belief in the mystery of Christ. The whole of human history is marked by the sin of the first parents (</w:t>
            </w:r>
            <w:r w:rsidRPr="00FE344E">
              <w:rPr>
                <w:rFonts w:cs="StoneSerifStd-MediumItalic"/>
                <w:i/>
                <w:iCs/>
              </w:rPr>
              <w:t>CCC</w:t>
            </w:r>
            <w:r w:rsidRPr="00FE344E">
              <w:rPr>
                <w:rFonts w:cs="StoneSerifStd-Medium"/>
              </w:rPr>
              <w:t xml:space="preserve">, 1708).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2</w:t>
            </w:r>
          </w:p>
          <w:p w:rsidR="00A26D1D" w:rsidRPr="00FE344E" w:rsidRDefault="00A26D1D" w:rsidP="00B1436D">
            <w:pPr>
              <w:pStyle w:val="A-Text"/>
              <w:rPr>
                <w:rFonts w:cs="StoneSerifStd-Medium"/>
              </w:rPr>
            </w:pPr>
            <w:r w:rsidRPr="00FE344E">
              <w:rPr>
                <w:rFonts w:cs="StoneSerifStd-Medium"/>
              </w:rPr>
              <w:t>pp. 25–31</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2. The fall of the angels (</w:t>
            </w:r>
            <w:r w:rsidRPr="00FE344E">
              <w:rPr>
                <w:rFonts w:cs="StoneSerifStd-MediumItalic"/>
                <w:i/>
                <w:iCs/>
              </w:rPr>
              <w:t>CCC</w:t>
            </w:r>
            <w:r w:rsidRPr="00FE344E">
              <w:rPr>
                <w:rFonts w:cs="StoneSerifStd-Medium"/>
              </w:rPr>
              <w:t xml:space="preserve">, 391–395). </w:t>
            </w:r>
          </w:p>
          <w:p w:rsidR="00A26D1D" w:rsidRPr="00FE344E" w:rsidRDefault="00A26D1D" w:rsidP="00B1436D">
            <w:pPr>
              <w:pStyle w:val="A-Text"/>
              <w:rPr>
                <w:rFonts w:cs="StoneSerifStd-Medium"/>
              </w:rPr>
            </w:pP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2</w:t>
            </w:r>
          </w:p>
          <w:p w:rsidR="00A26D1D" w:rsidRPr="00FE344E" w:rsidRDefault="00A26D1D" w:rsidP="00B1436D">
            <w:pPr>
              <w:pStyle w:val="A-Text"/>
              <w:rPr>
                <w:rFonts w:cs="StoneSerifStd-Medium"/>
              </w:rPr>
            </w:pPr>
            <w:r w:rsidRPr="00FE344E">
              <w:rPr>
                <w:rFonts w:cs="StoneSerifStd-Medium"/>
              </w:rPr>
              <w:t>pp. 31–33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3. The rebellion of Adam and Eve and its consequences. </w:t>
            </w:r>
          </w:p>
          <w:p w:rsidR="00A26D1D" w:rsidRPr="00FE344E" w:rsidRDefault="00A26D1D" w:rsidP="00B1436D">
            <w:pPr>
              <w:pStyle w:val="A-Text"/>
              <w:rPr>
                <w:rFonts w:cs="StoneSerifStd-Medium"/>
              </w:rPr>
            </w:pPr>
            <w:r w:rsidRPr="00FE344E">
              <w:rPr>
                <w:rFonts w:cs="StoneSerifStd-Medium"/>
              </w:rPr>
              <w:t>a. The rebellion of Adam and Eve was a sin of disobedience toward God, a rejection of a God–centered life and the choice of a self–centered life (</w:t>
            </w:r>
            <w:r w:rsidRPr="00FE344E">
              <w:rPr>
                <w:rFonts w:cs="StoneSerifStd-MediumItalic"/>
                <w:i/>
                <w:iCs/>
              </w:rPr>
              <w:t>CCC</w:t>
            </w:r>
            <w:r w:rsidRPr="00FE344E">
              <w:rPr>
                <w:rFonts w:cs="StoneSerifStd-Medium"/>
              </w:rPr>
              <w:t xml:space="preserve">, 396–398).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2</w:t>
            </w:r>
          </w:p>
          <w:p w:rsidR="00A26D1D" w:rsidRPr="00FE344E" w:rsidRDefault="00A26D1D" w:rsidP="00B1436D">
            <w:pPr>
              <w:pStyle w:val="A-Text"/>
              <w:rPr>
                <w:rFonts w:cs="StoneSerifStd-Medium"/>
              </w:rPr>
            </w:pPr>
            <w:r w:rsidRPr="00FE344E">
              <w:rPr>
                <w:rFonts w:cs="StoneSerifStd-Medium"/>
              </w:rPr>
              <w:t>pp. 26–28</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The consequences of Adam and Eve’s sin: loss of paradise, original grace, original holiness, and original justice (</w:t>
            </w:r>
            <w:r w:rsidRPr="00FE344E">
              <w:rPr>
                <w:rFonts w:cs="StoneSerifStd-MediumItalic"/>
                <w:i/>
                <w:iCs/>
              </w:rPr>
              <w:t>CCC</w:t>
            </w:r>
            <w:r w:rsidRPr="00FE344E">
              <w:rPr>
                <w:rFonts w:cs="StoneSerifStd-Medium"/>
              </w:rPr>
              <w:t xml:space="preserve">, 399–401).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2</w:t>
            </w:r>
          </w:p>
          <w:p w:rsidR="00A26D1D" w:rsidRPr="00FE344E" w:rsidRDefault="00A26D1D" w:rsidP="00B1436D">
            <w:pPr>
              <w:pStyle w:val="A-Text"/>
              <w:rPr>
                <w:rFonts w:cs="StoneSerifStd-Medium"/>
              </w:rPr>
            </w:pPr>
            <w:r w:rsidRPr="00FE344E">
              <w:rPr>
                <w:rFonts w:cs="StoneSerifStd-Medium"/>
              </w:rPr>
              <w:t>pp. 26–27</w:t>
            </w:r>
          </w:p>
          <w:p w:rsidR="00A26D1D" w:rsidRPr="00FE344E" w:rsidRDefault="00A26D1D" w:rsidP="00B1436D">
            <w:pPr>
              <w:pStyle w:val="A-Text"/>
              <w:rPr>
                <w:rFonts w:cs="StoneSerifStd-Medium"/>
              </w:rPr>
            </w:pP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c. Original Sin and its consequences for all: suffering, death, a tendency toward sin, need for salvation (</w:t>
            </w:r>
            <w:r w:rsidRPr="00FE344E">
              <w:rPr>
                <w:rFonts w:cs="StoneSerifStd-MediumItalic"/>
                <w:i/>
                <w:iCs/>
              </w:rPr>
              <w:t>CCC</w:t>
            </w:r>
            <w:r w:rsidRPr="00FE344E">
              <w:rPr>
                <w:rFonts w:cs="StoneSerifStd-Medium"/>
              </w:rPr>
              <w:t xml:space="preserve">, 402–409).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2</w:t>
            </w:r>
          </w:p>
          <w:p w:rsidR="00A26D1D" w:rsidRPr="00FE344E" w:rsidRDefault="00A26D1D" w:rsidP="00B1436D">
            <w:pPr>
              <w:pStyle w:val="A-Text"/>
              <w:rPr>
                <w:rFonts w:cs="StoneSerifStd-Medium"/>
              </w:rPr>
            </w:pPr>
            <w:r w:rsidRPr="00FE344E">
              <w:rPr>
                <w:rFonts w:cs="StoneSerifStd-Medium"/>
              </w:rPr>
              <w:t>pp. 29–31</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B1436D" w:rsidRDefault="00A26D1D" w:rsidP="00B1436D">
            <w:pPr>
              <w:pStyle w:val="A-Text"/>
              <w:rPr>
                <w:rFonts w:cs="StoneSerifStd-Medium"/>
                <w:b/>
              </w:rPr>
            </w:pPr>
            <w:r w:rsidRPr="00B1436D">
              <w:rPr>
                <w:b/>
              </w:rPr>
              <w:t xml:space="preserve">II. The Promise of a Messiah </w:t>
            </w:r>
          </w:p>
          <w:p w:rsidR="00A26D1D" w:rsidRPr="00FE344E" w:rsidRDefault="00A26D1D" w:rsidP="00B1436D">
            <w:pPr>
              <w:pStyle w:val="A-Text"/>
              <w:rPr>
                <w:rFonts w:cs="StoneSerifStd-Medium"/>
              </w:rPr>
            </w:pPr>
            <w:r w:rsidRPr="00FE344E">
              <w:rPr>
                <w:rFonts w:cs="StoneSerifStd-Medium"/>
              </w:rPr>
              <w:t>A. The first prophecy of the Messiah, God’s promise to redeem the world (</w:t>
            </w:r>
            <w:proofErr w:type="spellStart"/>
            <w:r w:rsidRPr="00FE344E">
              <w:rPr>
                <w:rFonts w:cs="StoneSerifStd-Medium"/>
              </w:rPr>
              <w:t>Gn</w:t>
            </w:r>
            <w:proofErr w:type="spellEnd"/>
            <w:r w:rsidRPr="00FE344E">
              <w:rPr>
                <w:rFonts w:cs="StoneSerifStd-Medium"/>
              </w:rPr>
              <w:t xml:space="preserve"> 3:15; </w:t>
            </w:r>
            <w:r w:rsidRPr="00FE344E">
              <w:rPr>
                <w:rFonts w:cs="StoneSerifStd-MediumItalic"/>
                <w:i/>
                <w:iCs/>
              </w:rPr>
              <w:t>CCC</w:t>
            </w:r>
            <w:r w:rsidRPr="00FE344E">
              <w:rPr>
                <w:rFonts w:cs="StoneSerifStd-Medium"/>
              </w:rPr>
              <w:t xml:space="preserve">, 410). </w:t>
            </w:r>
          </w:p>
          <w:p w:rsidR="00A26D1D" w:rsidRPr="00FE344E" w:rsidRDefault="00A26D1D" w:rsidP="00B1436D">
            <w:pPr>
              <w:pStyle w:val="A-Text"/>
              <w:rPr>
                <w:rFonts w:cs="StoneSerifStd-Medium"/>
              </w:rPr>
            </w:pPr>
            <w:r w:rsidRPr="00FE344E">
              <w:rPr>
                <w:rFonts w:cs="StoneSerifStd-Medium"/>
              </w:rPr>
              <w:t xml:space="preserve">1. God’s immediate response to Adam and Eve’s sin is to promise redemption; this is the </w:t>
            </w:r>
            <w:proofErr w:type="spellStart"/>
            <w:r w:rsidRPr="00FE344E">
              <w:rPr>
                <w:rFonts w:cs="StoneSerifStd-MediumItalic"/>
                <w:i/>
                <w:iCs/>
              </w:rPr>
              <w:t>Protoevangelium</w:t>
            </w:r>
            <w:proofErr w:type="spellEnd"/>
            <w:r w:rsidRPr="00FE344E">
              <w:rPr>
                <w:rFonts w:cs="StoneSerifStd-Medium"/>
              </w:rPr>
              <w:t>, the first announcement of the Good News (</w:t>
            </w:r>
            <w:r w:rsidRPr="00FE344E">
              <w:rPr>
                <w:rFonts w:cs="StoneSerifStd-MediumItalic"/>
                <w:i/>
                <w:iCs/>
              </w:rPr>
              <w:t>CCC</w:t>
            </w:r>
            <w:r w:rsidRPr="00FE344E">
              <w:rPr>
                <w:rFonts w:cs="StoneSerifStd-Medium"/>
              </w:rPr>
              <w:t xml:space="preserve">, 410–412).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3</w:t>
            </w:r>
          </w:p>
          <w:p w:rsidR="00A26D1D" w:rsidRPr="00FE344E" w:rsidRDefault="00A26D1D" w:rsidP="00B1436D">
            <w:pPr>
              <w:pStyle w:val="A-Text"/>
              <w:rPr>
                <w:rFonts w:cs="StoneSerifStd-Medium"/>
              </w:rPr>
            </w:pPr>
            <w:r w:rsidRPr="00FE344E">
              <w:rPr>
                <w:rFonts w:cs="StoneSerifStd-Medium"/>
              </w:rPr>
              <w:t>pp. 37–38</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lastRenderedPageBreak/>
              <w:t>2. Promise endures despite the escalation of sin (the Book of Genesis: the murder of Abel, the Tower of Babel, the Flood) (</w:t>
            </w:r>
            <w:r w:rsidRPr="00FE344E">
              <w:rPr>
                <w:rFonts w:cs="StoneSerifStd-MediumItalic"/>
                <w:i/>
                <w:iCs/>
              </w:rPr>
              <w:t>CCC</w:t>
            </w:r>
            <w:r w:rsidRPr="00FE344E">
              <w:rPr>
                <w:rFonts w:cs="StoneSerifStd-Medium"/>
              </w:rPr>
              <w:t xml:space="preserve">, 55–64).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3</w:t>
            </w:r>
          </w:p>
          <w:p w:rsidR="00A26D1D" w:rsidRPr="00FE344E" w:rsidRDefault="00A26D1D" w:rsidP="00B1436D">
            <w:pPr>
              <w:pStyle w:val="A-Text"/>
              <w:rPr>
                <w:rFonts w:cs="StoneSerifStd-Medium"/>
              </w:rPr>
            </w:pPr>
            <w:r w:rsidRPr="00FE344E">
              <w:rPr>
                <w:rFonts w:cs="StoneSerifStd-Medium"/>
              </w:rPr>
              <w:t>pp. 38–41</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Longing for the fulfillment of the promise (</w:t>
            </w:r>
            <w:r w:rsidRPr="00FE344E">
              <w:rPr>
                <w:rFonts w:cs="StoneSerifStd-MediumItalic"/>
                <w:i/>
                <w:iCs/>
              </w:rPr>
              <w:t>CCC</w:t>
            </w:r>
            <w:r w:rsidRPr="00FE344E">
              <w:rPr>
                <w:rFonts w:cs="StoneSerifStd-Medium"/>
              </w:rPr>
              <w:t xml:space="preserve">, 121–123). </w:t>
            </w:r>
          </w:p>
          <w:p w:rsidR="00A26D1D" w:rsidRPr="00FE344E" w:rsidRDefault="00A26D1D" w:rsidP="00B1436D">
            <w:pPr>
              <w:pStyle w:val="A-Text"/>
              <w:rPr>
                <w:rFonts w:cs="StoneSerifStd-Medium"/>
              </w:rPr>
            </w:pPr>
            <w:r w:rsidRPr="00FE344E">
              <w:rPr>
                <w:rFonts w:cs="StoneSerifStd-Medium"/>
              </w:rPr>
              <w:t>1. God’s covenants with Old Testament peoples (</w:t>
            </w:r>
            <w:r w:rsidRPr="00FE344E">
              <w:rPr>
                <w:rFonts w:cs="StoneSerifStd-MediumItalic"/>
                <w:i/>
                <w:iCs/>
              </w:rPr>
              <w:t>CCC</w:t>
            </w:r>
            <w:r w:rsidRPr="00FE344E">
              <w:rPr>
                <w:rFonts w:cs="StoneSerifStd-Medium"/>
              </w:rPr>
              <w:t xml:space="preserve">, 129–130). </w:t>
            </w:r>
          </w:p>
          <w:p w:rsidR="00A26D1D" w:rsidRPr="00FE344E" w:rsidRDefault="00A26D1D" w:rsidP="00B1436D">
            <w:pPr>
              <w:pStyle w:val="A-Text"/>
              <w:rPr>
                <w:rFonts w:cs="StoneSerifStd-Medium"/>
              </w:rPr>
            </w:pPr>
            <w:r w:rsidRPr="00FE344E">
              <w:rPr>
                <w:rFonts w:cs="StoneSerifStd-Medium"/>
              </w:rPr>
              <w:t>a. The covenants are solemn commitments between God and human beings (</w:t>
            </w:r>
            <w:r w:rsidRPr="00FE344E">
              <w:rPr>
                <w:rFonts w:cs="StoneSerifStd-MediumItalic"/>
                <w:i/>
                <w:iCs/>
              </w:rPr>
              <w:t>CCC</w:t>
            </w:r>
            <w:r w:rsidRPr="00FE344E">
              <w:rPr>
                <w:rFonts w:cs="StoneSerifStd-Medium"/>
              </w:rPr>
              <w:t xml:space="preserve">, 56).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3</w:t>
            </w:r>
          </w:p>
          <w:p w:rsidR="00A26D1D" w:rsidRPr="00FE344E" w:rsidRDefault="00A26D1D" w:rsidP="00B1436D">
            <w:pPr>
              <w:pStyle w:val="A-Text"/>
              <w:rPr>
                <w:rFonts w:cs="StoneSerifStd-Medium"/>
              </w:rPr>
            </w:pPr>
            <w:r w:rsidRPr="00FE344E">
              <w:rPr>
                <w:rFonts w:cs="StoneSerifStd-Medium"/>
              </w:rPr>
              <w:t>p. 41</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God made a covenant with Noah, with Abraham, and with Moses (</w:t>
            </w:r>
            <w:r w:rsidRPr="00FE344E">
              <w:rPr>
                <w:rFonts w:cs="StoneSerifStd-MediumItalic"/>
                <w:i/>
                <w:iCs/>
              </w:rPr>
              <w:t>CCC</w:t>
            </w:r>
            <w:r w:rsidRPr="00FE344E">
              <w:rPr>
                <w:rFonts w:cs="StoneSerifStd-Medium"/>
              </w:rPr>
              <w:t xml:space="preserve">, 56–64).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3</w:t>
            </w:r>
          </w:p>
          <w:p w:rsidR="00A26D1D" w:rsidRPr="00FE344E" w:rsidRDefault="00A26D1D" w:rsidP="00B1436D">
            <w:pPr>
              <w:pStyle w:val="A-Text"/>
              <w:rPr>
                <w:rFonts w:cs="StoneSerifStd-Medium"/>
              </w:rPr>
            </w:pPr>
            <w:r w:rsidRPr="00FE344E">
              <w:rPr>
                <w:rFonts w:cs="StoneSerifStd-Medium"/>
              </w:rPr>
              <w:t>pp. 40, 42–46</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c. Each of these covenants foreshadows the Paschal Mystery (</w:t>
            </w:r>
            <w:r w:rsidRPr="00FE344E">
              <w:rPr>
                <w:rFonts w:cs="StoneSerifStd-MediumItalic"/>
                <w:i/>
                <w:iCs/>
              </w:rPr>
              <w:t>CCC</w:t>
            </w:r>
            <w:r w:rsidRPr="00FE344E">
              <w:rPr>
                <w:rFonts w:cs="StoneSerifStd-Medium"/>
              </w:rPr>
              <w:t xml:space="preserve">, 129).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3</w:t>
            </w:r>
          </w:p>
          <w:p w:rsidR="00A26D1D" w:rsidRPr="00FE344E" w:rsidRDefault="00A26D1D" w:rsidP="00B1436D">
            <w:pPr>
              <w:pStyle w:val="A-Text"/>
              <w:rPr>
                <w:rFonts w:cs="StoneSerifStd-Medium"/>
              </w:rPr>
            </w:pPr>
            <w:r w:rsidRPr="00FE344E">
              <w:rPr>
                <w:rFonts w:cs="StoneSerifStd-Medium"/>
              </w:rPr>
              <w:t>p. 41</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2. The people of ancient Israel entrusted with knowledge of God’s promise. </w:t>
            </w:r>
          </w:p>
          <w:p w:rsidR="00A26D1D" w:rsidRPr="00FE344E" w:rsidRDefault="00A26D1D" w:rsidP="00B1436D">
            <w:pPr>
              <w:pStyle w:val="A-Text"/>
              <w:rPr>
                <w:rFonts w:cs="StoneSerifStd-Medium"/>
              </w:rPr>
            </w:pPr>
            <w:r w:rsidRPr="00FE344E">
              <w:rPr>
                <w:rFonts w:cs="StoneSerifStd-Medium"/>
              </w:rPr>
              <w:t xml:space="preserve">3. Judges, kings, and prophets: reminding the people of ancient Israel about the promise.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3</w:t>
            </w:r>
          </w:p>
          <w:p w:rsidR="00A26D1D" w:rsidRPr="00FE344E" w:rsidRDefault="00A26D1D" w:rsidP="00B1436D">
            <w:pPr>
              <w:pStyle w:val="A-Text"/>
              <w:rPr>
                <w:rFonts w:cs="StoneSerifStd-Medium"/>
              </w:rPr>
            </w:pPr>
            <w:r w:rsidRPr="00FE344E">
              <w:rPr>
                <w:rFonts w:cs="StoneSerifStd-Medium"/>
              </w:rPr>
              <w:t>p. 41</w:t>
            </w:r>
          </w:p>
          <w:p w:rsidR="00A26D1D" w:rsidRPr="00DC7CE1" w:rsidRDefault="00A26D1D" w:rsidP="00B1436D">
            <w:pPr>
              <w:pStyle w:val="A-Text"/>
              <w:rPr>
                <w:b/>
              </w:rPr>
            </w:pPr>
            <w:r w:rsidRPr="00DC7CE1">
              <w:rPr>
                <w:b/>
              </w:rPr>
              <w:t>Section 1, Part 3</w:t>
            </w:r>
          </w:p>
          <w:p w:rsidR="00A26D1D" w:rsidRPr="00FE344E" w:rsidRDefault="00A26D1D" w:rsidP="00B1436D">
            <w:pPr>
              <w:pStyle w:val="A-Text"/>
              <w:rPr>
                <w:rFonts w:cs="StoneSerifStd-Medium"/>
              </w:rPr>
            </w:pPr>
            <w:r w:rsidRPr="00FE344E">
              <w:rPr>
                <w:rFonts w:cs="StoneSerifStd-Medium"/>
              </w:rPr>
              <w:t>pp. 48–52</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4. The promise to David.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3</w:t>
            </w:r>
          </w:p>
          <w:p w:rsidR="00A26D1D" w:rsidRPr="00FE344E" w:rsidRDefault="00A26D1D" w:rsidP="00B1436D">
            <w:pPr>
              <w:pStyle w:val="A-Text"/>
              <w:rPr>
                <w:rFonts w:cs="StoneSerifStd-Medium"/>
              </w:rPr>
            </w:pPr>
            <w:r w:rsidRPr="00FE344E">
              <w:rPr>
                <w:rFonts w:cs="StoneSerifStd-Medium"/>
              </w:rPr>
              <w:t>pp. 46–47</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5. The—suffering servant—passages in Isaiah. </w:t>
            </w:r>
          </w:p>
          <w:p w:rsidR="00A26D1D" w:rsidRPr="00FE344E" w:rsidRDefault="00A26D1D" w:rsidP="00B1436D">
            <w:pPr>
              <w:pStyle w:val="A-Text"/>
              <w:rPr>
                <w:rFonts w:cs="StoneSerifStd-Medium"/>
              </w:rPr>
            </w:pP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3</w:t>
            </w:r>
          </w:p>
          <w:p w:rsidR="00A26D1D" w:rsidRPr="00FE344E" w:rsidRDefault="00A26D1D" w:rsidP="00B1436D">
            <w:pPr>
              <w:pStyle w:val="A-Text"/>
              <w:rPr>
                <w:rFonts w:cs="StoneSerifStd-Medium"/>
              </w:rPr>
            </w:pPr>
            <w:r w:rsidRPr="00FE344E">
              <w:rPr>
                <w:rFonts w:cs="StoneSerifStd-Medium"/>
              </w:rPr>
              <w:t>p. 54</w:t>
            </w:r>
          </w:p>
          <w:p w:rsidR="00A26D1D" w:rsidRPr="00DC7CE1" w:rsidRDefault="00A26D1D" w:rsidP="00B1436D">
            <w:pPr>
              <w:pStyle w:val="A-Text"/>
              <w:rPr>
                <w:b/>
              </w:rPr>
            </w:pPr>
            <w:r w:rsidRPr="00DC7CE1">
              <w:rPr>
                <w:b/>
              </w:rPr>
              <w:t>Section 3, Part 1</w:t>
            </w:r>
          </w:p>
          <w:p w:rsidR="00A26D1D" w:rsidRPr="00FE344E" w:rsidRDefault="00A26D1D" w:rsidP="00B1436D">
            <w:pPr>
              <w:pStyle w:val="A-Text"/>
              <w:rPr>
                <w:rFonts w:cs="StoneSerifStd-Medium"/>
              </w:rPr>
            </w:pPr>
            <w:r w:rsidRPr="00FE344E">
              <w:rPr>
                <w:rFonts w:cs="StoneSerifStd-Medium"/>
              </w:rPr>
              <w:t>p. 106</w:t>
            </w:r>
          </w:p>
          <w:p w:rsidR="00A26D1D" w:rsidRPr="00DC7CE1" w:rsidRDefault="00A26D1D" w:rsidP="00B1436D">
            <w:pPr>
              <w:pStyle w:val="A-Text"/>
              <w:rPr>
                <w:b/>
              </w:rPr>
            </w:pPr>
            <w:r w:rsidRPr="00DC7CE1">
              <w:rPr>
                <w:b/>
              </w:rPr>
              <w:t>Section 5, Part 2</w:t>
            </w:r>
          </w:p>
          <w:p w:rsidR="00A26D1D" w:rsidRPr="00FE344E" w:rsidRDefault="00A26D1D" w:rsidP="00B1436D">
            <w:pPr>
              <w:pStyle w:val="A-Text"/>
              <w:rPr>
                <w:rFonts w:cs="StoneSerifStd-Medium"/>
              </w:rPr>
            </w:pPr>
            <w:r w:rsidRPr="00FE344E">
              <w:rPr>
                <w:rFonts w:cs="StoneSerifStd-Medium"/>
              </w:rPr>
              <w:t>p. 216</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C. The promise of redemption is fulfilled in Jesus (</w:t>
            </w:r>
            <w:r w:rsidRPr="00FE344E">
              <w:rPr>
                <w:rFonts w:cs="StoneSerifStd-MediumItalic"/>
                <w:i/>
                <w:iCs/>
              </w:rPr>
              <w:t>CCC</w:t>
            </w:r>
            <w:r w:rsidRPr="00FE344E">
              <w:rPr>
                <w:rFonts w:cs="StoneSerifStd-Medium"/>
              </w:rPr>
              <w:t xml:space="preserve">, 422–451). </w:t>
            </w:r>
          </w:p>
          <w:p w:rsidR="00A26D1D" w:rsidRPr="00FE344E" w:rsidRDefault="00A26D1D" w:rsidP="00B1436D">
            <w:pPr>
              <w:pStyle w:val="A-Text"/>
              <w:rPr>
                <w:rFonts w:cs="StoneSerifStd-Medium"/>
              </w:rPr>
            </w:pPr>
            <w:r w:rsidRPr="00FE344E">
              <w:rPr>
                <w:rFonts w:cs="StoneSerifStd-Medium"/>
              </w:rPr>
              <w:t xml:space="preserve">1. The Gospels recognize Jesus as the fulfillment of the promise.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1</w:t>
            </w:r>
          </w:p>
          <w:p w:rsidR="00A26D1D" w:rsidRPr="00FE344E" w:rsidRDefault="00A26D1D" w:rsidP="00B1436D">
            <w:pPr>
              <w:pStyle w:val="A-Text"/>
              <w:rPr>
                <w:rFonts w:cs="StoneSerifStd-Medium"/>
              </w:rPr>
            </w:pPr>
            <w:r w:rsidRPr="00FE344E">
              <w:rPr>
                <w:rFonts w:cs="StoneSerifStd-Medium"/>
              </w:rPr>
              <w:t>pp. 62–63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a. The Annunciation: Mary’s yes to God, her consent to be the Mother of God (</w:t>
            </w:r>
            <w:proofErr w:type="spellStart"/>
            <w:r w:rsidRPr="00FE344E">
              <w:rPr>
                <w:rFonts w:cs="StoneSerifStd-Medium"/>
              </w:rPr>
              <w:t>Theotokos</w:t>
            </w:r>
            <w:proofErr w:type="spellEnd"/>
            <w:r w:rsidRPr="00FE344E">
              <w:rPr>
                <w:rFonts w:cs="StoneSerifStd-Medium"/>
              </w:rPr>
              <w:t>) (</w:t>
            </w:r>
            <w:proofErr w:type="spellStart"/>
            <w:r w:rsidRPr="00FE344E">
              <w:rPr>
                <w:rFonts w:cs="StoneSerifStd-Medium"/>
              </w:rPr>
              <w:t>Lk</w:t>
            </w:r>
            <w:proofErr w:type="spellEnd"/>
            <w:r w:rsidRPr="00FE344E">
              <w:rPr>
                <w:rFonts w:cs="StoneSerifStd-Medium"/>
              </w:rPr>
              <w:t xml:space="preserve"> 1:38; </w:t>
            </w:r>
            <w:r w:rsidRPr="00FE344E">
              <w:rPr>
                <w:rFonts w:cs="StoneSerifStd-MediumItalic"/>
                <w:i/>
                <w:iCs/>
              </w:rPr>
              <w:t>CCC</w:t>
            </w:r>
            <w:r w:rsidRPr="00FE344E">
              <w:rPr>
                <w:rFonts w:cs="StoneSerifStd-Medium"/>
              </w:rPr>
              <w:t xml:space="preserve">, 484–489).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1</w:t>
            </w:r>
          </w:p>
          <w:p w:rsidR="00A26D1D" w:rsidRPr="00FE344E" w:rsidRDefault="00A26D1D" w:rsidP="00B1436D">
            <w:pPr>
              <w:pStyle w:val="A-Text"/>
              <w:rPr>
                <w:rFonts w:cs="StoneSerifStd-Medium"/>
              </w:rPr>
            </w:pPr>
            <w:r w:rsidRPr="00FE344E">
              <w:rPr>
                <w:rFonts w:cs="StoneSerifStd-Medium"/>
              </w:rPr>
              <w:t>pp. 58–59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lastRenderedPageBreak/>
              <w:t>b. The dream of Saint Joseph; the role of Saint Joseph in the life of Jesus and Mary (</w:t>
            </w:r>
            <w:r w:rsidRPr="00FE344E">
              <w:rPr>
                <w:rFonts w:cs="StoneSerifStd-MediumItalic"/>
                <w:i/>
                <w:iCs/>
              </w:rPr>
              <w:t>CCC</w:t>
            </w:r>
            <w:r w:rsidRPr="00FE344E">
              <w:rPr>
                <w:rFonts w:cs="StoneSerifStd-Medium"/>
              </w:rPr>
              <w:t xml:space="preserve">, 496–507).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1</w:t>
            </w:r>
          </w:p>
          <w:p w:rsidR="00A26D1D" w:rsidRPr="00FE344E" w:rsidRDefault="00A26D1D" w:rsidP="00B1436D">
            <w:pPr>
              <w:pStyle w:val="A-Text"/>
              <w:rPr>
                <w:rFonts w:cs="StoneSerifStd-Medium"/>
              </w:rPr>
            </w:pPr>
            <w:r w:rsidRPr="00FE344E">
              <w:rPr>
                <w:rFonts w:cs="StoneSerifStd-Medium"/>
              </w:rPr>
              <w:t>pp. 60–61</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c. The Gospels apply the ancient prophesies to Jesus (</w:t>
            </w:r>
            <w:r w:rsidRPr="00FE344E">
              <w:rPr>
                <w:rFonts w:cs="StoneSerifStd-MediumItalic"/>
                <w:i/>
                <w:iCs/>
              </w:rPr>
              <w:t>CCC</w:t>
            </w:r>
            <w:r w:rsidRPr="00FE344E">
              <w:rPr>
                <w:rFonts w:cs="StoneSerifStd-Medium"/>
              </w:rPr>
              <w:t xml:space="preserve">, 522–524).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1</w:t>
            </w:r>
          </w:p>
          <w:p w:rsidR="00A26D1D" w:rsidRPr="00FE344E" w:rsidRDefault="00A26D1D" w:rsidP="00B1436D">
            <w:pPr>
              <w:pStyle w:val="A-Text"/>
              <w:rPr>
                <w:rFonts w:cs="StoneSerifStd-Medium"/>
              </w:rPr>
            </w:pPr>
            <w:r w:rsidRPr="00FE344E">
              <w:rPr>
                <w:rFonts w:cs="StoneSerifStd-Medium"/>
              </w:rPr>
              <w:t>pp. 62–63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2. Why the Word became flesh (the Incarnation) (</w:t>
            </w:r>
            <w:r w:rsidRPr="00FE344E">
              <w:rPr>
                <w:rFonts w:cs="StoneSerifStd-MediumItalic"/>
                <w:i/>
                <w:iCs/>
              </w:rPr>
              <w:t>CCC</w:t>
            </w:r>
            <w:r w:rsidRPr="00FE344E">
              <w:rPr>
                <w:rFonts w:cs="StoneSerifStd-Medium"/>
              </w:rPr>
              <w:t xml:space="preserve">, 525–528, 456–478). </w:t>
            </w:r>
          </w:p>
          <w:p w:rsidR="00A26D1D" w:rsidRPr="00FE344E" w:rsidRDefault="00A26D1D" w:rsidP="00B1436D">
            <w:pPr>
              <w:pStyle w:val="A-Text"/>
              <w:rPr>
                <w:rFonts w:cs="StoneSerifStd-Medium"/>
              </w:rPr>
            </w:pPr>
            <w:r w:rsidRPr="00FE344E">
              <w:rPr>
                <w:rFonts w:cs="StoneSerifStd-Medium"/>
              </w:rPr>
              <w:t>a. To save us by reconciling us with God, who loved us and sent his Son to be the expiation for our sins (</w:t>
            </w:r>
            <w:r w:rsidRPr="00FE344E">
              <w:rPr>
                <w:rFonts w:cs="StoneSerifStd-MediumItalic"/>
                <w:i/>
                <w:iCs/>
              </w:rPr>
              <w:t>CCC</w:t>
            </w:r>
            <w:r w:rsidRPr="00FE344E">
              <w:rPr>
                <w:rFonts w:cs="StoneSerifStd-Medium"/>
              </w:rPr>
              <w:t xml:space="preserve">, 457).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1</w:t>
            </w:r>
          </w:p>
          <w:p w:rsidR="00A26D1D" w:rsidRPr="00FE344E" w:rsidRDefault="00A26D1D" w:rsidP="00B1436D">
            <w:pPr>
              <w:pStyle w:val="A-Text"/>
              <w:rPr>
                <w:rFonts w:cs="StoneSerifStd-Medium"/>
              </w:rPr>
            </w:pPr>
            <w:r w:rsidRPr="00FE344E">
              <w:rPr>
                <w:rFonts w:cs="StoneSerifStd-Medium"/>
              </w:rPr>
              <w:t>pp. 64–65</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That we might come to know the depth of God’s love for us (</w:t>
            </w:r>
            <w:r w:rsidRPr="00FE344E">
              <w:rPr>
                <w:rFonts w:cs="StoneSerifStd-MediumItalic"/>
                <w:i/>
                <w:iCs/>
              </w:rPr>
              <w:t>CCC</w:t>
            </w:r>
            <w:r w:rsidRPr="00FE344E">
              <w:rPr>
                <w:rFonts w:cs="StoneSerifStd-Medium"/>
              </w:rPr>
              <w:t xml:space="preserve">, 458).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1</w:t>
            </w:r>
          </w:p>
          <w:p w:rsidR="00A26D1D" w:rsidRPr="00FE344E" w:rsidRDefault="00A26D1D" w:rsidP="00B1436D">
            <w:pPr>
              <w:pStyle w:val="A-Text"/>
              <w:rPr>
                <w:rFonts w:cs="StoneSerifStd-Medium"/>
              </w:rPr>
            </w:pPr>
            <w:r w:rsidRPr="00FE344E">
              <w:rPr>
                <w:rFonts w:cs="StoneSerifStd-Medium"/>
              </w:rPr>
              <w:t>pp. 65–66</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c. To be our model of holiness (</w:t>
            </w:r>
            <w:r w:rsidRPr="00FE344E">
              <w:rPr>
                <w:rFonts w:cs="StoneSerifStd-MediumItalic"/>
                <w:i/>
                <w:iCs/>
              </w:rPr>
              <w:t>CCC</w:t>
            </w:r>
            <w:r w:rsidRPr="00FE344E">
              <w:rPr>
                <w:rFonts w:cs="StoneSerifStd-Medium"/>
              </w:rPr>
              <w:t xml:space="preserve">, 459). </w:t>
            </w:r>
          </w:p>
          <w:p w:rsidR="00A26D1D" w:rsidRPr="00FE344E" w:rsidRDefault="00A26D1D" w:rsidP="00B1436D">
            <w:pPr>
              <w:pStyle w:val="A-Text"/>
              <w:rPr>
                <w:rFonts w:cs="StoneSerifStd-Medium"/>
              </w:rPr>
            </w:pP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1</w:t>
            </w:r>
          </w:p>
          <w:p w:rsidR="00A26D1D" w:rsidRPr="00FE344E" w:rsidRDefault="00A26D1D" w:rsidP="00B1436D">
            <w:pPr>
              <w:pStyle w:val="A-Text"/>
              <w:rPr>
                <w:rFonts w:cs="StoneSerifStd-Medium"/>
              </w:rPr>
            </w:pPr>
            <w:r w:rsidRPr="00FE344E">
              <w:rPr>
                <w:rFonts w:cs="StoneSerifStd-Medium"/>
              </w:rPr>
              <w:t>p. 66</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d. To make us partakers of the divine nature (</w:t>
            </w:r>
            <w:r w:rsidRPr="00FE344E">
              <w:rPr>
                <w:rFonts w:cs="StoneSerifStd-MediumItalic"/>
                <w:i/>
                <w:iCs/>
              </w:rPr>
              <w:t>CCC</w:t>
            </w:r>
            <w:r w:rsidRPr="00FE344E">
              <w:rPr>
                <w:rFonts w:cs="StoneSerifStd-Medium"/>
              </w:rPr>
              <w:t xml:space="preserve">, 457–460).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1</w:t>
            </w:r>
          </w:p>
          <w:p w:rsidR="00A26D1D" w:rsidRPr="00FE344E" w:rsidRDefault="00A26D1D" w:rsidP="00B1436D">
            <w:pPr>
              <w:pStyle w:val="A-Text"/>
              <w:rPr>
                <w:rFonts w:cs="StoneSerifStd-Medium"/>
              </w:rPr>
            </w:pPr>
            <w:r w:rsidRPr="00FE344E">
              <w:rPr>
                <w:rFonts w:cs="StoneSerifStd-Medium"/>
              </w:rPr>
              <w:t>p. 67</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e. To destroy the power of the Devil (1 </w:t>
            </w:r>
            <w:proofErr w:type="spellStart"/>
            <w:r w:rsidRPr="00FE344E">
              <w:rPr>
                <w:rFonts w:cs="StoneSerifStd-Medium"/>
              </w:rPr>
              <w:t>Jn</w:t>
            </w:r>
            <w:proofErr w:type="spellEnd"/>
            <w:r w:rsidRPr="00FE344E">
              <w:rPr>
                <w:rFonts w:cs="StoneSerifStd-Medium"/>
              </w:rPr>
              <w:t xml:space="preserve"> 3:8).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1</w:t>
            </w:r>
          </w:p>
          <w:p w:rsidR="00A26D1D" w:rsidRPr="00FE344E" w:rsidRDefault="00A26D1D" w:rsidP="00B1436D">
            <w:pPr>
              <w:pStyle w:val="A-Text"/>
              <w:rPr>
                <w:rFonts w:cs="StoneSerifStd-Medium"/>
              </w:rPr>
            </w:pPr>
            <w:r w:rsidRPr="00FE344E">
              <w:rPr>
                <w:rFonts w:cs="StoneSerifStd-Medium"/>
              </w:rPr>
              <w:t>p. 68</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3. Christ’s whole life was a mystery of redemption (</w:t>
            </w:r>
            <w:r w:rsidRPr="00FE344E">
              <w:rPr>
                <w:rFonts w:cs="StoneSerifStd-MediumItalic"/>
                <w:i/>
                <w:iCs/>
              </w:rPr>
              <w:t>CCC</w:t>
            </w:r>
            <w:r w:rsidRPr="00FE344E">
              <w:rPr>
                <w:rFonts w:cs="StoneSerifStd-Medium"/>
              </w:rPr>
              <w:t xml:space="preserve">, 535–618). </w:t>
            </w:r>
          </w:p>
          <w:p w:rsidR="00A26D1D" w:rsidRPr="00FE344E" w:rsidRDefault="00A26D1D" w:rsidP="00B1436D">
            <w:pPr>
              <w:pStyle w:val="A-Text"/>
              <w:rPr>
                <w:rFonts w:cs="StoneSerifStd-Medium"/>
              </w:rPr>
            </w:pPr>
            <w:r w:rsidRPr="00FE344E">
              <w:rPr>
                <w:rFonts w:cs="StoneSerifStd-Medium"/>
              </w:rPr>
              <w:t xml:space="preserve">a. By becoming poor he enriched us with his poverty.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2</w:t>
            </w:r>
          </w:p>
          <w:p w:rsidR="00A26D1D" w:rsidRPr="00FE344E" w:rsidRDefault="00A26D1D" w:rsidP="00B1436D">
            <w:pPr>
              <w:pStyle w:val="A-Text"/>
              <w:rPr>
                <w:rFonts w:cs="StoneSerifStd-Medium"/>
              </w:rPr>
            </w:pPr>
            <w:r w:rsidRPr="00FE344E">
              <w:rPr>
                <w:rFonts w:cs="StoneSerifStd-Medium"/>
              </w:rPr>
              <w:t>pp. 72, 78–81</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b. In his hidden life his obedience atoned for our disobedience.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2</w:t>
            </w:r>
          </w:p>
          <w:p w:rsidR="00A26D1D" w:rsidRPr="00FE344E" w:rsidRDefault="00A26D1D" w:rsidP="00B1436D">
            <w:pPr>
              <w:pStyle w:val="A-Text"/>
              <w:rPr>
                <w:rFonts w:cs="StoneSerifStd-Medium"/>
              </w:rPr>
            </w:pPr>
            <w:r w:rsidRPr="00FE344E">
              <w:rPr>
                <w:rFonts w:cs="StoneSerifStd-Medium"/>
              </w:rPr>
              <w:t>pp. 82–84</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c. In his preached word he purified our consciences.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2</w:t>
            </w:r>
          </w:p>
          <w:p w:rsidR="00A26D1D" w:rsidRPr="00FE344E" w:rsidRDefault="00A26D1D" w:rsidP="00B1436D">
            <w:pPr>
              <w:pStyle w:val="A-Text"/>
              <w:rPr>
                <w:rFonts w:cs="StoneSerifStd-Medium"/>
              </w:rPr>
            </w:pPr>
            <w:r w:rsidRPr="00FE344E">
              <w:rPr>
                <w:rFonts w:cs="StoneSerifStd-Medium"/>
              </w:rPr>
              <w:t>pp. 85–89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d. In his compassion and in his healings and exorcisms he bore our infirmities.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2</w:t>
            </w:r>
          </w:p>
          <w:p w:rsidR="00A26D1D" w:rsidRPr="00FE344E" w:rsidRDefault="00A26D1D" w:rsidP="00B1436D">
            <w:pPr>
              <w:pStyle w:val="A-Text"/>
              <w:rPr>
                <w:rFonts w:cs="StoneSerifStd-Medium"/>
              </w:rPr>
            </w:pPr>
            <w:r w:rsidRPr="00FE344E">
              <w:rPr>
                <w:rFonts w:cs="StoneSerifStd-Medium"/>
              </w:rPr>
              <w:t>pp. 89–91</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e. In his cross and Resurrection he justified us (</w:t>
            </w:r>
            <w:r w:rsidRPr="00FE344E">
              <w:rPr>
                <w:rFonts w:cs="StoneSerifStd-MediumItalic"/>
                <w:i/>
                <w:iCs/>
              </w:rPr>
              <w:t>CCC</w:t>
            </w:r>
            <w:r w:rsidRPr="00FE344E">
              <w:rPr>
                <w:rFonts w:cs="StoneSerifStd-Medium"/>
              </w:rPr>
              <w:t xml:space="preserve">, 517). </w:t>
            </w:r>
          </w:p>
          <w:p w:rsidR="00A26D1D" w:rsidRPr="00FE344E" w:rsidRDefault="00A26D1D" w:rsidP="00B1436D">
            <w:pPr>
              <w:pStyle w:val="A-Text"/>
              <w:rPr>
                <w:rFonts w:cs="StoneSerifStd-Medium"/>
              </w:rPr>
            </w:pP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3, Part 2</w:t>
            </w:r>
          </w:p>
          <w:p w:rsidR="00A26D1D" w:rsidRPr="00FE344E" w:rsidRDefault="00A26D1D" w:rsidP="00B1436D">
            <w:pPr>
              <w:pStyle w:val="A-Text"/>
              <w:rPr>
                <w:rFonts w:cs="StoneSerifStd-Medium"/>
              </w:rPr>
            </w:pPr>
            <w:r w:rsidRPr="00FE344E">
              <w:rPr>
                <w:rFonts w:cs="StoneSerifStd-Medium"/>
              </w:rPr>
              <w:t>pp.123–124</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lastRenderedPageBreak/>
              <w:t>4. Christ’s whole earthly life—words, deeds, silences, sufferings—is a Revelation of the Father. Even the least characteristics of the mysteries of Jesus’ life manifest God’s love among us (</w:t>
            </w:r>
            <w:r w:rsidRPr="00FE344E">
              <w:rPr>
                <w:rFonts w:cs="StoneSerifStd-MediumItalic"/>
                <w:i/>
                <w:iCs/>
              </w:rPr>
              <w:t>CCC</w:t>
            </w:r>
            <w:r w:rsidRPr="00FE344E">
              <w:rPr>
                <w:rFonts w:cs="StoneSerifStd-Medium"/>
              </w:rPr>
              <w:t xml:space="preserve">, 516).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2</w:t>
            </w:r>
          </w:p>
          <w:p w:rsidR="00A26D1D" w:rsidRPr="00FE344E" w:rsidRDefault="00A26D1D" w:rsidP="00B1436D">
            <w:pPr>
              <w:pStyle w:val="A-Text"/>
              <w:rPr>
                <w:rFonts w:cs="StoneSerifStd-Medium"/>
              </w:rPr>
            </w:pPr>
            <w:r w:rsidRPr="00FE344E">
              <w:rPr>
                <w:rFonts w:cs="StoneSerifStd-Medium"/>
              </w:rPr>
              <w:t>p. 72</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B1436D" w:rsidRDefault="00A26D1D" w:rsidP="00B1436D">
            <w:pPr>
              <w:pStyle w:val="A-Text"/>
              <w:rPr>
                <w:rFonts w:cs="StoneSerifStd-Medium"/>
                <w:b/>
              </w:rPr>
            </w:pPr>
            <w:r w:rsidRPr="00B1436D">
              <w:rPr>
                <w:b/>
              </w:rPr>
              <w:t xml:space="preserve">III. Christ Our Light: Redemption Unfolds </w:t>
            </w:r>
          </w:p>
          <w:p w:rsidR="00A26D1D" w:rsidRPr="00FE344E" w:rsidRDefault="00A26D1D" w:rsidP="00B1436D">
            <w:pPr>
              <w:pStyle w:val="A-Text"/>
              <w:rPr>
                <w:rFonts w:cs="StoneSerifStd-Medium"/>
              </w:rPr>
            </w:pPr>
            <w:r w:rsidRPr="00FE344E">
              <w:rPr>
                <w:rFonts w:cs="StoneSerifStd-Medium"/>
              </w:rPr>
              <w:t>A. The Baptism of Jesus and Jesus’ triple temptation (</w:t>
            </w:r>
            <w:r w:rsidRPr="00FE344E">
              <w:rPr>
                <w:rFonts w:cs="StoneSerifStd-MediumItalic"/>
                <w:i/>
                <w:iCs/>
              </w:rPr>
              <w:t>CCC</w:t>
            </w:r>
            <w:r w:rsidRPr="00FE344E">
              <w:rPr>
                <w:rFonts w:cs="StoneSerifStd-Medium"/>
              </w:rPr>
              <w:t xml:space="preserve">, 538–540).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2</w:t>
            </w:r>
          </w:p>
          <w:p w:rsidR="00A26D1D" w:rsidRPr="00FE344E" w:rsidRDefault="00A26D1D" w:rsidP="00B1436D">
            <w:pPr>
              <w:pStyle w:val="A-Text"/>
              <w:rPr>
                <w:rFonts w:cs="StoneSerifStd-Medium"/>
              </w:rPr>
            </w:pPr>
            <w:r w:rsidRPr="00FE344E">
              <w:rPr>
                <w:rFonts w:cs="StoneSerifStd-Medium"/>
              </w:rPr>
              <w:t>pp. 74–75</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The miracle at the wedding feast of Cana (</w:t>
            </w:r>
            <w:r w:rsidRPr="00FE344E">
              <w:rPr>
                <w:rFonts w:cs="StoneSerifStd-MediumItalic"/>
                <w:i/>
                <w:iCs/>
              </w:rPr>
              <w:t>CCC</w:t>
            </w:r>
            <w:r w:rsidRPr="00FE344E">
              <w:rPr>
                <w:rFonts w:cs="StoneSerifStd-Medium"/>
              </w:rPr>
              <w:t>, 2618). The announcement of the Kingdom through parables and miracles (</w:t>
            </w:r>
            <w:r w:rsidRPr="00FE344E">
              <w:rPr>
                <w:rFonts w:cs="StoneSerifStd-MediumItalic"/>
                <w:i/>
                <w:iCs/>
              </w:rPr>
              <w:t>CCC</w:t>
            </w:r>
            <w:r w:rsidRPr="00FE344E">
              <w:rPr>
                <w:rFonts w:cs="StoneSerifStd-Medium"/>
              </w:rPr>
              <w:t xml:space="preserve">, 541–550).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2</w:t>
            </w:r>
          </w:p>
          <w:p w:rsidR="00A26D1D" w:rsidRPr="00FE344E" w:rsidRDefault="00A26D1D" w:rsidP="00B1436D">
            <w:pPr>
              <w:pStyle w:val="A-Text"/>
              <w:rPr>
                <w:rFonts w:cs="StoneSerifStd-Medium"/>
              </w:rPr>
            </w:pPr>
            <w:r w:rsidRPr="00FE344E">
              <w:rPr>
                <w:rFonts w:cs="StoneSerifStd-Medium"/>
              </w:rPr>
              <w:t>pp. 75–76</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C. The announcement of the Kingdom through parables and miracles (</w:t>
            </w:r>
            <w:r w:rsidRPr="00FE344E">
              <w:rPr>
                <w:rFonts w:cs="StoneSerifStd-MediumItalic"/>
                <w:i/>
                <w:iCs/>
              </w:rPr>
              <w:t>CCC</w:t>
            </w:r>
            <w:r w:rsidRPr="00FE344E">
              <w:rPr>
                <w:rFonts w:cs="StoneSerifStd-Medium"/>
              </w:rPr>
              <w:t xml:space="preserve">, 541–550).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2</w:t>
            </w:r>
          </w:p>
          <w:p w:rsidR="00A26D1D" w:rsidRPr="00FE344E" w:rsidRDefault="00A26D1D" w:rsidP="00B1436D">
            <w:pPr>
              <w:pStyle w:val="A-Text"/>
              <w:rPr>
                <w:rFonts w:cs="StoneSerifStd-Medium"/>
              </w:rPr>
            </w:pPr>
            <w:r w:rsidRPr="00FE344E">
              <w:rPr>
                <w:rFonts w:cs="StoneSerifStd-Medium"/>
              </w:rPr>
              <w:t>p. 75</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D. Transfiguration at Mount Tabor (</w:t>
            </w:r>
            <w:r w:rsidRPr="00FE344E">
              <w:rPr>
                <w:rFonts w:cs="StoneSerifStd-MediumItalic"/>
                <w:i/>
                <w:iCs/>
              </w:rPr>
              <w:t>CCC</w:t>
            </w:r>
            <w:r w:rsidRPr="00FE344E">
              <w:rPr>
                <w:rFonts w:cs="StoneSerifStd-Medium"/>
              </w:rPr>
              <w:t xml:space="preserve">, 554–556).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2</w:t>
            </w:r>
          </w:p>
          <w:p w:rsidR="00A26D1D" w:rsidRPr="00FE344E" w:rsidRDefault="00A26D1D" w:rsidP="00B1436D">
            <w:pPr>
              <w:pStyle w:val="A-Text"/>
              <w:rPr>
                <w:rFonts w:cs="StoneSerifStd-Medium"/>
              </w:rPr>
            </w:pPr>
            <w:r w:rsidRPr="00FE344E">
              <w:rPr>
                <w:rFonts w:cs="StoneSerifStd-Medium"/>
              </w:rPr>
              <w:t>p. 76</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E. Jesus institutes the Sacrament of the Eucharist (</w:t>
            </w:r>
            <w:r w:rsidRPr="00FE344E">
              <w:rPr>
                <w:rFonts w:cs="StoneSerifStd-MediumItalic"/>
                <w:i/>
                <w:iCs/>
              </w:rPr>
              <w:t>CCC</w:t>
            </w:r>
            <w:r w:rsidRPr="00FE344E">
              <w:rPr>
                <w:rFonts w:cs="StoneSerifStd-Medium"/>
              </w:rPr>
              <w:t xml:space="preserve">, 611, 1337–1344).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2, Part 2</w:t>
            </w:r>
          </w:p>
          <w:p w:rsidR="00A26D1D" w:rsidRPr="00FE344E" w:rsidRDefault="00A26D1D" w:rsidP="00B1436D">
            <w:pPr>
              <w:pStyle w:val="A-Text"/>
              <w:rPr>
                <w:rFonts w:cs="StoneSerifStd-Medium"/>
              </w:rPr>
            </w:pPr>
            <w:r w:rsidRPr="00FE344E">
              <w:rPr>
                <w:rFonts w:cs="StoneSerifStd-Medium"/>
              </w:rPr>
              <w:t>p. 77</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B1436D" w:rsidRDefault="00A26D1D" w:rsidP="00B1436D">
            <w:pPr>
              <w:pStyle w:val="A-Text"/>
              <w:rPr>
                <w:rFonts w:cs="StoneSerifStd-Medium"/>
                <w:b/>
              </w:rPr>
            </w:pPr>
            <w:r w:rsidRPr="00B1436D">
              <w:rPr>
                <w:b/>
              </w:rPr>
              <w:t xml:space="preserve">IV. Redemption through the Paschal Mystery </w:t>
            </w:r>
          </w:p>
          <w:p w:rsidR="00A26D1D" w:rsidRPr="00FE344E" w:rsidRDefault="00A26D1D" w:rsidP="00B1436D">
            <w:pPr>
              <w:pStyle w:val="A-Text"/>
              <w:rPr>
                <w:rFonts w:cs="StoneSerifStd-Medium"/>
              </w:rPr>
            </w:pPr>
            <w:r w:rsidRPr="00FE344E">
              <w:rPr>
                <w:rFonts w:cs="StoneSerifStd-Medium"/>
              </w:rPr>
              <w:t>A. The Passion and death of Jesus (</w:t>
            </w:r>
            <w:r w:rsidRPr="00FE344E">
              <w:rPr>
                <w:rFonts w:cs="StoneSerifStd-MediumItalic"/>
                <w:i/>
                <w:iCs/>
              </w:rPr>
              <w:t>CCC</w:t>
            </w:r>
            <w:r w:rsidRPr="00FE344E">
              <w:rPr>
                <w:rFonts w:cs="StoneSerifStd-Medium"/>
              </w:rPr>
              <w:t xml:space="preserve">, 595–618). </w:t>
            </w:r>
          </w:p>
          <w:p w:rsidR="00A26D1D" w:rsidRPr="00FE344E" w:rsidRDefault="00A26D1D" w:rsidP="00B1436D">
            <w:pPr>
              <w:pStyle w:val="A-Text"/>
              <w:rPr>
                <w:rFonts w:cs="StoneSerifStd-Medium"/>
              </w:rPr>
            </w:pPr>
            <w:r w:rsidRPr="00FE344E">
              <w:rPr>
                <w:rFonts w:cs="StoneSerifStd-Medium"/>
              </w:rPr>
              <w:t xml:space="preserve">1. The mystery of redemptive love and suffering on the cross.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3, Part 1</w:t>
            </w:r>
          </w:p>
          <w:p w:rsidR="00A26D1D" w:rsidRPr="00FE344E" w:rsidRDefault="00A26D1D" w:rsidP="00B1436D">
            <w:pPr>
              <w:pStyle w:val="A-Text"/>
              <w:rPr>
                <w:rFonts w:cs="StoneSerifStd-Medium"/>
              </w:rPr>
            </w:pPr>
            <w:r w:rsidRPr="00FE344E">
              <w:rPr>
                <w:rFonts w:cs="StoneSerifStd-Medium"/>
              </w:rPr>
              <w:t>pp. 95–109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a. Overcoming temptation by Satan.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1, Part 2</w:t>
            </w:r>
          </w:p>
          <w:p w:rsidR="00A26D1D" w:rsidRPr="00FE344E" w:rsidRDefault="00A26D1D" w:rsidP="00B1436D">
            <w:pPr>
              <w:pStyle w:val="A-Text"/>
              <w:rPr>
                <w:rFonts w:cs="StoneSerifStd-Medium"/>
              </w:rPr>
            </w:pPr>
            <w:r w:rsidRPr="00FE344E">
              <w:rPr>
                <w:rFonts w:cs="StoneSerifStd-Medium"/>
              </w:rPr>
              <w:t>p. 33</w:t>
            </w:r>
          </w:p>
          <w:p w:rsidR="00A26D1D" w:rsidRPr="00DC7CE1" w:rsidRDefault="00A26D1D" w:rsidP="00B1436D">
            <w:pPr>
              <w:pStyle w:val="A-Text"/>
              <w:rPr>
                <w:b/>
              </w:rPr>
            </w:pPr>
            <w:r w:rsidRPr="00DC7CE1">
              <w:rPr>
                <w:b/>
              </w:rPr>
              <w:t>Section 4, Part 1</w:t>
            </w:r>
          </w:p>
          <w:p w:rsidR="00A26D1D" w:rsidRPr="00FE344E" w:rsidRDefault="00A26D1D" w:rsidP="00B1436D">
            <w:pPr>
              <w:pStyle w:val="A-Text"/>
              <w:rPr>
                <w:rFonts w:cs="StoneSerifStd-Medium"/>
              </w:rPr>
            </w:pPr>
            <w:r w:rsidRPr="00FE344E">
              <w:rPr>
                <w:rFonts w:cs="StoneSerifStd-Medium"/>
              </w:rPr>
              <w:t>p. 165</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b. Events of the Passion . . . the Suffering Servant.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DC7CE1" w:rsidRDefault="00A26D1D" w:rsidP="00B1436D">
            <w:pPr>
              <w:pStyle w:val="A-Text"/>
              <w:rPr>
                <w:b/>
              </w:rPr>
            </w:pPr>
            <w:r w:rsidRPr="00DC7CE1">
              <w:rPr>
                <w:b/>
              </w:rPr>
              <w:t>Section 3, Part 1</w:t>
            </w:r>
          </w:p>
          <w:p w:rsidR="00A26D1D" w:rsidRPr="00FE344E" w:rsidRDefault="00A26D1D" w:rsidP="00B1436D">
            <w:pPr>
              <w:pStyle w:val="A-Text"/>
              <w:rPr>
                <w:rFonts w:cs="StoneSerifStd-Medium"/>
              </w:rPr>
            </w:pPr>
            <w:r w:rsidRPr="00FE344E">
              <w:rPr>
                <w:rFonts w:cs="StoneSerifStd-Medium"/>
              </w:rPr>
              <w:t>pp. 96–101, 106–107</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c. The Kenosis: Philippians 2:5–11.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2, Part 2</w:t>
            </w:r>
          </w:p>
          <w:p w:rsidR="00A26D1D" w:rsidRPr="00FE344E" w:rsidRDefault="00A26D1D" w:rsidP="00B1436D">
            <w:pPr>
              <w:pStyle w:val="A-Text"/>
              <w:rPr>
                <w:rFonts w:cs="StoneSerifStd-Medium"/>
              </w:rPr>
            </w:pPr>
            <w:r w:rsidRPr="00FE344E">
              <w:rPr>
                <w:rFonts w:cs="StoneSerifStd-Medium"/>
              </w:rPr>
              <w:t>p. 82</w:t>
            </w:r>
          </w:p>
          <w:p w:rsidR="00A26D1D" w:rsidRPr="00F10C10" w:rsidRDefault="00A26D1D" w:rsidP="00B1436D">
            <w:pPr>
              <w:pStyle w:val="A-Text"/>
              <w:rPr>
                <w:b/>
              </w:rPr>
            </w:pPr>
            <w:r w:rsidRPr="00F10C10">
              <w:rPr>
                <w:b/>
              </w:rPr>
              <w:t>Section 5, Part 2</w:t>
            </w:r>
          </w:p>
          <w:p w:rsidR="00A26D1D" w:rsidRPr="00FE344E" w:rsidRDefault="00A26D1D" w:rsidP="00B1436D">
            <w:pPr>
              <w:pStyle w:val="A-Text"/>
              <w:rPr>
                <w:rFonts w:cs="StoneSerifStd-Medium"/>
              </w:rPr>
            </w:pPr>
            <w:r w:rsidRPr="00FE344E">
              <w:rPr>
                <w:rFonts w:cs="StoneSerifStd-Medium"/>
              </w:rPr>
              <w:t>p. 219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The Resurrection of Jesus: redemption accomplished and the promise fulfilled (</w:t>
            </w:r>
            <w:r w:rsidRPr="00FE344E">
              <w:rPr>
                <w:rFonts w:cs="StoneSerifStd-MediumItalic"/>
                <w:i/>
                <w:iCs/>
              </w:rPr>
              <w:t>CCC</w:t>
            </w:r>
            <w:r w:rsidRPr="00FE344E">
              <w:rPr>
                <w:rFonts w:cs="StoneSerifStd-Medium"/>
              </w:rPr>
              <w:t xml:space="preserve">, 631–658). </w:t>
            </w:r>
          </w:p>
          <w:p w:rsidR="00A26D1D" w:rsidRPr="00FE344E" w:rsidRDefault="00A26D1D" w:rsidP="00B1436D">
            <w:pPr>
              <w:pStyle w:val="A-Text"/>
              <w:rPr>
                <w:rFonts w:cs="StoneSerifStd-Medium"/>
              </w:rPr>
            </w:pPr>
            <w:r w:rsidRPr="00FE344E">
              <w:rPr>
                <w:rFonts w:cs="StoneSerifStd-Medium"/>
              </w:rPr>
              <w:lastRenderedPageBreak/>
              <w:t xml:space="preserve">1. A historical event involving Christ’s physical body. </w:t>
            </w:r>
          </w:p>
          <w:p w:rsidR="00A26D1D" w:rsidRPr="00FE344E" w:rsidRDefault="00A26D1D" w:rsidP="00B1436D">
            <w:pPr>
              <w:pStyle w:val="A-Text"/>
              <w:rPr>
                <w:rFonts w:cs="StoneSerifStd-Medium"/>
              </w:rPr>
            </w:pPr>
            <w:r w:rsidRPr="00FE344E">
              <w:rPr>
                <w:rFonts w:cs="StoneSerifStd-Medium"/>
              </w:rPr>
              <w:t xml:space="preserve">a. Testified to by those who saw the Risen </w:t>
            </w:r>
            <w:proofErr w:type="gramStart"/>
            <w:r w:rsidRPr="00FE344E">
              <w:rPr>
                <w:rFonts w:cs="StoneSerifStd-Medium"/>
              </w:rPr>
              <w:t>Jesus.</w:t>
            </w:r>
            <w:proofErr w:type="gramEnd"/>
            <w:r w:rsidRPr="00FE344E">
              <w:rPr>
                <w:rFonts w:cs="StoneSerifStd-Medium"/>
              </w:rPr>
              <w:t xml:space="preserve"> </w:t>
            </w:r>
          </w:p>
          <w:p w:rsidR="00A26D1D" w:rsidRPr="00FE344E" w:rsidRDefault="00A26D1D" w:rsidP="00B1436D">
            <w:pPr>
              <w:pStyle w:val="A-Text"/>
              <w:rPr>
                <w:rFonts w:cs="StoneSerifStd-Medium"/>
              </w:rPr>
            </w:pPr>
            <w:r w:rsidRPr="00FE344E">
              <w:rPr>
                <w:rFonts w:cs="StoneSerifStd-Medium"/>
              </w:rPr>
              <w:t xml:space="preserve">b. Verified by the empty tomb.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lastRenderedPageBreak/>
              <w:t>Section 3, Part 2</w:t>
            </w:r>
          </w:p>
          <w:p w:rsidR="00A26D1D" w:rsidRPr="00FE344E" w:rsidRDefault="00A26D1D" w:rsidP="00B1436D">
            <w:pPr>
              <w:pStyle w:val="A-Text"/>
              <w:rPr>
                <w:rFonts w:cs="StoneSerifStd-Medium"/>
              </w:rPr>
            </w:pPr>
            <w:r w:rsidRPr="00FE344E">
              <w:rPr>
                <w:rFonts w:cs="StoneSerifStd-Medium"/>
              </w:rPr>
              <w:t>pp. 112–115, 117</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lastRenderedPageBreak/>
              <w:t xml:space="preserve">2. A transcendent event in which Jesus is no longer bound by space and time. </w:t>
            </w:r>
          </w:p>
          <w:p w:rsidR="00A26D1D" w:rsidRPr="00FE344E" w:rsidRDefault="00A26D1D" w:rsidP="00B1436D">
            <w:pPr>
              <w:pStyle w:val="A-Text"/>
              <w:rPr>
                <w:rFonts w:cs="StoneSerifStd-Medium"/>
              </w:rPr>
            </w:pPr>
            <w:r w:rsidRPr="00FE344E">
              <w:rPr>
                <w:rFonts w:cs="StoneSerifStd-Medium"/>
              </w:rPr>
              <w:t xml:space="preserve">a. The Resurrection is not a resuscitation or a return to earthly life.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2</w:t>
            </w:r>
          </w:p>
          <w:p w:rsidR="00A26D1D" w:rsidRPr="00FE344E" w:rsidRDefault="00A26D1D" w:rsidP="00B1436D">
            <w:pPr>
              <w:pStyle w:val="A-Text"/>
              <w:rPr>
                <w:rFonts w:cs="StoneSerifStd-Medium"/>
              </w:rPr>
            </w:pPr>
            <w:r w:rsidRPr="00FE344E">
              <w:rPr>
                <w:rFonts w:cs="StoneSerifStd-Medium"/>
              </w:rPr>
              <w:t>pp. 116, 119, 128</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3. The significance of Christ’s Resurrection. </w:t>
            </w:r>
          </w:p>
          <w:p w:rsidR="00A26D1D" w:rsidRPr="00FE344E" w:rsidRDefault="00A26D1D" w:rsidP="00B1436D">
            <w:pPr>
              <w:pStyle w:val="A-Text"/>
              <w:rPr>
                <w:rFonts w:cs="StoneSerifStd-Medium"/>
              </w:rPr>
            </w:pPr>
            <w:r w:rsidRPr="00FE344E">
              <w:rPr>
                <w:rFonts w:cs="StoneSerifStd-Medium"/>
              </w:rPr>
              <w:t>a. Confirmation of Jesus’ divinity and of his words and teachings (</w:t>
            </w:r>
            <w:r w:rsidRPr="00FE344E">
              <w:rPr>
                <w:rFonts w:cs="StoneSerifStd-MediumItalic"/>
                <w:i/>
                <w:iCs/>
              </w:rPr>
              <w:t>CCC</w:t>
            </w:r>
            <w:r w:rsidRPr="00FE344E">
              <w:rPr>
                <w:rFonts w:cs="StoneSerifStd-Medium"/>
              </w:rPr>
              <w:t xml:space="preserve">, 651, 653).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2</w:t>
            </w:r>
          </w:p>
          <w:p w:rsidR="00A26D1D" w:rsidRPr="00FE344E" w:rsidRDefault="00A26D1D" w:rsidP="00B1436D">
            <w:pPr>
              <w:pStyle w:val="A-Text"/>
              <w:rPr>
                <w:rFonts w:cs="StoneSerifStd-Medium"/>
              </w:rPr>
            </w:pPr>
            <w:r w:rsidRPr="00FE344E">
              <w:rPr>
                <w:rFonts w:cs="StoneSerifStd-Medium"/>
              </w:rPr>
              <w:t>pp. 113, 121–123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Fulfillment of the promises in the Old Testament and of Jesus’ earthly promises (</w:t>
            </w:r>
            <w:r w:rsidRPr="00FE344E">
              <w:rPr>
                <w:rFonts w:cs="StoneSerifStd-MediumItalic"/>
                <w:i/>
                <w:iCs/>
              </w:rPr>
              <w:t>CCC</w:t>
            </w:r>
            <w:r w:rsidRPr="00FE344E">
              <w:rPr>
                <w:rFonts w:cs="StoneSerifStd-Medium"/>
              </w:rPr>
              <w:t xml:space="preserve">, 652). </w:t>
            </w:r>
          </w:p>
          <w:p w:rsidR="00A26D1D" w:rsidRPr="00FE344E" w:rsidRDefault="00A26D1D" w:rsidP="00B1436D">
            <w:pPr>
              <w:pStyle w:val="A-Text"/>
              <w:rPr>
                <w:rFonts w:cs="StoneSerifStd-Medium"/>
              </w:rPr>
            </w:pP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1, Part 3</w:t>
            </w:r>
          </w:p>
          <w:p w:rsidR="00A26D1D" w:rsidRPr="00FE344E" w:rsidRDefault="00A26D1D" w:rsidP="00B1436D">
            <w:pPr>
              <w:pStyle w:val="A-Text"/>
              <w:rPr>
                <w:rFonts w:cs="StoneSerifStd-Medium"/>
              </w:rPr>
            </w:pPr>
            <w:r w:rsidRPr="00FE344E">
              <w:rPr>
                <w:rFonts w:cs="StoneSerifStd-Medium"/>
              </w:rPr>
              <w:t>pp. 53–54</w:t>
            </w:r>
          </w:p>
          <w:p w:rsidR="00A26D1D" w:rsidRPr="00F10C10" w:rsidRDefault="00A26D1D" w:rsidP="00B1436D">
            <w:pPr>
              <w:pStyle w:val="A-Text"/>
              <w:rPr>
                <w:b/>
              </w:rPr>
            </w:pPr>
            <w:r w:rsidRPr="00F10C10">
              <w:rPr>
                <w:b/>
              </w:rPr>
              <w:t>Section 2, Part 1</w:t>
            </w:r>
          </w:p>
          <w:p w:rsidR="00A26D1D" w:rsidRPr="00FE344E" w:rsidRDefault="00A26D1D" w:rsidP="00B1436D">
            <w:pPr>
              <w:pStyle w:val="A-Text"/>
              <w:rPr>
                <w:rFonts w:cs="StoneSerifStd-Medium"/>
              </w:rPr>
            </w:pPr>
            <w:r w:rsidRPr="00FE344E">
              <w:rPr>
                <w:rFonts w:cs="StoneSerifStd-Medium"/>
              </w:rPr>
              <w:t>pp. 62–63</w:t>
            </w:r>
          </w:p>
          <w:p w:rsidR="00A26D1D" w:rsidRPr="00F10C10" w:rsidRDefault="00A26D1D" w:rsidP="00B1436D">
            <w:pPr>
              <w:pStyle w:val="A-Text"/>
              <w:rPr>
                <w:b/>
              </w:rPr>
            </w:pPr>
            <w:r w:rsidRPr="00F10C10">
              <w:rPr>
                <w:b/>
              </w:rPr>
              <w:t>Section 3, Part 2</w:t>
            </w:r>
          </w:p>
          <w:p w:rsidR="00A26D1D" w:rsidRPr="00FE344E" w:rsidRDefault="00A26D1D" w:rsidP="00B1436D">
            <w:pPr>
              <w:pStyle w:val="A-Text"/>
              <w:rPr>
                <w:rFonts w:cs="StoneSerifStd-Medium"/>
              </w:rPr>
            </w:pPr>
            <w:r w:rsidRPr="00FE344E">
              <w:rPr>
                <w:rFonts w:cs="StoneSerifStd-Medium"/>
              </w:rPr>
              <w:t>111, 121–123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c. A promise of our own resurrection (1 </w:t>
            </w:r>
            <w:proofErr w:type="spellStart"/>
            <w:r w:rsidRPr="00FE344E">
              <w:rPr>
                <w:rFonts w:cs="StoneSerifStd-Medium"/>
              </w:rPr>
              <w:t>Cor</w:t>
            </w:r>
            <w:proofErr w:type="spellEnd"/>
            <w:r w:rsidRPr="00FE344E">
              <w:rPr>
                <w:rFonts w:cs="StoneSerifStd-Medium"/>
              </w:rPr>
              <w:t xml:space="preserve"> 15).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2</w:t>
            </w:r>
          </w:p>
          <w:p w:rsidR="00A26D1D" w:rsidRPr="00FE344E" w:rsidRDefault="00A26D1D" w:rsidP="00B1436D">
            <w:pPr>
              <w:pStyle w:val="A-Text"/>
              <w:rPr>
                <w:rFonts w:cs="StoneSerifStd-Medium"/>
              </w:rPr>
            </w:pPr>
            <w:r w:rsidRPr="00FE344E">
              <w:rPr>
                <w:rFonts w:cs="StoneSerifStd-Medium"/>
              </w:rPr>
              <w:t>pp. 118–119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4. We participate in the mystery of redemption through the sacramental life of the Church, especially the Holy Eucharist.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2</w:t>
            </w:r>
          </w:p>
          <w:p w:rsidR="00A26D1D" w:rsidRPr="00FE344E" w:rsidRDefault="00A26D1D" w:rsidP="00B1436D">
            <w:pPr>
              <w:pStyle w:val="A-Text"/>
              <w:rPr>
                <w:rFonts w:cs="StoneSerifStd-Medium"/>
              </w:rPr>
            </w:pPr>
            <w:r w:rsidRPr="00FE344E">
              <w:rPr>
                <w:rFonts w:cs="StoneSerifStd-Medium"/>
              </w:rPr>
              <w:t>p. 130</w:t>
            </w:r>
          </w:p>
          <w:p w:rsidR="00A26D1D" w:rsidRPr="00F10C10" w:rsidRDefault="00A26D1D" w:rsidP="00B1436D">
            <w:pPr>
              <w:pStyle w:val="A-Text"/>
              <w:rPr>
                <w:b/>
              </w:rPr>
            </w:pPr>
            <w:r w:rsidRPr="00F10C10">
              <w:rPr>
                <w:b/>
              </w:rPr>
              <w:t>Section 5, Part 2</w:t>
            </w:r>
          </w:p>
          <w:p w:rsidR="00A26D1D" w:rsidRPr="00FE344E" w:rsidRDefault="00A26D1D" w:rsidP="00B1436D">
            <w:pPr>
              <w:pStyle w:val="A-Text"/>
              <w:rPr>
                <w:rFonts w:cs="StoneSerifStd-Medium"/>
              </w:rPr>
            </w:pPr>
            <w:r w:rsidRPr="00FE344E">
              <w:rPr>
                <w:rFonts w:cs="StoneSerifStd-Medium"/>
              </w:rPr>
              <w:t>pp. 206–209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C. The Ascension and glorification of Jesus culminating in the sending of the Holy Spirit at Pentecost (</w:t>
            </w:r>
            <w:r w:rsidRPr="00FE344E">
              <w:rPr>
                <w:rFonts w:cs="StoneSerifStd-MediumItalic"/>
                <w:i/>
                <w:iCs/>
              </w:rPr>
              <w:t>CCC</w:t>
            </w:r>
            <w:r w:rsidRPr="00FE344E">
              <w:rPr>
                <w:rFonts w:cs="StoneSerifStd-Medium"/>
              </w:rPr>
              <w:t xml:space="preserve">, 659–667). </w:t>
            </w:r>
          </w:p>
          <w:p w:rsidR="00A26D1D" w:rsidRPr="00FE344E" w:rsidRDefault="00A26D1D" w:rsidP="00B1436D">
            <w:pPr>
              <w:pStyle w:val="A-Text"/>
              <w:rPr>
                <w:rFonts w:cs="StoneSerifStd-Medium"/>
              </w:rPr>
            </w:pPr>
            <w:r w:rsidRPr="00FE344E">
              <w:rPr>
                <w:rFonts w:cs="StoneSerifStd-Medium"/>
              </w:rPr>
              <w:t>1. The Ascension marks the entrance of Jesus’ humanity into Heaven (</w:t>
            </w:r>
            <w:r w:rsidRPr="00FE344E">
              <w:rPr>
                <w:rFonts w:cs="StoneSerifStd-MediumItalic"/>
                <w:i/>
                <w:iCs/>
              </w:rPr>
              <w:t>CCC</w:t>
            </w:r>
            <w:r w:rsidRPr="00FE344E">
              <w:rPr>
                <w:rFonts w:cs="StoneSerifStd-Medium"/>
              </w:rPr>
              <w:t xml:space="preserve">, 659).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2</w:t>
            </w:r>
          </w:p>
          <w:p w:rsidR="00A26D1D" w:rsidRPr="00FE344E" w:rsidRDefault="00A26D1D" w:rsidP="00B1436D">
            <w:pPr>
              <w:pStyle w:val="A-Text"/>
              <w:rPr>
                <w:rFonts w:cs="StoneSerifStd-Medium"/>
              </w:rPr>
            </w:pPr>
            <w:r w:rsidRPr="00FE344E">
              <w:rPr>
                <w:rFonts w:cs="StoneSerifStd-Medium"/>
              </w:rPr>
              <w:t>pp. 126, 128–129</w:t>
            </w:r>
          </w:p>
          <w:p w:rsidR="00A26D1D" w:rsidRPr="00F10C10" w:rsidRDefault="00A26D1D" w:rsidP="00B1436D">
            <w:pPr>
              <w:pStyle w:val="A-Text"/>
              <w:rPr>
                <w:b/>
              </w:rPr>
            </w:pPr>
            <w:r w:rsidRPr="00F10C10">
              <w:rPr>
                <w:b/>
              </w:rPr>
              <w:t>Section 5, Part 2</w:t>
            </w:r>
          </w:p>
          <w:p w:rsidR="00A26D1D" w:rsidRPr="00FE344E" w:rsidRDefault="00A26D1D" w:rsidP="00B1436D">
            <w:pPr>
              <w:pStyle w:val="A-Text"/>
              <w:rPr>
                <w:rFonts w:cs="StoneSerifStd-Medium"/>
              </w:rPr>
            </w:pPr>
            <w:r w:rsidRPr="00FE344E">
              <w:rPr>
                <w:rFonts w:cs="StoneSerifStd-Medium"/>
              </w:rPr>
              <w:t>p. 207</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2. Jesus’ promise to be with us forever (Mt 28:20); the sending of the Holy Spirit as part of the promise.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2</w:t>
            </w:r>
          </w:p>
          <w:p w:rsidR="00A26D1D" w:rsidRPr="00FE344E" w:rsidRDefault="00A26D1D" w:rsidP="00B1436D">
            <w:pPr>
              <w:pStyle w:val="A-Text"/>
              <w:rPr>
                <w:rFonts w:cs="StoneSerifStd-Medium"/>
              </w:rPr>
            </w:pPr>
            <w:r w:rsidRPr="00FE344E">
              <w:rPr>
                <w:rFonts w:cs="StoneSerifStd-Medium"/>
              </w:rPr>
              <w:t>p. 129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3. Where Jesus has gone, we hope to follow; Mary, through her Assumption into Heaven body and soul, is an anticipation of the resurrection of others who will follow (</w:t>
            </w:r>
            <w:r w:rsidRPr="00FE344E">
              <w:rPr>
                <w:rFonts w:cs="StoneSerifStd-MediumItalic"/>
                <w:i/>
                <w:iCs/>
              </w:rPr>
              <w:t>CCC</w:t>
            </w:r>
            <w:r w:rsidRPr="00FE344E">
              <w:rPr>
                <w:rFonts w:cs="StoneSerifStd-Medium"/>
              </w:rPr>
              <w:t xml:space="preserve">, 963–970).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3</w:t>
            </w:r>
          </w:p>
          <w:p w:rsidR="00A26D1D" w:rsidRPr="00FE344E" w:rsidRDefault="00A26D1D" w:rsidP="00B1436D">
            <w:pPr>
              <w:pStyle w:val="A-Text"/>
              <w:rPr>
                <w:rFonts w:cs="StoneSerifStd-Medium"/>
              </w:rPr>
            </w:pPr>
            <w:r w:rsidRPr="00FE344E">
              <w:rPr>
                <w:rFonts w:cs="StoneSerifStd-Medium"/>
              </w:rPr>
              <w:t>pp. 139–145</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B1436D" w:rsidRDefault="00A26D1D" w:rsidP="00B1436D">
            <w:pPr>
              <w:pStyle w:val="A-Text"/>
              <w:rPr>
                <w:rFonts w:cs="StoneSerifStd-Medium"/>
                <w:b/>
              </w:rPr>
            </w:pPr>
            <w:r w:rsidRPr="00B1436D">
              <w:rPr>
                <w:b/>
              </w:rPr>
              <w:lastRenderedPageBreak/>
              <w:t xml:space="preserve">V. Moral Implications for the Life of a Believer </w:t>
            </w:r>
          </w:p>
          <w:p w:rsidR="00A26D1D" w:rsidRPr="00FE344E" w:rsidRDefault="00A26D1D" w:rsidP="00B1436D">
            <w:pPr>
              <w:pStyle w:val="A-Text"/>
              <w:rPr>
                <w:rFonts w:cs="StoneSerifStd-Medium"/>
              </w:rPr>
            </w:pPr>
            <w:r w:rsidRPr="00FE344E">
              <w:rPr>
                <w:rFonts w:cs="StoneSerifStd-Medium"/>
              </w:rPr>
              <w:t xml:space="preserve">A. Christ was put to death for our sins and was raised for our justification (Rom 4:25; </w:t>
            </w:r>
            <w:r w:rsidRPr="00FE344E">
              <w:rPr>
                <w:rFonts w:cs="StoneSerifStd-MediumItalic"/>
                <w:i/>
                <w:iCs/>
              </w:rPr>
              <w:t>CCC</w:t>
            </w:r>
            <w:r w:rsidRPr="00FE344E">
              <w:rPr>
                <w:rFonts w:cs="StoneSerifStd-Medium"/>
              </w:rPr>
              <w:t>, 598).</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3</w:t>
            </w:r>
          </w:p>
          <w:p w:rsidR="00A26D1D" w:rsidRPr="00FE344E" w:rsidRDefault="00A26D1D" w:rsidP="00B1436D">
            <w:pPr>
              <w:pStyle w:val="A-Text"/>
              <w:rPr>
                <w:rFonts w:cs="StoneSerifStd-Medium"/>
              </w:rPr>
            </w:pPr>
            <w:r w:rsidRPr="00FE344E">
              <w:rPr>
                <w:rFonts w:cs="StoneSerifStd-Medium"/>
              </w:rPr>
              <w:t>pp. 132–138</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1. Eternal life with God in Heaven is God’s desire for us (</w:t>
            </w:r>
            <w:r w:rsidRPr="00FE344E">
              <w:rPr>
                <w:rFonts w:cs="StoneSerifStd-MediumItalic"/>
                <w:i/>
                <w:iCs/>
              </w:rPr>
              <w:t>CCC</w:t>
            </w:r>
            <w:r w:rsidRPr="00FE344E">
              <w:rPr>
                <w:rFonts w:cs="StoneSerifStd-Medium"/>
              </w:rPr>
              <w:t xml:space="preserve">, 1691–1698).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3</w:t>
            </w:r>
          </w:p>
          <w:p w:rsidR="00A26D1D" w:rsidRPr="00FE344E" w:rsidRDefault="00A26D1D" w:rsidP="00B1436D">
            <w:pPr>
              <w:pStyle w:val="A-Text"/>
              <w:rPr>
                <w:rFonts w:cs="StoneSerifStd-Medium"/>
              </w:rPr>
            </w:pPr>
            <w:r w:rsidRPr="00FE344E">
              <w:rPr>
                <w:rFonts w:cs="StoneSerifStd-Medium"/>
              </w:rPr>
              <w:t>pp. 135, 137</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2. We need to accept and live the grace of redemption (</w:t>
            </w:r>
            <w:r w:rsidRPr="00FE344E">
              <w:rPr>
                <w:rFonts w:cs="StoneSerifStd-MediumItalic"/>
                <w:i/>
                <w:iCs/>
              </w:rPr>
              <w:t>CCC</w:t>
            </w:r>
            <w:r w:rsidRPr="00FE344E">
              <w:rPr>
                <w:rFonts w:cs="StoneSerifStd-Medium"/>
              </w:rPr>
              <w:t xml:space="preserve">, 1803). </w:t>
            </w:r>
          </w:p>
          <w:p w:rsidR="00A26D1D" w:rsidRPr="00FE344E" w:rsidRDefault="00A26D1D" w:rsidP="00B1436D">
            <w:pPr>
              <w:pStyle w:val="A-Text"/>
              <w:rPr>
                <w:rFonts w:cs="StoneSerifStd-Medium"/>
              </w:rPr>
            </w:pPr>
            <w:r w:rsidRPr="00FE344E">
              <w:rPr>
                <w:rFonts w:cs="StoneSerifStd-Medium"/>
              </w:rPr>
              <w:t>a. By practicing the virtues of faith, hope, and love (</w:t>
            </w:r>
            <w:r w:rsidRPr="00FE344E">
              <w:rPr>
                <w:rFonts w:cs="StoneSerifStd-MediumItalic"/>
                <w:i/>
                <w:iCs/>
              </w:rPr>
              <w:t>CCC</w:t>
            </w:r>
            <w:r w:rsidRPr="00FE344E">
              <w:rPr>
                <w:rFonts w:cs="StoneSerifStd-Medium"/>
              </w:rPr>
              <w:t xml:space="preserve">, 1812–1832).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3</w:t>
            </w:r>
          </w:p>
          <w:p w:rsidR="00A26D1D" w:rsidRPr="00FE344E" w:rsidRDefault="00A26D1D" w:rsidP="00B1436D">
            <w:pPr>
              <w:pStyle w:val="A-Text"/>
              <w:rPr>
                <w:rFonts w:cs="StoneSerifStd-Medium"/>
              </w:rPr>
            </w:pPr>
            <w:r w:rsidRPr="00FE344E">
              <w:rPr>
                <w:rFonts w:cs="StoneSerifStd-Medium"/>
              </w:rPr>
              <w:t>p. 139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b. By praying for the coming of the Kingdom of God and by working toward that goal.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pp. 151–168</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3. Death and our judgment by God (</w:t>
            </w:r>
            <w:r w:rsidRPr="00FE344E">
              <w:rPr>
                <w:rFonts w:cs="StoneSerifStd-MediumItalic"/>
                <w:i/>
                <w:iCs/>
              </w:rPr>
              <w:t>CCC</w:t>
            </w:r>
            <w:r w:rsidRPr="00FE344E">
              <w:rPr>
                <w:rFonts w:cs="StoneSerifStd-Medium"/>
              </w:rPr>
              <w:t xml:space="preserve">, 678–679, 1006–1014). </w:t>
            </w:r>
          </w:p>
          <w:p w:rsidR="00A26D1D" w:rsidRPr="00FE344E" w:rsidRDefault="00A26D1D" w:rsidP="00B1436D">
            <w:pPr>
              <w:pStyle w:val="A-Text"/>
              <w:rPr>
                <w:rFonts w:cs="StoneSerifStd-Medium"/>
              </w:rPr>
            </w:pPr>
            <w:r w:rsidRPr="00FE344E">
              <w:rPr>
                <w:rFonts w:cs="StoneSerifStd-Medium"/>
              </w:rPr>
              <w:t>a. Immediate or particular judgment (</w:t>
            </w:r>
            <w:r w:rsidRPr="00FE344E">
              <w:rPr>
                <w:rFonts w:cs="StoneSerifStd-MediumItalic"/>
                <w:i/>
                <w:iCs/>
              </w:rPr>
              <w:t>CCC</w:t>
            </w:r>
            <w:r w:rsidRPr="00FE344E">
              <w:rPr>
                <w:rFonts w:cs="StoneSerifStd-Medium"/>
              </w:rPr>
              <w:t xml:space="preserve">, 1021).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3</w:t>
            </w:r>
          </w:p>
          <w:p w:rsidR="00A26D1D" w:rsidRPr="00FE344E" w:rsidRDefault="00A26D1D" w:rsidP="00B1436D">
            <w:pPr>
              <w:pStyle w:val="A-Text"/>
              <w:rPr>
                <w:rFonts w:cs="StoneSerifStd-Medium"/>
              </w:rPr>
            </w:pPr>
            <w:r w:rsidRPr="00FE344E">
              <w:rPr>
                <w:rFonts w:cs="StoneSerifStd-Medium"/>
              </w:rPr>
              <w:t>pp. 140–141</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The resurrection of the body and the Last Judgment (</w:t>
            </w:r>
            <w:r w:rsidRPr="00FE344E">
              <w:rPr>
                <w:rFonts w:cs="StoneSerifStd-MediumItalic"/>
                <w:i/>
                <w:iCs/>
              </w:rPr>
              <w:t>CCC</w:t>
            </w:r>
            <w:r w:rsidRPr="00FE344E">
              <w:rPr>
                <w:rFonts w:cs="StoneSerifStd-Medium"/>
              </w:rPr>
              <w:t xml:space="preserve">, 988–1004).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3</w:t>
            </w:r>
          </w:p>
          <w:p w:rsidR="00A26D1D" w:rsidRPr="00FE344E" w:rsidRDefault="00A26D1D" w:rsidP="00B1436D">
            <w:pPr>
              <w:pStyle w:val="A-Text"/>
              <w:rPr>
                <w:rFonts w:cs="StoneSerifStd-Medium"/>
              </w:rPr>
            </w:pPr>
            <w:r w:rsidRPr="00FE344E">
              <w:rPr>
                <w:rFonts w:cs="StoneSerifStd-Medium"/>
              </w:rPr>
              <w:t>pp. 141–143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proofErr w:type="gramStart"/>
            <w:r w:rsidRPr="00FE344E">
              <w:rPr>
                <w:rFonts w:cs="StoneSerifStd-Medium"/>
              </w:rPr>
              <w:t>c</w:t>
            </w:r>
            <w:proofErr w:type="gramEnd"/>
            <w:r w:rsidRPr="00FE344E">
              <w:rPr>
                <w:rFonts w:cs="StoneSerifStd-Medium"/>
              </w:rPr>
              <w:t>. Heaven, Hell, Purgatory (</w:t>
            </w:r>
            <w:r w:rsidRPr="00FE344E">
              <w:rPr>
                <w:rFonts w:cs="StoneSerifStd-MediumItalic"/>
                <w:i/>
                <w:iCs/>
              </w:rPr>
              <w:t>CCC</w:t>
            </w:r>
            <w:r w:rsidRPr="00FE344E">
              <w:rPr>
                <w:rFonts w:cs="StoneSerifStd-Medium"/>
              </w:rPr>
              <w:t xml:space="preserve">, 1023–1037). </w:t>
            </w:r>
          </w:p>
          <w:p w:rsidR="00A26D1D" w:rsidRPr="00FE344E" w:rsidRDefault="00A26D1D" w:rsidP="00B1436D">
            <w:pPr>
              <w:pStyle w:val="A-Text"/>
              <w:rPr>
                <w:rFonts w:cs="StoneSerifStd-Medium"/>
              </w:rPr>
            </w:pP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3</w:t>
            </w:r>
          </w:p>
          <w:p w:rsidR="00A26D1D" w:rsidRPr="00FE344E" w:rsidRDefault="00A26D1D" w:rsidP="00B1436D">
            <w:pPr>
              <w:pStyle w:val="A-Text"/>
              <w:rPr>
                <w:rFonts w:cs="StoneSerifStd-Medium"/>
              </w:rPr>
            </w:pPr>
            <w:r w:rsidRPr="00FE344E">
              <w:rPr>
                <w:rFonts w:cs="StoneSerifStd-Medium"/>
              </w:rPr>
              <w:t>pp. 143–148</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Universal call to holiness of life (</w:t>
            </w:r>
            <w:r w:rsidRPr="00FE344E">
              <w:rPr>
                <w:rFonts w:cs="StoneSerifStd-MediumItalic"/>
                <w:i/>
                <w:iCs/>
              </w:rPr>
              <w:t>CCC</w:t>
            </w:r>
            <w:r w:rsidRPr="00FE344E">
              <w:rPr>
                <w:rFonts w:cs="StoneSerifStd-Medium"/>
              </w:rPr>
              <w:t xml:space="preserve">, 826, 2012–2014, 2028, 2045, 2813).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pp. 151–152</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1. We are made in the image of God: intellect and free will (</w:t>
            </w:r>
            <w:r w:rsidRPr="00FE344E">
              <w:rPr>
                <w:rFonts w:cs="StoneSerifStd-MediumItalic"/>
                <w:i/>
                <w:iCs/>
              </w:rPr>
              <w:t>CCC</w:t>
            </w:r>
            <w:r w:rsidRPr="00FE344E">
              <w:rPr>
                <w:rFonts w:cs="StoneSerifStd-Medium"/>
              </w:rPr>
              <w:t xml:space="preserve">, 1703–1706).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 153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2. Personal response to God’s call is shown in our way of life (</w:t>
            </w:r>
            <w:r w:rsidRPr="00FE344E">
              <w:rPr>
                <w:rFonts w:cs="StoneSerifStd-MediumItalic"/>
                <w:i/>
                <w:iCs/>
              </w:rPr>
              <w:t>CCC</w:t>
            </w:r>
            <w:r w:rsidRPr="00FE344E">
              <w:rPr>
                <w:rFonts w:cs="StoneSerifStd-Medium"/>
              </w:rPr>
              <w:t xml:space="preserve">, 2002).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pp. 157–159, 161–163, 167–168</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3. Holy Spirit and grace enable us to live holiness of life (</w:t>
            </w:r>
            <w:r w:rsidRPr="00FE344E">
              <w:rPr>
                <w:rFonts w:cs="StoneSerifStd-MediumItalic"/>
                <w:i/>
                <w:iCs/>
              </w:rPr>
              <w:t>CCC</w:t>
            </w:r>
            <w:r w:rsidRPr="00FE344E">
              <w:rPr>
                <w:rFonts w:cs="StoneSerifStd-Medium"/>
              </w:rPr>
              <w:t xml:space="preserve">, 1704).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 153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4. Essential elements of a life growing in holiness: interiority or reflection, self-examination, and introspection (</w:t>
            </w:r>
            <w:r w:rsidRPr="00FE344E">
              <w:rPr>
                <w:rFonts w:cs="StoneSerifStd-MediumItalic"/>
                <w:i/>
                <w:iCs/>
              </w:rPr>
              <w:t>CCC</w:t>
            </w:r>
            <w:r w:rsidRPr="00FE344E">
              <w:rPr>
                <w:rFonts w:cs="StoneSerifStd-Medium"/>
              </w:rPr>
              <w:t xml:space="preserve">, 1779).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 154</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lastRenderedPageBreak/>
              <w:t>5. We grow in holiness of life in and through the Church (</w:t>
            </w:r>
            <w:r w:rsidRPr="00FE344E">
              <w:rPr>
                <w:rFonts w:cs="StoneSerifStd-MediumItalic"/>
                <w:i/>
                <w:iCs/>
              </w:rPr>
              <w:t>CCC</w:t>
            </w:r>
            <w:r w:rsidRPr="00FE344E">
              <w:rPr>
                <w:rFonts w:cs="StoneSerifStd-Medium"/>
              </w:rPr>
              <w:t xml:space="preserve">, 2045). </w:t>
            </w:r>
          </w:p>
          <w:p w:rsidR="00A26D1D" w:rsidRPr="00FE344E" w:rsidRDefault="00A26D1D" w:rsidP="00B1436D">
            <w:pPr>
              <w:pStyle w:val="A-Text"/>
              <w:rPr>
                <w:rFonts w:cs="StoneSerifStd-Medium"/>
              </w:rPr>
            </w:pPr>
            <w:r w:rsidRPr="00FE344E">
              <w:rPr>
                <w:rFonts w:cs="StoneSerifStd-Medium"/>
              </w:rPr>
              <w:t xml:space="preserve">C. Living as a disciple of Jesus. </w:t>
            </w:r>
          </w:p>
          <w:p w:rsidR="00A26D1D" w:rsidRPr="00FE344E" w:rsidRDefault="00A26D1D" w:rsidP="00B1436D">
            <w:pPr>
              <w:pStyle w:val="A-Text"/>
              <w:rPr>
                <w:rFonts w:cs="StoneSerifStd-Medium"/>
              </w:rPr>
            </w:pPr>
            <w:r w:rsidRPr="00FE344E">
              <w:rPr>
                <w:rFonts w:cs="StoneSerifStd-Medium"/>
              </w:rPr>
              <w:t>1. Adherence to Jesus and acceptance of his teaching (</w:t>
            </w:r>
            <w:r w:rsidRPr="00FE344E">
              <w:rPr>
                <w:rFonts w:cs="StoneSerifStd-MediumItalic"/>
                <w:i/>
                <w:iCs/>
              </w:rPr>
              <w:t>CCC</w:t>
            </w:r>
            <w:r w:rsidRPr="00FE344E">
              <w:rPr>
                <w:rFonts w:cs="StoneSerifStd-Medium"/>
              </w:rPr>
              <w:t xml:space="preserve">, 520, 618, 767, 1693).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 155</w:t>
            </w:r>
          </w:p>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 155</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2. Conversion of heart and life, and the formation of conscience (</w:t>
            </w:r>
            <w:r w:rsidRPr="00FE344E">
              <w:rPr>
                <w:rFonts w:cs="StoneSerifStd-MediumItalic"/>
                <w:i/>
                <w:iCs/>
              </w:rPr>
              <w:t>CCC</w:t>
            </w:r>
            <w:r w:rsidRPr="00FE344E">
              <w:rPr>
                <w:rFonts w:cs="StoneSerifStd-Medium"/>
              </w:rPr>
              <w:t xml:space="preserve">, 1248).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5, Part 1</w:t>
            </w:r>
          </w:p>
          <w:p w:rsidR="00A26D1D" w:rsidRPr="00FE344E" w:rsidRDefault="00A26D1D" w:rsidP="00B1436D">
            <w:pPr>
              <w:pStyle w:val="A-Text"/>
              <w:rPr>
                <w:rFonts w:cs="StoneSerifStd-Medium"/>
              </w:rPr>
            </w:pPr>
            <w:r w:rsidRPr="00FE344E">
              <w:rPr>
                <w:rFonts w:cs="StoneSerifStd-Medium"/>
              </w:rPr>
              <w:t>p. 200</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3. Worshipping and loving God as Jesus taught (</w:t>
            </w:r>
            <w:r w:rsidRPr="00FE344E">
              <w:rPr>
                <w:rFonts w:cs="StoneSerifStd-MediumItalic"/>
                <w:i/>
                <w:iCs/>
              </w:rPr>
              <w:t>CCC</w:t>
            </w:r>
            <w:r w:rsidRPr="00FE344E">
              <w:rPr>
                <w:rFonts w:cs="StoneSerifStd-Medium"/>
              </w:rPr>
              <w:t xml:space="preserve">, 618, 767).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2, Part 2</w:t>
            </w:r>
          </w:p>
          <w:p w:rsidR="00A26D1D" w:rsidRPr="00FE344E" w:rsidRDefault="00A26D1D" w:rsidP="00B1436D">
            <w:pPr>
              <w:pStyle w:val="A-Text"/>
              <w:rPr>
                <w:rFonts w:cs="StoneSerifStd-Medium"/>
              </w:rPr>
            </w:pPr>
            <w:r w:rsidRPr="00FE344E">
              <w:rPr>
                <w:rFonts w:cs="StoneSerifStd-Medium"/>
              </w:rPr>
              <w:t>p. 85</w:t>
            </w:r>
          </w:p>
          <w:p w:rsidR="00A26D1D" w:rsidRPr="00F10C10" w:rsidRDefault="00A26D1D" w:rsidP="00B1436D">
            <w:pPr>
              <w:pStyle w:val="A-Text"/>
              <w:rPr>
                <w:b/>
              </w:rPr>
            </w:pPr>
            <w:r w:rsidRPr="00F10C10">
              <w:rPr>
                <w:b/>
              </w:rPr>
              <w:t>Section 3, Part 3</w:t>
            </w:r>
          </w:p>
          <w:p w:rsidR="00A26D1D" w:rsidRPr="00FE344E" w:rsidRDefault="00A26D1D" w:rsidP="00B1436D">
            <w:pPr>
              <w:pStyle w:val="A-Text"/>
              <w:rPr>
                <w:rFonts w:cs="StoneSerifStd-Medium"/>
              </w:rPr>
            </w:pPr>
            <w:r w:rsidRPr="00FE344E">
              <w:rPr>
                <w:rFonts w:cs="StoneSerifStd-Medium"/>
              </w:rPr>
              <w:t>p. 139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4. Living a sacramental life and a life of prayer (</w:t>
            </w:r>
            <w:r w:rsidRPr="00FE344E">
              <w:rPr>
                <w:rFonts w:cs="StoneSerifStd-MediumItalic"/>
                <w:i/>
                <w:iCs/>
              </w:rPr>
              <w:t>CCC</w:t>
            </w:r>
            <w:r w:rsidRPr="00FE344E">
              <w:rPr>
                <w:rFonts w:cs="StoneSerifStd-Medium"/>
              </w:rPr>
              <w:t xml:space="preserve">, 562, 915, 1816, 1823, 1986, 2262, 2347, 2427, 2466, 2612).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pp. 158–159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5. Putting Jesus’ moral and spiritual teaching into practice.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pp. 161–163, 167</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6. Serving the poor and marginalized. </w:t>
            </w:r>
          </w:p>
          <w:p w:rsidR="00A26D1D" w:rsidRPr="00FE344E" w:rsidRDefault="00A26D1D" w:rsidP="00B1436D">
            <w:pPr>
              <w:pStyle w:val="A-Text"/>
              <w:rPr>
                <w:rFonts w:cs="StoneSerifStd-Medium"/>
              </w:rPr>
            </w:pP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pp. 163, 167</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7. Fulfilling responsibility for the mission of evangelization.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pp. 159, 160, 163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8. Fulfilling responsibility for stewardship. </w:t>
            </w:r>
          </w:p>
          <w:p w:rsidR="00A26D1D" w:rsidRPr="00FE344E" w:rsidRDefault="00A26D1D" w:rsidP="00B1436D">
            <w:pPr>
              <w:pStyle w:val="A-Text"/>
              <w:rPr>
                <w:rFonts w:cs="StoneSerifStd-Medium"/>
              </w:rPr>
            </w:pP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1, Part 1</w:t>
            </w:r>
          </w:p>
          <w:p w:rsidR="00A26D1D" w:rsidRPr="00FE344E" w:rsidRDefault="00A26D1D" w:rsidP="00B1436D">
            <w:pPr>
              <w:pStyle w:val="A-Text"/>
              <w:rPr>
                <w:rFonts w:cs="StoneSerifStd-Medium"/>
              </w:rPr>
            </w:pPr>
            <w:r w:rsidRPr="00FE344E">
              <w:rPr>
                <w:rFonts w:cs="StoneSerifStd-Medium"/>
              </w:rPr>
              <w:t>p. 21</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t xml:space="preserve">VI. Prayer in the Life of a Believer </w:t>
            </w:r>
          </w:p>
          <w:p w:rsidR="00A26D1D" w:rsidRPr="00FE344E" w:rsidRDefault="00A26D1D" w:rsidP="00B1436D">
            <w:pPr>
              <w:pStyle w:val="A-Text"/>
              <w:rPr>
                <w:rFonts w:cs="StoneSerifStd-Medium"/>
              </w:rPr>
            </w:pPr>
            <w:r w:rsidRPr="00FE344E">
              <w:rPr>
                <w:rFonts w:cs="StoneSerifStd-Medium"/>
              </w:rPr>
              <w:t>A. God calls every individual to a vital relationship with him experienced in prayer (</w:t>
            </w:r>
            <w:r w:rsidRPr="00FE344E">
              <w:rPr>
                <w:rFonts w:cs="StoneSerifStd-MediumItalic"/>
                <w:i/>
                <w:iCs/>
              </w:rPr>
              <w:t>CCC</w:t>
            </w:r>
            <w:r w:rsidRPr="00FE344E">
              <w:rPr>
                <w:rFonts w:cs="StoneSerifStd-Medium"/>
              </w:rPr>
              <w:t xml:space="preserve">, 2558).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5, Part 1</w:t>
            </w:r>
          </w:p>
          <w:p w:rsidR="00A26D1D" w:rsidRPr="00FE344E" w:rsidRDefault="00A26D1D" w:rsidP="00B1436D">
            <w:pPr>
              <w:pStyle w:val="A-Text"/>
              <w:rPr>
                <w:rFonts w:cs="StoneSerifStd-Medium"/>
              </w:rPr>
            </w:pPr>
            <w:r w:rsidRPr="00FE344E">
              <w:rPr>
                <w:rFonts w:cs="StoneSerifStd-Medium"/>
              </w:rPr>
              <w:t>pp. 183, 185–186</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Developing intimacy and communion with Jesus Christ through prayer is an essential aspect in the life of a believer or disciple (</w:t>
            </w:r>
            <w:r w:rsidRPr="00FE344E">
              <w:rPr>
                <w:rFonts w:cs="StoneSerifStd-MediumItalic"/>
                <w:i/>
                <w:iCs/>
              </w:rPr>
              <w:t>CT</w:t>
            </w:r>
            <w:r w:rsidRPr="00FE344E">
              <w:rPr>
                <w:rFonts w:cs="StoneSerifStd-Medium"/>
              </w:rPr>
              <w:t xml:space="preserve">, 5; </w:t>
            </w:r>
            <w:r w:rsidRPr="00FE344E">
              <w:rPr>
                <w:rFonts w:cs="StoneSerifStd-MediumItalic"/>
                <w:i/>
                <w:iCs/>
              </w:rPr>
              <w:t>GDC</w:t>
            </w:r>
            <w:r w:rsidRPr="00FE344E">
              <w:rPr>
                <w:rFonts w:cs="StoneSerifStd-Medium"/>
              </w:rPr>
              <w:t xml:space="preserve">, 80; </w:t>
            </w:r>
            <w:r w:rsidRPr="00FE344E">
              <w:rPr>
                <w:rFonts w:cs="StoneSerifStd-MediumItalic"/>
                <w:i/>
                <w:iCs/>
              </w:rPr>
              <w:t>NDC</w:t>
            </w:r>
            <w:r w:rsidRPr="00FE344E">
              <w:rPr>
                <w:rFonts w:cs="StoneSerifStd-Medium"/>
              </w:rPr>
              <w:t xml:space="preserve">, §19B; </w:t>
            </w:r>
            <w:r w:rsidRPr="00FE344E">
              <w:rPr>
                <w:rFonts w:cs="StoneSerifStd-MediumItalic"/>
                <w:i/>
                <w:iCs/>
              </w:rPr>
              <w:t>CCC</w:t>
            </w:r>
            <w:r w:rsidRPr="00FE344E">
              <w:rPr>
                <w:rFonts w:cs="StoneSerifStd-Medium"/>
              </w:rPr>
              <w:t xml:space="preserve">, 2560).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5, Part 1</w:t>
            </w:r>
          </w:p>
          <w:p w:rsidR="00A26D1D" w:rsidRPr="00FE344E" w:rsidRDefault="00A26D1D" w:rsidP="00B1436D">
            <w:pPr>
              <w:pStyle w:val="A-Text"/>
              <w:rPr>
                <w:rFonts w:cs="StoneSerifStd-Medium"/>
              </w:rPr>
            </w:pPr>
            <w:r w:rsidRPr="00FE344E">
              <w:rPr>
                <w:rFonts w:cs="StoneSerifStd-Medium"/>
              </w:rPr>
              <w:t>pp. 183, 197, 198</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C. Scripture is a source and guide for prayer (</w:t>
            </w:r>
            <w:r w:rsidRPr="00FE344E">
              <w:rPr>
                <w:rFonts w:cs="StoneSerifStd-MediumItalic"/>
                <w:i/>
                <w:iCs/>
              </w:rPr>
              <w:t>CCC</w:t>
            </w:r>
            <w:r w:rsidRPr="00FE344E">
              <w:rPr>
                <w:rFonts w:cs="StoneSerifStd-Medium"/>
              </w:rPr>
              <w:t xml:space="preserve">, 2567–2589, 2653–2654). </w:t>
            </w:r>
          </w:p>
          <w:p w:rsidR="00A26D1D" w:rsidRPr="00FE344E" w:rsidRDefault="00A26D1D" w:rsidP="00B1436D">
            <w:pPr>
              <w:pStyle w:val="A-Text"/>
              <w:rPr>
                <w:rFonts w:cs="StoneSerifStd-Medium"/>
              </w:rPr>
            </w:pPr>
            <w:r w:rsidRPr="00FE344E">
              <w:rPr>
                <w:rFonts w:cs="StoneSerifStd-Medium"/>
              </w:rPr>
              <w:lastRenderedPageBreak/>
              <w:t>1. Scripture is a source, in that many prayers come out of the Bible or are partly based on Scriptural passages or events: Mass prayers and dialogues, psalms and canticles, Our Father, Hail Mary, Angelus (</w:t>
            </w:r>
            <w:r w:rsidRPr="00FE344E">
              <w:rPr>
                <w:rFonts w:cs="StoneSerifStd-MediumItalic"/>
                <w:i/>
                <w:iCs/>
              </w:rPr>
              <w:t>CCC</w:t>
            </w:r>
            <w:r w:rsidRPr="00FE344E">
              <w:rPr>
                <w:rFonts w:cs="StoneSerifStd-Medium"/>
              </w:rPr>
              <w:t xml:space="preserve">, 2673–2679).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lastRenderedPageBreak/>
              <w:t>Section 5, Part 1</w:t>
            </w:r>
          </w:p>
          <w:p w:rsidR="00A26D1D" w:rsidRPr="00FE344E" w:rsidRDefault="00A26D1D" w:rsidP="00B1436D">
            <w:pPr>
              <w:pStyle w:val="A-Text"/>
              <w:rPr>
                <w:rFonts w:cs="StoneSerifStd-Medium"/>
              </w:rPr>
            </w:pPr>
            <w:r w:rsidRPr="00FE344E">
              <w:rPr>
                <w:rFonts w:cs="StoneSerifStd-Medium"/>
              </w:rPr>
              <w:t>pp. 192, 201–203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lastRenderedPageBreak/>
              <w:t xml:space="preserve">2. Scripture is a guide, in that it gives us models of praying in biblical figures and teaches us about prayer. </w:t>
            </w:r>
          </w:p>
          <w:p w:rsidR="00A26D1D" w:rsidRPr="00FE344E" w:rsidRDefault="00A26D1D" w:rsidP="00B1436D">
            <w:pPr>
              <w:pStyle w:val="A-Text"/>
              <w:rPr>
                <w:rFonts w:cs="StoneSerifStd-Medium"/>
              </w:rPr>
            </w:pP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2, Part 2</w:t>
            </w:r>
          </w:p>
          <w:p w:rsidR="00A26D1D" w:rsidRPr="00FE344E" w:rsidRDefault="00A26D1D" w:rsidP="00B1436D">
            <w:pPr>
              <w:pStyle w:val="A-Text"/>
              <w:rPr>
                <w:rFonts w:cs="StoneSerifStd-Medium"/>
              </w:rPr>
            </w:pPr>
            <w:r w:rsidRPr="00FE344E">
              <w:rPr>
                <w:rFonts w:cs="StoneSerifStd-Medium"/>
              </w:rPr>
              <w:t>p. 86</w:t>
            </w:r>
          </w:p>
          <w:p w:rsidR="00A26D1D" w:rsidRPr="00F10C10" w:rsidRDefault="00A26D1D" w:rsidP="00B1436D">
            <w:pPr>
              <w:pStyle w:val="A-Text"/>
              <w:rPr>
                <w:b/>
              </w:rPr>
            </w:pPr>
            <w:r w:rsidRPr="00F10C10">
              <w:rPr>
                <w:b/>
              </w:rPr>
              <w:t>Section 5, Part 1</w:t>
            </w:r>
          </w:p>
          <w:p w:rsidR="00A26D1D" w:rsidRPr="00FE344E" w:rsidRDefault="00A26D1D" w:rsidP="00B1436D">
            <w:pPr>
              <w:pStyle w:val="A-Text"/>
              <w:rPr>
                <w:rFonts w:cs="StoneSerifStd-Medium"/>
              </w:rPr>
            </w:pPr>
            <w:r w:rsidRPr="00FE344E">
              <w:rPr>
                <w:rFonts w:cs="StoneSerifStd-Medium"/>
              </w:rPr>
              <w:t>pp. 192, 201–203</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3. </w:t>
            </w:r>
            <w:proofErr w:type="spellStart"/>
            <w:r w:rsidRPr="00FE344E">
              <w:rPr>
                <w:rFonts w:cs="StoneSerifStd-MediumItalic"/>
                <w:i/>
                <w:iCs/>
              </w:rPr>
              <w:t>Lectio</w:t>
            </w:r>
            <w:proofErr w:type="spellEnd"/>
            <w:r w:rsidRPr="00FE344E">
              <w:rPr>
                <w:rFonts w:cs="StoneSerifStd-MediumItalic"/>
                <w:i/>
                <w:iCs/>
              </w:rPr>
              <w:t xml:space="preserve"> </w:t>
            </w:r>
            <w:proofErr w:type="spellStart"/>
            <w:r w:rsidRPr="00FE344E">
              <w:rPr>
                <w:rFonts w:cs="StoneSerifStd-MediumItalic"/>
                <w:i/>
                <w:iCs/>
              </w:rPr>
              <w:t>divina</w:t>
            </w:r>
            <w:proofErr w:type="spellEnd"/>
            <w:r w:rsidRPr="00FE344E">
              <w:rPr>
                <w:rFonts w:cs="StoneSerifStd-Medium"/>
              </w:rPr>
              <w:t xml:space="preserve"> is a way of praying on the Word of God.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5, Part 1</w:t>
            </w:r>
          </w:p>
          <w:p w:rsidR="00A26D1D" w:rsidRPr="00FE344E" w:rsidRDefault="00A26D1D" w:rsidP="00B1436D">
            <w:pPr>
              <w:pStyle w:val="A-Text"/>
              <w:rPr>
                <w:rFonts w:cs="StoneSerifStd-Medium"/>
              </w:rPr>
            </w:pPr>
            <w:r w:rsidRPr="00FE344E">
              <w:rPr>
                <w:rFonts w:cs="StoneSerifStd-Medium"/>
              </w:rPr>
              <w:t>p. 195</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D. Expressions of prayer can be vocal, meditative, or contemplative (</w:t>
            </w:r>
            <w:r w:rsidRPr="00FE344E">
              <w:rPr>
                <w:rFonts w:cs="StoneSerifStd-MediumItalic"/>
                <w:i/>
                <w:iCs/>
              </w:rPr>
              <w:t>CCC</w:t>
            </w:r>
            <w:r w:rsidRPr="00FE344E">
              <w:rPr>
                <w:rFonts w:cs="StoneSerifStd-Medium"/>
              </w:rPr>
              <w:t xml:space="preserve">, 2700–2724).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5, Part 1</w:t>
            </w:r>
          </w:p>
          <w:p w:rsidR="00A26D1D" w:rsidRPr="00FE344E" w:rsidRDefault="00A26D1D" w:rsidP="00B1436D">
            <w:pPr>
              <w:pStyle w:val="A-Text"/>
              <w:rPr>
                <w:rFonts w:cs="StoneSerifStd-Medium"/>
              </w:rPr>
            </w:pPr>
            <w:r w:rsidRPr="00FE344E">
              <w:rPr>
                <w:rFonts w:cs="StoneSerifStd-Medium"/>
              </w:rPr>
              <w:t>pp. 194–196</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E. The forms of prayer are blessing, adoration, petition, intercession, thanksgiving, and praise (</w:t>
            </w:r>
            <w:r w:rsidRPr="00FE344E">
              <w:rPr>
                <w:rFonts w:cs="StoneSerifStd-MediumItalic"/>
                <w:i/>
                <w:iCs/>
              </w:rPr>
              <w:t>CCC</w:t>
            </w:r>
            <w:r w:rsidRPr="00FE344E">
              <w:rPr>
                <w:rFonts w:cs="StoneSerifStd-Medium"/>
              </w:rPr>
              <w:t xml:space="preserve">, 2626–2649).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5, Part 1</w:t>
            </w:r>
          </w:p>
          <w:p w:rsidR="00A26D1D" w:rsidRPr="00FE344E" w:rsidRDefault="00A26D1D" w:rsidP="00B1436D">
            <w:pPr>
              <w:pStyle w:val="A-Text"/>
              <w:rPr>
                <w:rFonts w:cs="StoneSerifStd-Medium"/>
              </w:rPr>
            </w:pPr>
            <w:r w:rsidRPr="00FE344E">
              <w:rPr>
                <w:rFonts w:cs="StoneSerifStd-Medium"/>
              </w:rPr>
              <w:t>pp. 187–192</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F. Prayer requires effort and commitment (</w:t>
            </w:r>
            <w:r w:rsidRPr="00FE344E">
              <w:rPr>
                <w:rFonts w:cs="StoneSerifStd-MediumItalic"/>
                <w:i/>
                <w:iCs/>
              </w:rPr>
              <w:t>CCC</w:t>
            </w:r>
            <w:r w:rsidRPr="00FE344E">
              <w:rPr>
                <w:rFonts w:cs="StoneSerifStd-Medium"/>
              </w:rPr>
              <w:t xml:space="preserve">, 2729–2745).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5, Part 1</w:t>
            </w:r>
          </w:p>
          <w:p w:rsidR="00A26D1D" w:rsidRPr="00FE344E" w:rsidRDefault="00A26D1D" w:rsidP="00B1436D">
            <w:pPr>
              <w:pStyle w:val="A-Text"/>
              <w:rPr>
                <w:rFonts w:cs="StoneSerifStd-Medium"/>
              </w:rPr>
            </w:pPr>
            <w:r w:rsidRPr="00FE344E">
              <w:rPr>
                <w:rFonts w:cs="StoneSerifStd-Medium"/>
              </w:rPr>
              <w:t>p. 194</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G. The Lord’s Prayer forms a basis for the Church’s understanding of the value of prayer (</w:t>
            </w:r>
            <w:r w:rsidRPr="00FE344E">
              <w:rPr>
                <w:rFonts w:cs="StoneSerifStd-MediumItalic"/>
                <w:i/>
                <w:iCs/>
              </w:rPr>
              <w:t>CCC</w:t>
            </w:r>
            <w:r w:rsidRPr="00FE344E">
              <w:rPr>
                <w:rFonts w:cs="StoneSerifStd-Medium"/>
              </w:rPr>
              <w:t xml:space="preserve">, 2759–2865).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pP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B1436D" w:rsidRDefault="00A26D1D" w:rsidP="00B1436D">
            <w:pPr>
              <w:pStyle w:val="A-Text"/>
              <w:rPr>
                <w:rFonts w:cs="StoneSerifStd-Medium"/>
                <w:b/>
              </w:rPr>
            </w:pPr>
            <w:r w:rsidRPr="00B1436D">
              <w:rPr>
                <w:b/>
              </w:rPr>
              <w:t xml:space="preserve">VII. Challenges </w:t>
            </w:r>
          </w:p>
          <w:p w:rsidR="00A26D1D" w:rsidRPr="00FE344E" w:rsidRDefault="00A26D1D" w:rsidP="00B1436D">
            <w:pPr>
              <w:pStyle w:val="A-Text"/>
              <w:rPr>
                <w:rFonts w:cs="StoneSerifStd-Medium"/>
              </w:rPr>
            </w:pPr>
            <w:r w:rsidRPr="00FE344E">
              <w:rPr>
                <w:rFonts w:cs="StoneSerifStd-Medium"/>
              </w:rPr>
              <w:t>A. Why would God the Father allow his Son, Jesus, to suffer and die the way he did (</w:t>
            </w:r>
            <w:r w:rsidRPr="00FE344E">
              <w:rPr>
                <w:rFonts w:cs="StoneSerifStd-MediumItalic"/>
                <w:i/>
                <w:iCs/>
              </w:rPr>
              <w:t>CCC</w:t>
            </w:r>
            <w:r w:rsidRPr="00FE344E">
              <w:rPr>
                <w:rFonts w:cs="StoneSerifStd-Medium"/>
              </w:rPr>
              <w:t xml:space="preserve">, 599–609)? </w:t>
            </w:r>
          </w:p>
          <w:p w:rsidR="00A26D1D" w:rsidRPr="00FE344E" w:rsidRDefault="00A26D1D" w:rsidP="00B1436D">
            <w:pPr>
              <w:pStyle w:val="A-Text"/>
              <w:rPr>
                <w:rFonts w:cs="StoneSerifStd-Medium"/>
              </w:rPr>
            </w:pPr>
            <w:r w:rsidRPr="00FE344E">
              <w:rPr>
                <w:rFonts w:cs="StoneSerifStd-Medium"/>
              </w:rPr>
              <w:t xml:space="preserve">1. God the Father allowed Jesus Christ, his Son, to suffer and die the way he did because of his love for all human beings; in that love, he wants us to live eternally with him in Heaven. His Passion reveals the depth of the Father’s love in helping all people to not be overcome by the magnitude of evil, sin, and death.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1</w:t>
            </w:r>
          </w:p>
          <w:p w:rsidR="00A26D1D" w:rsidRPr="00FE344E" w:rsidRDefault="00A26D1D" w:rsidP="00B1436D">
            <w:pPr>
              <w:pStyle w:val="A-Text"/>
              <w:rPr>
                <w:rFonts w:cs="StoneSerifStd-Medium"/>
              </w:rPr>
            </w:pPr>
            <w:r w:rsidRPr="00FE344E">
              <w:rPr>
                <w:rFonts w:cs="StoneSerifStd-Medium"/>
              </w:rPr>
              <w:t>pp. 105, 109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2. Because of Adam and Eve’s sin, all human beings are born with a wounded human nature due to the absence of the life of Christ’s grace, and so we could </w:t>
            </w:r>
            <w:r w:rsidRPr="00FE344E">
              <w:rPr>
                <w:rFonts w:cs="StoneSerifStd-Medium"/>
              </w:rPr>
              <w:lastRenderedPageBreak/>
              <w:t>not live eternally with God unless we were redeemed (</w:t>
            </w:r>
            <w:r w:rsidRPr="00FE344E">
              <w:rPr>
                <w:rFonts w:cs="StoneSerifStd-MediumItalic"/>
                <w:i/>
                <w:iCs/>
              </w:rPr>
              <w:t>CCC</w:t>
            </w:r>
            <w:r w:rsidRPr="00FE344E">
              <w:rPr>
                <w:rFonts w:cs="StoneSerifStd-Medium"/>
              </w:rPr>
              <w:t xml:space="preserve">, 402–406).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lastRenderedPageBreak/>
              <w:t>Section 1, Part 2</w:t>
            </w:r>
          </w:p>
          <w:p w:rsidR="00A26D1D" w:rsidRPr="00FE344E" w:rsidRDefault="00A26D1D" w:rsidP="00B1436D">
            <w:pPr>
              <w:pStyle w:val="A-Text"/>
              <w:rPr>
                <w:rFonts w:cs="StoneSerifStd-Medium"/>
              </w:rPr>
            </w:pPr>
            <w:r w:rsidRPr="00FE344E">
              <w:rPr>
                <w:rFonts w:cs="StoneSerifStd-Medium"/>
              </w:rPr>
              <w:t>pp. 29–31</w:t>
            </w:r>
          </w:p>
          <w:p w:rsidR="00A26D1D" w:rsidRPr="00F10C10" w:rsidRDefault="00A26D1D" w:rsidP="00B1436D">
            <w:pPr>
              <w:pStyle w:val="A-Text"/>
              <w:rPr>
                <w:b/>
              </w:rPr>
            </w:pPr>
            <w:r w:rsidRPr="00F10C10">
              <w:rPr>
                <w:b/>
              </w:rPr>
              <w:t>Section 3, Part 1</w:t>
            </w:r>
          </w:p>
          <w:p w:rsidR="00A26D1D" w:rsidRPr="00FE344E" w:rsidRDefault="00A26D1D" w:rsidP="00B1436D">
            <w:pPr>
              <w:pStyle w:val="A-Text"/>
              <w:rPr>
                <w:rFonts w:cs="StoneSerifStd-Medium"/>
              </w:rPr>
            </w:pPr>
            <w:r w:rsidRPr="00FE344E">
              <w:rPr>
                <w:rFonts w:cs="StoneSerifStd-Medium"/>
              </w:rPr>
              <w:t>p. 109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lastRenderedPageBreak/>
              <w:t xml:space="preserve">3. God the Father allowed his Son, Jesus, to suffer and die because Jesus’ sacrifice destroyed the power of sin and restored us to friendship with God.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1</w:t>
            </w:r>
          </w:p>
          <w:p w:rsidR="00A26D1D" w:rsidRPr="00FE344E" w:rsidRDefault="00A26D1D" w:rsidP="00B1436D">
            <w:pPr>
              <w:pStyle w:val="A-Text"/>
              <w:rPr>
                <w:rFonts w:cs="StoneSerifStd-Medium"/>
              </w:rPr>
            </w:pPr>
            <w:r w:rsidRPr="00FE344E">
              <w:rPr>
                <w:rFonts w:cs="StoneSerifStd-Medium"/>
              </w:rPr>
              <w:t>p. 109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4. In part, the Father allowed Jesus to suffer and die the way he did in order to show us the gravity and seriousness of sin.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3, Part 1</w:t>
            </w:r>
          </w:p>
          <w:p w:rsidR="00A26D1D" w:rsidRPr="00FE344E" w:rsidRDefault="00A26D1D" w:rsidP="00B1436D">
            <w:pPr>
              <w:pStyle w:val="A-Text"/>
              <w:rPr>
                <w:rFonts w:cs="StoneSerifStd-Medium"/>
              </w:rPr>
            </w:pPr>
            <w:r w:rsidRPr="00FE344E">
              <w:rPr>
                <w:rFonts w:cs="StoneSerifStd-Medium"/>
              </w:rPr>
              <w:t>p. 109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B. Why are followers of Jesus Christ sometimes so willing to make sacrifices and to accept pain and suffering, especially in witness to Christ and their faith? </w:t>
            </w:r>
          </w:p>
          <w:p w:rsidR="00A26D1D" w:rsidRPr="00FE344E" w:rsidRDefault="00A26D1D" w:rsidP="00B1436D">
            <w:pPr>
              <w:pStyle w:val="A-Text"/>
              <w:rPr>
                <w:rFonts w:cs="StoneSerifStd-Medium"/>
              </w:rPr>
            </w:pPr>
            <w:r w:rsidRPr="00FE344E">
              <w:rPr>
                <w:rFonts w:cs="StoneSerifStd-Medium"/>
              </w:rPr>
              <w:t xml:space="preserve">1. Christians are willing to make sacrifices and undergo suffering patiently for a number of reasons. </w:t>
            </w:r>
          </w:p>
          <w:p w:rsidR="00A26D1D" w:rsidRPr="00FE344E" w:rsidRDefault="00A26D1D" w:rsidP="00B1436D">
            <w:pPr>
              <w:pStyle w:val="A-Text"/>
              <w:rPr>
                <w:rFonts w:cs="StoneSerifStd-Medium"/>
              </w:rPr>
            </w:pPr>
            <w:r w:rsidRPr="00FE344E">
              <w:rPr>
                <w:rFonts w:cs="StoneSerifStd-Medium"/>
              </w:rPr>
              <w:t>a. They are following the example of Jesus Christ, who through his suffering and Death gained salvation for us (</w:t>
            </w:r>
            <w:r w:rsidRPr="00FE344E">
              <w:rPr>
                <w:rFonts w:cs="StoneSerifStd-MediumItalic"/>
                <w:i/>
                <w:iCs/>
              </w:rPr>
              <w:t>CCC</w:t>
            </w:r>
            <w:r w:rsidRPr="00FE344E">
              <w:rPr>
                <w:rFonts w:cs="StoneSerifStd-Medium"/>
              </w:rPr>
              <w:t xml:space="preserve">, 1505).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2</w:t>
            </w:r>
          </w:p>
          <w:p w:rsidR="00A26D1D" w:rsidRPr="00FE344E" w:rsidRDefault="00A26D1D" w:rsidP="00B1436D">
            <w:pPr>
              <w:pStyle w:val="A-Text"/>
              <w:rPr>
                <w:rFonts w:cs="StoneSerifStd-Medium"/>
              </w:rPr>
            </w:pPr>
            <w:r w:rsidRPr="00FE344E">
              <w:rPr>
                <w:rFonts w:cs="StoneSerifStd-Medium"/>
              </w:rPr>
              <w:t>pp. 169–172</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b. Jesus Christ also predicted that people would suffer for their faith and promised that he would be with them in their suffering. Knowing this, believers try to accept suffering patiently, to trust in God, and to pray for his grace to sustain them. They rely on the Holy Spirit’s gift of fortitude to grow in the virtue of fortitude (</w:t>
            </w:r>
            <w:r w:rsidRPr="00FE344E">
              <w:rPr>
                <w:rFonts w:cs="StoneSerifStd-MediumItalic"/>
                <w:i/>
                <w:iCs/>
              </w:rPr>
              <w:t>CCC</w:t>
            </w:r>
            <w:r w:rsidRPr="00FE344E">
              <w:rPr>
                <w:rFonts w:cs="StoneSerifStd-Medium"/>
              </w:rPr>
              <w:t xml:space="preserve">, 1808, 1831).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2</w:t>
            </w:r>
          </w:p>
          <w:p w:rsidR="00A26D1D" w:rsidRPr="00FE344E" w:rsidRDefault="00A26D1D" w:rsidP="00B1436D">
            <w:pPr>
              <w:pStyle w:val="A-Text"/>
              <w:rPr>
                <w:rFonts w:cs="StoneSerifStd-Medium"/>
              </w:rPr>
            </w:pPr>
            <w:r w:rsidRPr="00FE344E">
              <w:rPr>
                <w:rFonts w:cs="StoneSerifStd-Medium"/>
              </w:rPr>
              <w:t>pp. 172–173, 177–179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c. Followers of Jesus Christ know that suffering is never in vain because it can help one move toward Heaven and eternal life. In our suffering, we can help make up to some degree for the hurt and harm we cause by our sin.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2</w:t>
            </w:r>
          </w:p>
          <w:p w:rsidR="00A26D1D" w:rsidRPr="00FE344E" w:rsidRDefault="00A26D1D" w:rsidP="00B1436D">
            <w:pPr>
              <w:pStyle w:val="A-Text"/>
              <w:rPr>
                <w:rFonts w:cs="StoneSerifStd-Medium"/>
              </w:rPr>
            </w:pPr>
            <w:r w:rsidRPr="00FE344E">
              <w:rPr>
                <w:rFonts w:cs="StoneSerifStd-Medium"/>
              </w:rPr>
              <w:t>p. 172</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d. Finally, the suffering, death, Resurrection, and Ascension of Jesus teaches us to look beyond the sufferings of this world to the promise of eternal life with God in Heaven (</w:t>
            </w:r>
            <w:r w:rsidRPr="00FE344E">
              <w:rPr>
                <w:rFonts w:cs="StoneSerifStd-MediumItalic"/>
                <w:i/>
                <w:iCs/>
              </w:rPr>
              <w:t>CCC</w:t>
            </w:r>
            <w:r w:rsidRPr="00FE344E">
              <w:rPr>
                <w:rFonts w:cs="StoneSerifStd-Medium"/>
              </w:rPr>
              <w:t xml:space="preserve">, 1521).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2</w:t>
            </w:r>
          </w:p>
          <w:p w:rsidR="00A26D1D" w:rsidRPr="00FE344E" w:rsidRDefault="00A26D1D" w:rsidP="00B1436D">
            <w:pPr>
              <w:pStyle w:val="A-Text"/>
              <w:rPr>
                <w:rFonts w:cs="StoneSerifStd-Medium"/>
              </w:rPr>
            </w:pPr>
            <w:r w:rsidRPr="00FE344E">
              <w:rPr>
                <w:rFonts w:cs="StoneSerifStd-Medium"/>
              </w:rPr>
              <w:t>p. 169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2. Christ strengthens the person to undergo suffering and thereby become more like Christ himself. Our suffering, when united with his own, can become a </w:t>
            </w:r>
            <w:r w:rsidRPr="00FE344E">
              <w:rPr>
                <w:rFonts w:cs="StoneSerifStd-Medium"/>
              </w:rPr>
              <w:lastRenderedPageBreak/>
              <w:t>means of purification and of salvation for us and for others (</w:t>
            </w:r>
            <w:r w:rsidRPr="00FE344E">
              <w:rPr>
                <w:rFonts w:cs="StoneSerifStd-MediumItalic"/>
                <w:i/>
                <w:iCs/>
              </w:rPr>
              <w:t>CCC</w:t>
            </w:r>
            <w:r w:rsidRPr="00FE344E">
              <w:rPr>
                <w:rFonts w:cs="StoneSerifStd-Medium"/>
              </w:rPr>
              <w:t xml:space="preserve">, 618, 1505).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lastRenderedPageBreak/>
              <w:t>Section 4, Part 2</w:t>
            </w:r>
          </w:p>
          <w:p w:rsidR="00A26D1D" w:rsidRPr="00FE344E" w:rsidRDefault="00A26D1D" w:rsidP="00B1436D">
            <w:pPr>
              <w:pStyle w:val="A-Text"/>
              <w:rPr>
                <w:rFonts w:cs="StoneSerifStd-Medium"/>
              </w:rPr>
            </w:pPr>
            <w:r w:rsidRPr="00FE344E">
              <w:rPr>
                <w:rFonts w:cs="StoneSerifStd-Medium"/>
              </w:rPr>
              <w:t>p. 169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lastRenderedPageBreak/>
              <w:t>C. Isn’t making sacrifices and putting up with suffering a sign of weakness (</w:t>
            </w:r>
            <w:r w:rsidRPr="00FE344E">
              <w:rPr>
                <w:rFonts w:cs="StoneSerifStd-MediumItalic"/>
                <w:i/>
                <w:iCs/>
              </w:rPr>
              <w:t>CCC</w:t>
            </w:r>
            <w:r w:rsidRPr="00FE344E">
              <w:rPr>
                <w:rFonts w:cs="StoneSerifStd-Medium"/>
              </w:rPr>
              <w:t xml:space="preserve">, 1808, 1831)? </w:t>
            </w:r>
          </w:p>
          <w:p w:rsidR="00A26D1D" w:rsidRPr="00FE344E" w:rsidRDefault="00A26D1D" w:rsidP="00B1436D">
            <w:pPr>
              <w:pStyle w:val="A-Text"/>
              <w:rPr>
                <w:rFonts w:cs="StoneSerifStd-Medium"/>
              </w:rPr>
            </w:pPr>
            <w:r w:rsidRPr="00FE344E">
              <w:rPr>
                <w:rFonts w:cs="StoneSerifStd-Medium"/>
              </w:rPr>
              <w:t xml:space="preserve">1. Making sacrifices and putting up with suffering requires a great deal of courage and strength. Jesus teaches us, by example, about the value of unselfish living and the courage and strength that requires. It takes grace and personal holiness to live as Jesus Christ has taught us.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2</w:t>
            </w:r>
          </w:p>
          <w:p w:rsidR="00A26D1D" w:rsidRPr="00FE344E" w:rsidRDefault="00A26D1D" w:rsidP="00B1436D">
            <w:pPr>
              <w:pStyle w:val="A-Text"/>
              <w:rPr>
                <w:rFonts w:cs="StoneSerifStd-Medium"/>
              </w:rPr>
            </w:pPr>
            <w:r w:rsidRPr="00FE344E">
              <w:rPr>
                <w:rFonts w:cs="StoneSerifStd-Medium"/>
              </w:rPr>
              <w:t>pp. 174–175</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2. Jesus shows us through the whole Paschal Mystery (suffering, death, Resurrection, and Ascension) that giving of ourselves is the path to eternal life and happiness (</w:t>
            </w:r>
            <w:r w:rsidRPr="00FE344E">
              <w:rPr>
                <w:rFonts w:cs="StoneSerifStd-MediumItalic"/>
                <w:i/>
                <w:iCs/>
              </w:rPr>
              <w:t>CCC</w:t>
            </w:r>
            <w:r w:rsidRPr="00FE344E">
              <w:rPr>
                <w:rFonts w:cs="StoneSerifStd-Medium"/>
              </w:rPr>
              <w:t xml:space="preserve">, 571–655). </w:t>
            </w:r>
          </w:p>
          <w:p w:rsidR="00A26D1D" w:rsidRPr="00FE344E" w:rsidRDefault="00A26D1D" w:rsidP="00B1436D">
            <w:pPr>
              <w:pStyle w:val="A-Text"/>
              <w:rPr>
                <w:rFonts w:cs="StoneSerifStd-Medium"/>
              </w:rPr>
            </w:pPr>
            <w:r w:rsidRPr="00FE344E">
              <w:rPr>
                <w:rFonts w:cs="StoneSerifStd-Medium"/>
              </w:rPr>
              <w:t xml:space="preserve">3. He gives us the example of accepting the Father’s will even when it involves suffering.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2</w:t>
            </w:r>
          </w:p>
          <w:p w:rsidR="00A26D1D" w:rsidRPr="00FE344E" w:rsidRDefault="00A26D1D" w:rsidP="00B1436D">
            <w:pPr>
              <w:pStyle w:val="A-Text"/>
              <w:rPr>
                <w:rFonts w:cs="StoneSerifStd-Medium"/>
              </w:rPr>
            </w:pPr>
            <w:r w:rsidRPr="00FE344E">
              <w:rPr>
                <w:rFonts w:cs="StoneSerifStd-Medium"/>
              </w:rPr>
              <w:t>pp. 174, 179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4. Jesus teaches us both in word and by example to refrain from revenge and to forgive those who hurt or sin against us (</w:t>
            </w:r>
            <w:r w:rsidRPr="00FE344E">
              <w:rPr>
                <w:rFonts w:cs="StoneSerifStd-MediumItalic"/>
                <w:i/>
                <w:iCs/>
              </w:rPr>
              <w:t>CCC</w:t>
            </w:r>
            <w:r w:rsidRPr="00FE344E">
              <w:rPr>
                <w:rFonts w:cs="StoneSerifStd-Medium"/>
              </w:rPr>
              <w:t xml:space="preserve">, 2842–2845).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2</w:t>
            </w:r>
          </w:p>
          <w:p w:rsidR="00A26D1D" w:rsidRPr="00FE344E" w:rsidRDefault="00A26D1D" w:rsidP="00B1436D">
            <w:pPr>
              <w:pStyle w:val="A-Text"/>
              <w:rPr>
                <w:rFonts w:cs="StoneSerifStd-Medium"/>
              </w:rPr>
            </w:pPr>
            <w:r w:rsidRPr="00FE344E">
              <w:rPr>
                <w:rFonts w:cs="StoneSerifStd-Medium"/>
              </w:rPr>
              <w:t>pp. 76, 86</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5. Suffering is necessary to develop our maturity in Christ and to love our neighbor as Christ loves him (Col 1:24; </w:t>
            </w:r>
            <w:r w:rsidRPr="00FE344E">
              <w:rPr>
                <w:rFonts w:cs="StoneSerifStd-MediumItalic"/>
                <w:i/>
                <w:iCs/>
              </w:rPr>
              <w:t>CCC</w:t>
            </w:r>
            <w:r w:rsidRPr="00FE344E">
              <w:rPr>
                <w:rFonts w:cs="StoneSerifStd-Medium"/>
              </w:rPr>
              <w:t xml:space="preserve">, 1808, 1831).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2</w:t>
            </w:r>
          </w:p>
          <w:p w:rsidR="00A26D1D" w:rsidRPr="00FE344E" w:rsidRDefault="00A26D1D" w:rsidP="00B1436D">
            <w:pPr>
              <w:pStyle w:val="A-Text"/>
              <w:rPr>
                <w:rFonts w:cs="StoneSerifStd-Medium"/>
              </w:rPr>
            </w:pPr>
            <w:r w:rsidRPr="00FE344E">
              <w:rPr>
                <w:rFonts w:cs="StoneSerifStd-Medium"/>
              </w:rPr>
              <w:t>p. 169</w:t>
            </w:r>
          </w:p>
        </w:tc>
      </w:tr>
      <w:tr w:rsidR="00A26D1D" w:rsidRPr="00FE344E" w:rsidTr="00B1436D">
        <w:trPr>
          <w:trHeight w:val="60"/>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 xml:space="preserve">D. In the end, isn’t it really only the final result that matters? </w:t>
            </w:r>
          </w:p>
          <w:p w:rsidR="00A26D1D" w:rsidRPr="00FE344E" w:rsidRDefault="00A26D1D" w:rsidP="00B1436D">
            <w:pPr>
              <w:pStyle w:val="A-Text"/>
              <w:rPr>
                <w:rFonts w:cs="StoneSerifStd-Medium"/>
              </w:rPr>
            </w:pPr>
            <w:r w:rsidRPr="00FE344E">
              <w:rPr>
                <w:rFonts w:cs="StoneSerifStd-Medium"/>
              </w:rPr>
              <w:t>1. Every moral choice that a person makes has an effect on the person and society (</w:t>
            </w:r>
            <w:r w:rsidRPr="00FE344E">
              <w:rPr>
                <w:rFonts w:cs="StoneSerifStd-MediumItalic"/>
                <w:i/>
                <w:iCs/>
              </w:rPr>
              <w:t>CCC</w:t>
            </w:r>
            <w:r w:rsidRPr="00FE344E">
              <w:rPr>
                <w:rFonts w:cs="StoneSerifStd-Medium"/>
              </w:rPr>
              <w:t xml:space="preserve">, 1749–1756).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r w:rsidRPr="00F10C10">
              <w:rPr>
                <w:b/>
              </w:rPr>
              <w:t>Section 4, Part 1</w:t>
            </w:r>
          </w:p>
          <w:p w:rsidR="00A26D1D" w:rsidRPr="00FE344E" w:rsidRDefault="00A26D1D" w:rsidP="00B1436D">
            <w:pPr>
              <w:pStyle w:val="A-Text"/>
              <w:rPr>
                <w:rFonts w:cs="StoneSerifStd-Medium"/>
              </w:rPr>
            </w:pPr>
            <w:r w:rsidRPr="00FE344E">
              <w:rPr>
                <w:rFonts w:cs="StoneSerifStd-Medium"/>
              </w:rPr>
              <w:t>p. 165</w:t>
            </w:r>
          </w:p>
        </w:tc>
      </w:tr>
      <w:tr w:rsidR="00A26D1D" w:rsidRPr="00FE344E" w:rsidTr="00B1436D">
        <w:trPr>
          <w:trHeight w:val="1286"/>
        </w:trPr>
        <w:tc>
          <w:tcPr>
            <w:tcW w:w="52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E344E" w:rsidRDefault="00A26D1D" w:rsidP="00B1436D">
            <w:pPr>
              <w:pStyle w:val="A-Text"/>
              <w:rPr>
                <w:rFonts w:cs="StoneSerifStd-Medium"/>
              </w:rPr>
            </w:pPr>
            <w:r w:rsidRPr="00FE344E">
              <w:rPr>
                <w:rFonts w:cs="StoneSerifStd-Medium"/>
              </w:rPr>
              <w:t>2. A good end never justifies an evil means (</w:t>
            </w:r>
            <w:r w:rsidRPr="00FE344E">
              <w:rPr>
                <w:rFonts w:cs="StoneSerifStd-MediumItalic"/>
                <w:i/>
                <w:iCs/>
              </w:rPr>
              <w:t>CCC</w:t>
            </w:r>
            <w:r w:rsidRPr="00FE344E">
              <w:rPr>
                <w:rFonts w:cs="StoneSerifStd-Medium"/>
              </w:rPr>
              <w:t xml:space="preserve">, 1753). </w:t>
            </w:r>
          </w:p>
          <w:p w:rsidR="00A26D1D" w:rsidRPr="00FE344E" w:rsidRDefault="00A26D1D" w:rsidP="00B1436D">
            <w:pPr>
              <w:pStyle w:val="A-Text"/>
              <w:rPr>
                <w:rFonts w:cs="StoneSerifStd-Medium"/>
              </w:rPr>
            </w:pPr>
            <w:r w:rsidRPr="00FE344E">
              <w:rPr>
                <w:rFonts w:cs="StoneSerifStd-Medium"/>
              </w:rPr>
              <w:t>3. One must never do evil just so that good may come of it (</w:t>
            </w:r>
            <w:r w:rsidRPr="00FE344E">
              <w:rPr>
                <w:rFonts w:cs="StoneSerifStd-MediumItalic"/>
                <w:i/>
                <w:iCs/>
              </w:rPr>
              <w:t>CCC</w:t>
            </w:r>
            <w:r w:rsidRPr="00FE344E">
              <w:rPr>
                <w:rFonts w:cs="StoneSerifStd-Medium"/>
              </w:rPr>
              <w:t xml:space="preserve">, 1789). </w:t>
            </w:r>
          </w:p>
        </w:tc>
        <w:tc>
          <w:tcPr>
            <w:tcW w:w="4320" w:type="dxa"/>
            <w:tcBorders>
              <w:top w:val="single" w:sz="8" w:space="0" w:color="000000"/>
              <w:left w:val="single" w:sz="8" w:space="0" w:color="000000"/>
              <w:bottom w:val="single" w:sz="8" w:space="0" w:color="000000"/>
              <w:right w:val="single" w:sz="8" w:space="0" w:color="000000"/>
            </w:tcBorders>
            <w:tcMar>
              <w:top w:w="115" w:type="dxa"/>
              <w:left w:w="115" w:type="dxa"/>
              <w:bottom w:w="115" w:type="dxa"/>
              <w:right w:w="115" w:type="dxa"/>
            </w:tcMar>
          </w:tcPr>
          <w:p w:rsidR="00A26D1D" w:rsidRPr="00F10C10" w:rsidRDefault="00A26D1D" w:rsidP="00B1436D">
            <w:pPr>
              <w:pStyle w:val="A-Text"/>
              <w:rPr>
                <w:b/>
              </w:rPr>
            </w:pPr>
            <w:bookmarkStart w:id="0" w:name="_GoBack"/>
            <w:r w:rsidRPr="00F10C10">
              <w:rPr>
                <w:b/>
              </w:rPr>
              <w:t>Section 4, Part 1</w:t>
            </w:r>
          </w:p>
          <w:bookmarkEnd w:id="0"/>
          <w:p w:rsidR="00A26D1D" w:rsidRPr="00FE344E" w:rsidRDefault="00A26D1D" w:rsidP="00B1436D">
            <w:pPr>
              <w:pStyle w:val="A-Text"/>
              <w:rPr>
                <w:rFonts w:cs="StoneSerifStd-Medium"/>
              </w:rPr>
            </w:pPr>
            <w:r w:rsidRPr="00FE344E">
              <w:rPr>
                <w:rFonts w:cs="StoneSerifStd-Medium"/>
              </w:rPr>
              <w:t>p. 165</w:t>
            </w:r>
          </w:p>
        </w:tc>
      </w:tr>
    </w:tbl>
    <w:p w:rsidR="00A26D1D" w:rsidRPr="00FE344E" w:rsidRDefault="00A26D1D" w:rsidP="00A26D1D">
      <w:pPr>
        <w:rPr>
          <w:rFonts w:ascii="Book Antiqua" w:hAnsi="Book Antiqua"/>
          <w:szCs w:val="24"/>
        </w:rPr>
      </w:pPr>
    </w:p>
    <w:p w:rsidR="00AB7193" w:rsidRPr="00B1436D" w:rsidRDefault="00A26D1D" w:rsidP="00B1436D">
      <w:pPr>
        <w:pStyle w:val="A-Text"/>
        <w:rPr>
          <w:sz w:val="16"/>
          <w:szCs w:val="16"/>
        </w:rPr>
      </w:pPr>
      <w:r w:rsidRPr="00B1436D">
        <w:rPr>
          <w:sz w:val="16"/>
          <w:szCs w:val="16"/>
        </w:rPr>
        <w:t xml:space="preserve">(The “Curriculum Framework Outline” column is adapted from </w:t>
      </w:r>
      <w:r w:rsidRPr="00B1436D">
        <w:rPr>
          <w:i/>
          <w:sz w:val="16"/>
          <w:szCs w:val="16"/>
        </w:rPr>
        <w:t>Doctrinal Elements of a</w:t>
      </w:r>
      <w:r w:rsidRPr="00B1436D">
        <w:rPr>
          <w:sz w:val="16"/>
          <w:szCs w:val="16"/>
        </w:rPr>
        <w:t xml:space="preserve"> </w:t>
      </w:r>
      <w:r w:rsidRPr="00B1436D">
        <w:rPr>
          <w:i/>
          <w:sz w:val="16"/>
          <w:szCs w:val="16"/>
        </w:rPr>
        <w:t>Curriculum Framework</w:t>
      </w:r>
      <w:r w:rsidRPr="00B1436D">
        <w:rPr>
          <w:b/>
          <w:i/>
          <w:sz w:val="16"/>
          <w:szCs w:val="16"/>
        </w:rPr>
        <w:t xml:space="preserve"> </w:t>
      </w:r>
      <w:r w:rsidRPr="00B1436D">
        <w:rPr>
          <w:i/>
          <w:sz w:val="16"/>
          <w:szCs w:val="16"/>
        </w:rPr>
        <w:t>for the Development of Catechetical Materials for Young People of High School Age</w:t>
      </w:r>
      <w:r w:rsidRPr="00B1436D">
        <w:rPr>
          <w:sz w:val="16"/>
          <w:szCs w:val="16"/>
        </w:rPr>
        <w:t>, by the United States Conference of Catholic Bishops [USCCB] [Washington, DC: USCCB, 2008], pages 11-14. Copyright © 2008, USCCB, Washington, D.C. All rights reserved. No part of this work may be reproduced or transmitted in any form or by any means, electronic or mechanical, including photocopying, recording, or by an information storage and retrieval system, without permission in writing from the copyright holder.)</w:t>
      </w:r>
    </w:p>
    <w:sectPr w:rsidR="00AB7193" w:rsidRPr="00B1436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F5D" w:rsidRDefault="00033F5D" w:rsidP="004D0079">
      <w:r>
        <w:separator/>
      </w:r>
    </w:p>
    <w:p w:rsidR="00033F5D" w:rsidRDefault="00033F5D"/>
  </w:endnote>
  <w:endnote w:type="continuationSeparator" w:id="0">
    <w:p w:rsidR="00033F5D" w:rsidRDefault="00033F5D" w:rsidP="004D0079">
      <w:r>
        <w:continuationSeparator/>
      </w:r>
    </w:p>
    <w:p w:rsidR="00033F5D" w:rsidRDefault="00033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StoneSerifStd-BoldItalic">
    <w:altName w:val="Cambria"/>
    <w:panose1 w:val="00000000000000000000"/>
    <w:charset w:val="4D"/>
    <w:family w:val="auto"/>
    <w:notTrueType/>
    <w:pitch w:val="default"/>
    <w:sig w:usb0="00000003" w:usb1="00000000" w:usb2="00000000" w:usb3="00000000" w:csb0="00000001" w:csb1="00000000"/>
  </w:font>
  <w:font w:name="StoneSerifStd-SemiboldIt">
    <w:altName w:val="Cambria"/>
    <w:panose1 w:val="00000000000000000000"/>
    <w:charset w:val="4D"/>
    <w:family w:val="auto"/>
    <w:notTrueType/>
    <w:pitch w:val="default"/>
    <w:sig w:usb0="00000003" w:usb1="00000000" w:usb2="00000000" w:usb3="00000000" w:csb0="00000001" w:csb1="00000000"/>
  </w:font>
  <w:font w:name="StoneSerifStd-Medium">
    <w:altName w:val="Cambria"/>
    <w:panose1 w:val="00000000000000000000"/>
    <w:charset w:val="4D"/>
    <w:family w:val="auto"/>
    <w:notTrueType/>
    <w:pitch w:val="default"/>
    <w:sig w:usb0="00000003" w:usb1="00000000" w:usb2="00000000" w:usb3="00000000" w:csb0="00000001" w:csb1="00000000"/>
  </w:font>
  <w:font w:name="StoneSerifStd-MediumItalic">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391" w:rsidRDefault="00162391" w:rsidP="00162391">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p>
                            <w:p w:rsidR="00162391" w:rsidRPr="000318AE" w:rsidRDefault="00162391" w:rsidP="00162391">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Pr>
                                  <w:rFonts w:ascii="Arial" w:hAnsi="Arial" w:cs="Arial"/>
                                  <w:color w:val="000000"/>
                                  <w:sz w:val="18"/>
                                  <w:szCs w:val="18"/>
                                </w:rPr>
                                <w:t>00</w:t>
                              </w:r>
                              <w:r w:rsidR="00B1436D">
                                <w:rPr>
                                  <w:rFonts w:ascii="Arial" w:hAnsi="Arial" w:cs="Arial"/>
                                  <w:color w:val="000000"/>
                                  <w:sz w:val="18"/>
                                  <w:szCs w:val="18"/>
                                </w:rPr>
                                <w:t>4215</w:t>
                              </w:r>
                            </w:p>
                            <w:p w:rsidR="00162391" w:rsidRPr="000E1ADA" w:rsidRDefault="00162391" w:rsidP="00162391">
                              <w:pPr>
                                <w:tabs>
                                  <w:tab w:val="left" w:pos="5610"/>
                                </w:tabs>
                                <w:rPr>
                                  <w:sz w:val="18"/>
                                  <w:szCs w:val="18"/>
                                </w:rPr>
                              </w:pP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162391" w:rsidRDefault="00162391" w:rsidP="00162391">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p>
                      <w:p w:rsidR="00162391" w:rsidRPr="000318AE" w:rsidRDefault="00162391" w:rsidP="00162391">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Pr>
                            <w:rFonts w:ascii="Arial" w:hAnsi="Arial" w:cs="Arial"/>
                            <w:color w:val="000000"/>
                            <w:sz w:val="18"/>
                            <w:szCs w:val="18"/>
                          </w:rPr>
                          <w:t>00</w:t>
                        </w:r>
                        <w:r w:rsidR="00B1436D">
                          <w:rPr>
                            <w:rFonts w:ascii="Arial" w:hAnsi="Arial" w:cs="Arial"/>
                            <w:color w:val="000000"/>
                            <w:sz w:val="18"/>
                            <w:szCs w:val="18"/>
                          </w:rPr>
                          <w:t>4215</w:t>
                        </w:r>
                      </w:p>
                      <w:p w:rsidR="00162391" w:rsidRPr="000E1ADA" w:rsidRDefault="00162391" w:rsidP="00162391">
                        <w:pPr>
                          <w:tabs>
                            <w:tab w:val="left" w:pos="5610"/>
                          </w:tabs>
                          <w:rPr>
                            <w:sz w:val="18"/>
                            <w:szCs w:val="18"/>
                          </w:rPr>
                        </w:pP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162391">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162391">
                            <w:rPr>
                              <w:rFonts w:ascii="Arial" w:hAnsi="Arial" w:cs="Arial"/>
                              <w:color w:val="000000"/>
                              <w:sz w:val="18"/>
                              <w:szCs w:val="18"/>
                            </w:rPr>
                            <w:t>00</w:t>
                          </w:r>
                          <w:r w:rsidR="00B1436D">
                            <w:rPr>
                              <w:rFonts w:ascii="Arial" w:hAnsi="Arial" w:cs="Arial"/>
                              <w:color w:val="000000"/>
                              <w:sz w:val="18"/>
                              <w:szCs w:val="18"/>
                            </w:rPr>
                            <w:t>4215</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162391">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162391">
                      <w:rPr>
                        <w:rFonts w:ascii="Arial" w:hAnsi="Arial" w:cs="Arial"/>
                        <w:color w:val="000000"/>
                        <w:sz w:val="18"/>
                        <w:szCs w:val="18"/>
                      </w:rPr>
                      <w:t>00</w:t>
                    </w:r>
                    <w:r w:rsidR="00B1436D">
                      <w:rPr>
                        <w:rFonts w:ascii="Arial" w:hAnsi="Arial" w:cs="Arial"/>
                        <w:color w:val="000000"/>
                        <w:sz w:val="18"/>
                        <w:szCs w:val="18"/>
                      </w:rPr>
                      <w:t>4215</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F5D" w:rsidRDefault="00033F5D" w:rsidP="004D0079">
      <w:r>
        <w:separator/>
      </w:r>
    </w:p>
    <w:p w:rsidR="00033F5D" w:rsidRDefault="00033F5D"/>
  </w:footnote>
  <w:footnote w:type="continuationSeparator" w:id="0">
    <w:p w:rsidR="00033F5D" w:rsidRDefault="00033F5D" w:rsidP="004D0079">
      <w:r>
        <w:continuationSeparator/>
      </w:r>
    </w:p>
    <w:p w:rsidR="00033F5D" w:rsidRDefault="00033F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A26D1D" w:rsidP="00DC08C5">
    <w:pPr>
      <w:pStyle w:val="A-Header-articletitlepage2"/>
    </w:pPr>
    <w:r w:rsidRPr="00A26D1D">
      <w:t>Correlation to Curriculum Framework Course III: The Mission of Jesus Christ (The Paschal Mystery)</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A26D1D" w:rsidRDefault="00A26D1D" w:rsidP="00A26D1D">
    <w:pPr>
      <w:pStyle w:val="Header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5B1"/>
    <w:rsid w:val="00026B17"/>
    <w:rsid w:val="000318AE"/>
    <w:rsid w:val="00033F5D"/>
    <w:rsid w:val="00056DA9"/>
    <w:rsid w:val="00084EB9"/>
    <w:rsid w:val="00093CB0"/>
    <w:rsid w:val="000A391A"/>
    <w:rsid w:val="000B4E68"/>
    <w:rsid w:val="000C5F25"/>
    <w:rsid w:val="000D4538"/>
    <w:rsid w:val="000D5ED9"/>
    <w:rsid w:val="000E1ADA"/>
    <w:rsid w:val="000E564B"/>
    <w:rsid w:val="000F6CCE"/>
    <w:rsid w:val="00103E1C"/>
    <w:rsid w:val="00122197"/>
    <w:rsid w:val="001309E6"/>
    <w:rsid w:val="00130AE1"/>
    <w:rsid w:val="001334C6"/>
    <w:rsid w:val="00152401"/>
    <w:rsid w:val="0016239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26D1D"/>
    <w:rsid w:val="00A45EE1"/>
    <w:rsid w:val="00A51E67"/>
    <w:rsid w:val="00A552FD"/>
    <w:rsid w:val="00A55A67"/>
    <w:rsid w:val="00A55D18"/>
    <w:rsid w:val="00A60740"/>
    <w:rsid w:val="00A63150"/>
    <w:rsid w:val="00A70CF3"/>
    <w:rsid w:val="00A7186C"/>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436D"/>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7CE1"/>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EF7BBE"/>
    <w:rsid w:val="00F06D17"/>
    <w:rsid w:val="00F10C10"/>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162391"/>
    <w:pPr>
      <w:tabs>
        <w:tab w:val="center" w:pos="4680"/>
        <w:tab w:val="right" w:pos="9360"/>
      </w:tabs>
    </w:pPr>
  </w:style>
  <w:style w:type="character" w:customStyle="1" w:styleId="HeaderChar">
    <w:name w:val="Header Char"/>
    <w:basedOn w:val="DefaultParagraphFont"/>
    <w:link w:val="Header"/>
    <w:uiPriority w:val="99"/>
    <w:semiHidden/>
    <w:rsid w:val="00162391"/>
    <w:rPr>
      <w:rFonts w:ascii="Times New Roman" w:eastAsia="Times New Roman" w:hAnsi="Times New Roman" w:cs="Times New Roman"/>
      <w:sz w:val="24"/>
      <w:szCs w:val="20"/>
    </w:rPr>
  </w:style>
  <w:style w:type="paragraph" w:customStyle="1" w:styleId="Header1">
    <w:name w:val="Header1"/>
    <w:basedOn w:val="Normal"/>
    <w:qFormat/>
    <w:rsid w:val="00162391"/>
    <w:pPr>
      <w:tabs>
        <w:tab w:val="center" w:pos="4680"/>
        <w:tab w:val="right" w:pos="9360"/>
      </w:tabs>
      <w:spacing w:after="480"/>
    </w:pPr>
    <w:rPr>
      <w:rFonts w:ascii="Arial" w:hAnsi="Arial" w:cs="Arial"/>
      <w:i/>
      <w:szCs w:val="24"/>
    </w:rPr>
  </w:style>
  <w:style w:type="table" w:customStyle="1" w:styleId="TableGrid1">
    <w:name w:val="Table Grid1"/>
    <w:basedOn w:val="TableNormal"/>
    <w:next w:val="TableGrid"/>
    <w:uiPriority w:val="59"/>
    <w:rsid w:val="00162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6239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locked/>
    <w:rsid w:val="00162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3E1CA-ECD0-425D-A004-32C63D5B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Brian Holzworth</cp:lastModifiedBy>
  <cp:revision>5</cp:revision>
  <cp:lastPrinted>2010-01-08T18:19:00Z</cp:lastPrinted>
  <dcterms:created xsi:type="dcterms:W3CDTF">2014-02-17T18:48:00Z</dcterms:created>
  <dcterms:modified xsi:type="dcterms:W3CDTF">2014-02-21T14:34:00Z</dcterms:modified>
</cp:coreProperties>
</file>