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3D" w:rsidRDefault="00FF3C3D" w:rsidP="00FF3C3D">
      <w:pPr>
        <w:pStyle w:val="A-BH"/>
      </w:pPr>
      <w:r>
        <w:t>Student Evaluation for the Socratic Seminar</w:t>
      </w:r>
    </w:p>
    <w:p w:rsidR="00FF3C3D" w:rsidRDefault="00FF3C3D" w:rsidP="00FF3C3D">
      <w:pPr>
        <w:pStyle w:val="A-Text"/>
      </w:pPr>
      <w:r>
        <w:t>Participant Name _____________________</w:t>
      </w:r>
    </w:p>
    <w:p w:rsidR="00FF3C3D" w:rsidRDefault="00FF3C3D" w:rsidP="00FF3C3D">
      <w:pPr>
        <w:pStyle w:val="A-Text"/>
      </w:pPr>
    </w:p>
    <w:p w:rsidR="00FF3C3D" w:rsidRDefault="00FF3C3D" w:rsidP="00FF3C3D">
      <w:pPr>
        <w:pStyle w:val="A-Text"/>
      </w:pPr>
      <w:r>
        <w:t>Evaluator Name</w:t>
      </w:r>
      <w:r w:rsidR="00E251BD">
        <w:t xml:space="preserve"> </w:t>
      </w:r>
      <w:r>
        <w:t>_______________________</w:t>
      </w:r>
    </w:p>
    <w:p w:rsidR="00FF3C3D" w:rsidRDefault="00FF3C3D" w:rsidP="00FF3C3D">
      <w:pPr>
        <w:pStyle w:val="A-Text"/>
      </w:pPr>
    </w:p>
    <w:p w:rsidR="00FF3C3D" w:rsidRDefault="00FF3C3D" w:rsidP="00E251BD">
      <w:pPr>
        <w:pStyle w:val="A-Text"/>
      </w:pPr>
      <w:r>
        <w:t>Write your comments in the center column for either positives or negatives.</w:t>
      </w:r>
    </w:p>
    <w:p w:rsidR="00387FC9" w:rsidRPr="00BC0ECC" w:rsidRDefault="00387FC9" w:rsidP="00387FC9">
      <w:pPr>
        <w:rPr>
          <w:rFonts w:ascii="Book Antiqua" w:hAnsi="Book Antiqua" w:cs="Book Antiq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4"/>
        <w:gridCol w:w="3256"/>
        <w:gridCol w:w="3286"/>
      </w:tblGrid>
      <w:tr w:rsidR="00387FC9" w:rsidRPr="00BC0ECC" w:rsidTr="00B06CE3">
        <w:tc>
          <w:tcPr>
            <w:tcW w:w="3034" w:type="dxa"/>
          </w:tcPr>
          <w:p w:rsidR="00387FC9" w:rsidRPr="00F52D2D" w:rsidRDefault="00387FC9" w:rsidP="00B06CE3">
            <w:pPr>
              <w:pStyle w:val="A-ChartHeads"/>
              <w:spacing w:before="20" w:after="20"/>
            </w:pPr>
            <w:r w:rsidRPr="00F52D2D">
              <w:t>Positives</w:t>
            </w:r>
          </w:p>
        </w:tc>
        <w:tc>
          <w:tcPr>
            <w:tcW w:w="3256" w:type="dxa"/>
          </w:tcPr>
          <w:p w:rsidR="00387FC9" w:rsidRPr="00F52D2D" w:rsidRDefault="00387FC9" w:rsidP="00B06CE3">
            <w:pPr>
              <w:pStyle w:val="A-ChartHeads"/>
              <w:spacing w:before="20" w:after="20"/>
            </w:pPr>
          </w:p>
        </w:tc>
        <w:tc>
          <w:tcPr>
            <w:tcW w:w="3286" w:type="dxa"/>
          </w:tcPr>
          <w:p w:rsidR="00387FC9" w:rsidRPr="00F52D2D" w:rsidRDefault="00387FC9" w:rsidP="00B06CE3">
            <w:pPr>
              <w:pStyle w:val="A-ChartHeads"/>
              <w:spacing w:before="20" w:after="20"/>
            </w:pPr>
            <w:r w:rsidRPr="00F52D2D">
              <w:t>Negatives</w:t>
            </w:r>
          </w:p>
        </w:tc>
      </w:tr>
      <w:tr w:rsidR="00387FC9" w:rsidRPr="00BC0ECC" w:rsidTr="00B06CE3">
        <w:trPr>
          <w:trHeight w:val="323"/>
        </w:trPr>
        <w:tc>
          <w:tcPr>
            <w:tcW w:w="3034" w:type="dxa"/>
          </w:tcPr>
          <w:p w:rsidR="00387FC9" w:rsidRPr="00F52D2D" w:rsidRDefault="00387FC9" w:rsidP="00B06CE3">
            <w:pPr>
              <w:pStyle w:val="A-ChartText"/>
              <w:spacing w:before="40" w:after="520"/>
            </w:pPr>
            <w:r w:rsidRPr="00F52D2D">
              <w:t>Uses text directly</w:t>
            </w:r>
            <w:r>
              <w:t>, if relevant</w:t>
            </w:r>
            <w:bookmarkStart w:id="0" w:name="_GoBack"/>
            <w:bookmarkEnd w:id="0"/>
            <w:r w:rsidRPr="00F52D2D">
              <w:t>.</w:t>
            </w:r>
          </w:p>
          <w:p w:rsidR="00387FC9" w:rsidRPr="00F52D2D" w:rsidRDefault="00387FC9" w:rsidP="00B06CE3">
            <w:pPr>
              <w:pStyle w:val="A-ChartText"/>
              <w:spacing w:before="40" w:after="520"/>
            </w:pPr>
          </w:p>
          <w:p w:rsidR="00387FC9" w:rsidRPr="00F52D2D" w:rsidRDefault="00387FC9" w:rsidP="00B06CE3">
            <w:pPr>
              <w:pStyle w:val="A-ChartText"/>
              <w:spacing w:before="40" w:after="520"/>
            </w:pPr>
          </w:p>
        </w:tc>
        <w:tc>
          <w:tcPr>
            <w:tcW w:w="3256" w:type="dxa"/>
          </w:tcPr>
          <w:p w:rsidR="00387FC9" w:rsidRPr="00F52D2D" w:rsidRDefault="00387FC9" w:rsidP="00B06CE3">
            <w:pPr>
              <w:pStyle w:val="A-ChartText"/>
              <w:spacing w:before="40" w:after="760"/>
            </w:pPr>
          </w:p>
        </w:tc>
        <w:tc>
          <w:tcPr>
            <w:tcW w:w="3286" w:type="dxa"/>
          </w:tcPr>
          <w:p w:rsidR="00387FC9" w:rsidRPr="00F52D2D" w:rsidRDefault="00387FC9" w:rsidP="00B06CE3">
            <w:pPr>
              <w:pStyle w:val="A-ChartText"/>
              <w:spacing w:before="40" w:after="760"/>
            </w:pPr>
            <w:r w:rsidRPr="00F52D2D">
              <w:t>Makes irrelevant comment.</w:t>
            </w:r>
          </w:p>
        </w:tc>
      </w:tr>
      <w:tr w:rsidR="00387FC9" w:rsidRPr="00BC0ECC" w:rsidTr="00B06CE3">
        <w:tc>
          <w:tcPr>
            <w:tcW w:w="3034" w:type="dxa"/>
          </w:tcPr>
          <w:p w:rsidR="00387FC9" w:rsidRPr="00F52D2D" w:rsidRDefault="00387FC9" w:rsidP="00B06CE3">
            <w:pPr>
              <w:pStyle w:val="A-ChartText"/>
              <w:spacing w:before="40" w:after="520"/>
            </w:pPr>
            <w:r w:rsidRPr="00F52D2D">
              <w:t xml:space="preserve">Makes </w:t>
            </w:r>
            <w:r>
              <w:t xml:space="preserve">a </w:t>
            </w:r>
            <w:r w:rsidRPr="00F52D2D">
              <w:t>relevant statement.</w:t>
            </w:r>
          </w:p>
          <w:p w:rsidR="00387FC9" w:rsidRPr="00F52D2D" w:rsidRDefault="00387FC9" w:rsidP="00B06CE3">
            <w:pPr>
              <w:pStyle w:val="A-ChartText"/>
              <w:spacing w:before="40" w:after="520"/>
            </w:pPr>
          </w:p>
          <w:p w:rsidR="00387FC9" w:rsidRPr="00F52D2D" w:rsidRDefault="00387FC9" w:rsidP="00B06CE3">
            <w:pPr>
              <w:pStyle w:val="A-ChartText"/>
              <w:spacing w:before="40" w:after="520"/>
            </w:pPr>
          </w:p>
        </w:tc>
        <w:tc>
          <w:tcPr>
            <w:tcW w:w="3256" w:type="dxa"/>
          </w:tcPr>
          <w:p w:rsidR="00387FC9" w:rsidRPr="00F52D2D" w:rsidRDefault="00387FC9" w:rsidP="00B06CE3">
            <w:pPr>
              <w:pStyle w:val="A-ChartText"/>
              <w:spacing w:before="40" w:after="760"/>
            </w:pPr>
          </w:p>
        </w:tc>
        <w:tc>
          <w:tcPr>
            <w:tcW w:w="3286" w:type="dxa"/>
          </w:tcPr>
          <w:p w:rsidR="00387FC9" w:rsidRPr="00F52D2D" w:rsidRDefault="00387FC9" w:rsidP="00B06CE3">
            <w:pPr>
              <w:pStyle w:val="A-ChartText"/>
              <w:spacing w:before="40" w:after="760"/>
            </w:pPr>
            <w:r w:rsidRPr="00F52D2D">
              <w:t>Monopolizes conversation.</w:t>
            </w:r>
          </w:p>
        </w:tc>
      </w:tr>
      <w:tr w:rsidR="00387FC9" w:rsidRPr="00BC0ECC" w:rsidTr="00B06CE3">
        <w:tc>
          <w:tcPr>
            <w:tcW w:w="3034" w:type="dxa"/>
          </w:tcPr>
          <w:p w:rsidR="00387FC9" w:rsidRPr="00F52D2D" w:rsidRDefault="00387FC9" w:rsidP="00B06CE3">
            <w:pPr>
              <w:pStyle w:val="A-ChartText"/>
              <w:spacing w:before="40" w:after="520"/>
            </w:pPr>
            <w:r w:rsidRPr="00F52D2D">
              <w:t>Asks</w:t>
            </w:r>
            <w:r>
              <w:t xml:space="preserve"> a</w:t>
            </w:r>
            <w:r w:rsidRPr="00F52D2D">
              <w:t xml:space="preserve"> relevant question.</w:t>
            </w:r>
          </w:p>
          <w:p w:rsidR="00387FC9" w:rsidRPr="00F52D2D" w:rsidRDefault="00387FC9" w:rsidP="00B06CE3">
            <w:pPr>
              <w:pStyle w:val="A-ChartText"/>
              <w:spacing w:before="40" w:after="520"/>
            </w:pPr>
          </w:p>
          <w:p w:rsidR="00387FC9" w:rsidRPr="00F52D2D" w:rsidRDefault="00387FC9" w:rsidP="00B06CE3">
            <w:pPr>
              <w:pStyle w:val="A-ChartText"/>
              <w:spacing w:before="40" w:after="520"/>
            </w:pPr>
          </w:p>
        </w:tc>
        <w:tc>
          <w:tcPr>
            <w:tcW w:w="3256" w:type="dxa"/>
          </w:tcPr>
          <w:p w:rsidR="00387FC9" w:rsidRPr="00F52D2D" w:rsidRDefault="00387FC9" w:rsidP="00B06CE3">
            <w:pPr>
              <w:pStyle w:val="A-ChartText"/>
              <w:spacing w:before="40" w:after="760"/>
            </w:pPr>
          </w:p>
        </w:tc>
        <w:tc>
          <w:tcPr>
            <w:tcW w:w="3286" w:type="dxa"/>
          </w:tcPr>
          <w:p w:rsidR="00387FC9" w:rsidRPr="00F52D2D" w:rsidRDefault="00387FC9" w:rsidP="00B06CE3">
            <w:pPr>
              <w:pStyle w:val="A-ChartText"/>
              <w:spacing w:before="40" w:after="760"/>
            </w:pPr>
            <w:r w:rsidRPr="00F52D2D">
              <w:t>Is distracted or distracting.</w:t>
            </w:r>
          </w:p>
        </w:tc>
      </w:tr>
      <w:tr w:rsidR="00387FC9" w:rsidRPr="00BC0ECC" w:rsidTr="00B06CE3">
        <w:trPr>
          <w:trHeight w:val="1997"/>
        </w:trPr>
        <w:tc>
          <w:tcPr>
            <w:tcW w:w="3034" w:type="dxa"/>
          </w:tcPr>
          <w:p w:rsidR="00387FC9" w:rsidRPr="00F52D2D" w:rsidRDefault="00387FC9" w:rsidP="00B06CE3">
            <w:pPr>
              <w:pStyle w:val="A-ChartText"/>
              <w:spacing w:before="40" w:after="520"/>
            </w:pPr>
            <w:r w:rsidRPr="00F52D2D">
              <w:t>Pays attention.</w:t>
            </w:r>
          </w:p>
          <w:p w:rsidR="00387FC9" w:rsidRPr="00F52D2D" w:rsidRDefault="00387FC9" w:rsidP="00B06CE3">
            <w:pPr>
              <w:pStyle w:val="A-ChartText"/>
              <w:spacing w:before="40" w:after="520"/>
            </w:pPr>
          </w:p>
        </w:tc>
        <w:tc>
          <w:tcPr>
            <w:tcW w:w="3256" w:type="dxa"/>
          </w:tcPr>
          <w:p w:rsidR="00387FC9" w:rsidRPr="00F52D2D" w:rsidRDefault="00387FC9" w:rsidP="00B06CE3">
            <w:pPr>
              <w:pStyle w:val="A-ChartText"/>
              <w:spacing w:before="40" w:after="760"/>
            </w:pPr>
          </w:p>
        </w:tc>
        <w:tc>
          <w:tcPr>
            <w:tcW w:w="3286" w:type="dxa"/>
          </w:tcPr>
          <w:p w:rsidR="00387FC9" w:rsidRPr="00F52D2D" w:rsidRDefault="00387FC9" w:rsidP="00B06CE3">
            <w:pPr>
              <w:pStyle w:val="A-ChartText"/>
              <w:spacing w:before="40" w:after="760"/>
            </w:pPr>
            <w:r w:rsidRPr="00F52D2D">
              <w:t>Moves focus away from purpose.</w:t>
            </w:r>
          </w:p>
        </w:tc>
      </w:tr>
      <w:tr w:rsidR="00387FC9" w:rsidRPr="00BC0ECC" w:rsidTr="00B06CE3">
        <w:tc>
          <w:tcPr>
            <w:tcW w:w="3034" w:type="dxa"/>
          </w:tcPr>
          <w:p w:rsidR="00387FC9" w:rsidRPr="00F52D2D" w:rsidRDefault="00387FC9" w:rsidP="00B06CE3">
            <w:pPr>
              <w:pStyle w:val="A-ChartText"/>
              <w:spacing w:before="40" w:after="520"/>
            </w:pPr>
            <w:r w:rsidRPr="00F52D2D">
              <w:lastRenderedPageBreak/>
              <w:t>Naturally invites someone to participate.</w:t>
            </w:r>
          </w:p>
          <w:p w:rsidR="00387FC9" w:rsidRPr="00F52D2D" w:rsidRDefault="00387FC9" w:rsidP="00B06CE3">
            <w:pPr>
              <w:pStyle w:val="A-ChartText"/>
              <w:spacing w:before="40" w:after="520"/>
            </w:pPr>
          </w:p>
          <w:p w:rsidR="00387FC9" w:rsidRPr="00F52D2D" w:rsidRDefault="00387FC9" w:rsidP="00B06CE3">
            <w:pPr>
              <w:pStyle w:val="A-ChartText"/>
              <w:spacing w:before="40" w:after="520"/>
            </w:pPr>
          </w:p>
        </w:tc>
        <w:tc>
          <w:tcPr>
            <w:tcW w:w="3256" w:type="dxa"/>
          </w:tcPr>
          <w:p w:rsidR="00387FC9" w:rsidRPr="00F52D2D" w:rsidRDefault="00387FC9" w:rsidP="00B06CE3">
            <w:pPr>
              <w:pStyle w:val="A-ChartText"/>
              <w:spacing w:before="40" w:after="760"/>
            </w:pPr>
          </w:p>
        </w:tc>
        <w:tc>
          <w:tcPr>
            <w:tcW w:w="3286" w:type="dxa"/>
          </w:tcPr>
          <w:p w:rsidR="00387FC9" w:rsidRPr="00F52D2D" w:rsidRDefault="00387FC9" w:rsidP="00B06CE3">
            <w:pPr>
              <w:pStyle w:val="A-ChartText"/>
              <w:spacing w:before="40" w:after="760"/>
            </w:pPr>
            <w:r w:rsidRPr="00F52D2D">
              <w:t>Does not speak.</w:t>
            </w:r>
          </w:p>
        </w:tc>
      </w:tr>
      <w:tr w:rsidR="00387FC9" w:rsidRPr="00BC0ECC" w:rsidTr="00B06CE3">
        <w:tc>
          <w:tcPr>
            <w:tcW w:w="3034" w:type="dxa"/>
          </w:tcPr>
          <w:p w:rsidR="00387FC9" w:rsidRPr="00F52D2D" w:rsidRDefault="00387FC9" w:rsidP="00B06CE3">
            <w:pPr>
              <w:pStyle w:val="A-ChartText"/>
              <w:spacing w:before="40" w:after="520"/>
            </w:pPr>
            <w:r w:rsidRPr="00F52D2D">
              <w:t xml:space="preserve">Makes a connection to self, text, </w:t>
            </w:r>
            <w:proofErr w:type="gramStart"/>
            <w:r w:rsidRPr="00F52D2D">
              <w:t>world</w:t>
            </w:r>
            <w:proofErr w:type="gramEnd"/>
            <w:r w:rsidRPr="00F52D2D">
              <w:t>.</w:t>
            </w:r>
          </w:p>
          <w:p w:rsidR="00387FC9" w:rsidRPr="00F52D2D" w:rsidRDefault="00387FC9" w:rsidP="00B06CE3">
            <w:pPr>
              <w:pStyle w:val="A-ChartText"/>
              <w:spacing w:before="40" w:after="520"/>
            </w:pPr>
          </w:p>
          <w:p w:rsidR="00387FC9" w:rsidRPr="00F52D2D" w:rsidRDefault="00387FC9" w:rsidP="00B06CE3">
            <w:pPr>
              <w:pStyle w:val="A-ChartText"/>
              <w:spacing w:before="40" w:after="520"/>
            </w:pPr>
          </w:p>
        </w:tc>
        <w:tc>
          <w:tcPr>
            <w:tcW w:w="3256" w:type="dxa"/>
          </w:tcPr>
          <w:p w:rsidR="00387FC9" w:rsidRPr="00F52D2D" w:rsidRDefault="00387FC9" w:rsidP="00B06CE3">
            <w:pPr>
              <w:pStyle w:val="A-ChartText"/>
              <w:spacing w:before="40" w:after="760"/>
            </w:pPr>
          </w:p>
        </w:tc>
        <w:tc>
          <w:tcPr>
            <w:tcW w:w="3286" w:type="dxa"/>
          </w:tcPr>
          <w:p w:rsidR="00387FC9" w:rsidRPr="00F52D2D" w:rsidRDefault="00387FC9" w:rsidP="00B06CE3">
            <w:pPr>
              <w:pStyle w:val="A-ChartText"/>
              <w:spacing w:before="40" w:after="760"/>
            </w:pPr>
          </w:p>
        </w:tc>
      </w:tr>
      <w:tr w:rsidR="00387FC9" w:rsidRPr="00BC0ECC" w:rsidTr="00B06CE3">
        <w:tc>
          <w:tcPr>
            <w:tcW w:w="3034" w:type="dxa"/>
          </w:tcPr>
          <w:p w:rsidR="00387FC9" w:rsidRPr="00F52D2D" w:rsidRDefault="00387FC9" w:rsidP="00B06CE3">
            <w:pPr>
              <w:pStyle w:val="A-ChartText"/>
              <w:spacing w:before="40" w:after="520"/>
            </w:pPr>
            <w:r w:rsidRPr="00F52D2D">
              <w:t xml:space="preserve">Asks a question that </w:t>
            </w:r>
            <w:r>
              <w:t>elicits</w:t>
            </w:r>
            <w:r w:rsidRPr="00F52D2D">
              <w:t xml:space="preserve"> a response.</w:t>
            </w:r>
          </w:p>
          <w:p w:rsidR="00387FC9" w:rsidRPr="00F52D2D" w:rsidRDefault="00387FC9" w:rsidP="00B06CE3">
            <w:pPr>
              <w:pStyle w:val="A-ChartText"/>
              <w:spacing w:before="40" w:after="520"/>
            </w:pPr>
          </w:p>
          <w:p w:rsidR="00387FC9" w:rsidRPr="00F52D2D" w:rsidRDefault="00387FC9" w:rsidP="00B06CE3">
            <w:pPr>
              <w:pStyle w:val="A-ChartText"/>
              <w:spacing w:before="40" w:after="520"/>
            </w:pPr>
          </w:p>
        </w:tc>
        <w:tc>
          <w:tcPr>
            <w:tcW w:w="3256" w:type="dxa"/>
          </w:tcPr>
          <w:p w:rsidR="00387FC9" w:rsidRPr="00F52D2D" w:rsidRDefault="00387FC9" w:rsidP="00B06CE3">
            <w:pPr>
              <w:pStyle w:val="A-ChartText"/>
              <w:spacing w:before="40" w:after="760"/>
            </w:pPr>
          </w:p>
        </w:tc>
        <w:tc>
          <w:tcPr>
            <w:tcW w:w="3286" w:type="dxa"/>
          </w:tcPr>
          <w:p w:rsidR="00387FC9" w:rsidRPr="00F52D2D" w:rsidRDefault="00387FC9" w:rsidP="00B06CE3">
            <w:pPr>
              <w:pStyle w:val="A-ChartText"/>
              <w:spacing w:before="40" w:after="760"/>
            </w:pPr>
          </w:p>
        </w:tc>
      </w:tr>
    </w:tbl>
    <w:p w:rsidR="00387FC9" w:rsidRPr="001E1D5D" w:rsidRDefault="00387FC9" w:rsidP="00387FC9"/>
    <w:p w:rsidR="00387FC9" w:rsidRPr="006515F4" w:rsidRDefault="00387FC9" w:rsidP="00387FC9"/>
    <w:p w:rsidR="00AB7193" w:rsidRPr="00FF3C3D" w:rsidRDefault="00AB7193" w:rsidP="00387FC9">
      <w:pPr>
        <w:pStyle w:val="A-Text"/>
      </w:pPr>
    </w:p>
    <w:sectPr w:rsidR="00AB7193" w:rsidRPr="00FF3C3D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E4" w:rsidRDefault="006F6BE4" w:rsidP="004D0079">
      <w:r>
        <w:separator/>
      </w:r>
    </w:p>
    <w:p w:rsidR="006F6BE4" w:rsidRDefault="006F6BE4"/>
  </w:endnote>
  <w:endnote w:type="continuationSeparator" w:id="0">
    <w:p w:rsidR="006F6BE4" w:rsidRDefault="006F6BE4" w:rsidP="004D0079">
      <w:r>
        <w:continuationSeparator/>
      </w:r>
    </w:p>
    <w:p w:rsidR="006F6BE4" w:rsidRDefault="006F6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6515F4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24" w:rsidRDefault="00E251BD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2012</w:t>
                          </w:r>
                          <w:r w:rsidR="00FE5D24"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.</w:t>
                          </w:r>
                          <w:proofErr w:type="gramEnd"/>
                        </w:p>
                        <w:p w:rsidR="00FE5D24" w:rsidRPr="000318AE" w:rsidRDefault="00FE5D24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t>Living in Christ Series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DD7E1B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0023</w:t>
                          </w:r>
                          <w:r w:rsidR="00CC0379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9</w:t>
                          </w:r>
                          <w:r w:rsidR="00FF3C3D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  <w:p w:rsidR="00FE5D24" w:rsidRPr="000318AE" w:rsidRDefault="00FE5D24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FE5D24" w:rsidRDefault="00E251BD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2012</w:t>
                    </w:r>
                    <w:r w:rsidR="00FE5D24"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.</w:t>
                    </w:r>
                    <w:proofErr w:type="gramEnd"/>
                  </w:p>
                  <w:p w:rsidR="00FE5D24" w:rsidRPr="000318AE" w:rsidRDefault="00FE5D24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0318AE">
                      <w:rPr>
                        <w:rFonts w:ascii="Arial" w:hAnsi="Arial" w:cs="Arial"/>
                        <w:color w:val="000000" w:themeColor="text1"/>
                        <w:sz w:val="19"/>
                        <w:szCs w:val="19"/>
                      </w:rPr>
                      <w:t>Living in Christ Series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#: </w:t>
                    </w:r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DD7E1B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0023</w:t>
                    </w:r>
                    <w:r w:rsidR="00CC0379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9</w:t>
                    </w:r>
                    <w:r w:rsidR="00FF3C3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</w:t>
                    </w:r>
                  </w:p>
                  <w:p w:rsidR="00FE5D24" w:rsidRPr="000318AE" w:rsidRDefault="00FE5D24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6515F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4445" t="0" r="0" b="381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24" w:rsidRDefault="00FE5D24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proofErr w:type="gramStart"/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 w:rsidR="0015395E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2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  <w:r w:rsidR="00E251BD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.</w:t>
                          </w:r>
                          <w:proofErr w:type="gramEnd"/>
                        </w:p>
                        <w:p w:rsidR="00FE5D24" w:rsidRPr="000318AE" w:rsidRDefault="00FE5D24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t>Living in Christ Series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#: </w:t>
                          </w:r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CF1AB6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0023</w:t>
                          </w:r>
                          <w:r w:rsidR="00CC0379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9</w:t>
                          </w:r>
                          <w:r w:rsidR="00FF3C3D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  <w:p w:rsidR="00FE5D24" w:rsidRPr="000E1ADA" w:rsidRDefault="00FE5D24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    <v:textbox>
                <w:txbxContent>
                  <w:p w:rsidR="00FE5D24" w:rsidRDefault="00FE5D24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proofErr w:type="gramStart"/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 w:rsidR="0015395E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2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  <w:r w:rsidR="00E251BD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.</w:t>
                    </w:r>
                    <w:proofErr w:type="gramEnd"/>
                  </w:p>
                  <w:p w:rsidR="00FE5D24" w:rsidRPr="000318AE" w:rsidRDefault="00FE5D24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0318AE">
                      <w:rPr>
                        <w:rFonts w:ascii="Arial" w:hAnsi="Arial" w:cs="Arial"/>
                        <w:color w:val="000000" w:themeColor="text1"/>
                        <w:sz w:val="19"/>
                        <w:szCs w:val="19"/>
                      </w:rPr>
                      <w:t>Living in Christ Series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#: </w:t>
                    </w:r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CF1AB6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0023</w:t>
                    </w:r>
                    <w:r w:rsidR="00CC0379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9</w:t>
                    </w:r>
                    <w:r w:rsidR="00FF3C3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</w:t>
                    </w:r>
                  </w:p>
                  <w:p w:rsidR="00FE5D24" w:rsidRPr="000E1ADA" w:rsidRDefault="00FE5D24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E4" w:rsidRDefault="006F6BE4" w:rsidP="004D0079">
      <w:r>
        <w:separator/>
      </w:r>
    </w:p>
    <w:p w:rsidR="006F6BE4" w:rsidRDefault="006F6BE4"/>
  </w:footnote>
  <w:footnote w:type="continuationSeparator" w:id="0">
    <w:p w:rsidR="006F6BE4" w:rsidRDefault="006F6BE4" w:rsidP="004D0079">
      <w:r>
        <w:continuationSeparator/>
      </w:r>
    </w:p>
    <w:p w:rsidR="006F6BE4" w:rsidRDefault="006F6B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F3C3D" w:rsidP="00DC08C5">
    <w:pPr>
      <w:pStyle w:val="A-Header-articletitlepage2"/>
    </w:pPr>
    <w:r w:rsidRPr="00FF3C3D">
      <w:t>Student Evaluation for the Socratic Seminar</w:t>
    </w:r>
    <w:r w:rsidR="00FE5D24">
      <w:tab/>
    </w:r>
    <w:r w:rsidR="00FE5D24" w:rsidRPr="00F82D2A">
      <w:t xml:space="preserve">Page | </w:t>
    </w:r>
    <w:r w:rsidR="003D333A">
      <w:fldChar w:fldCharType="begin"/>
    </w:r>
    <w:r w:rsidR="003D333A">
      <w:instrText xml:space="preserve"> PAGE   \* MERGEFORMAT </w:instrText>
    </w:r>
    <w:r w:rsidR="003D333A">
      <w:fldChar w:fldCharType="separate"/>
    </w:r>
    <w:r w:rsidR="004049F9">
      <w:rPr>
        <w:noProof/>
      </w:rPr>
      <w:t>2</w:t>
    </w:r>
    <w:r w:rsidR="003D333A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E251BD" w:rsidRDefault="00CF1AB6" w:rsidP="00E251BD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08A7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5395E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B508B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87FC9"/>
    <w:rsid w:val="003B0E7A"/>
    <w:rsid w:val="003D333A"/>
    <w:rsid w:val="003D381C"/>
    <w:rsid w:val="003E24F6"/>
    <w:rsid w:val="003F5CF4"/>
    <w:rsid w:val="004049F9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B1C2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6289E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17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6F6BE4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C36A7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A291C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A4585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0379"/>
    <w:rsid w:val="00CC176C"/>
    <w:rsid w:val="00CC5843"/>
    <w:rsid w:val="00CD1FEA"/>
    <w:rsid w:val="00CD2136"/>
    <w:rsid w:val="00CF1AB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D7E1B"/>
    <w:rsid w:val="00DE3F54"/>
    <w:rsid w:val="00E02EAF"/>
    <w:rsid w:val="00E069BA"/>
    <w:rsid w:val="00E12E92"/>
    <w:rsid w:val="00E16237"/>
    <w:rsid w:val="00E2045E"/>
    <w:rsid w:val="00E251BD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C333E"/>
    <w:rsid w:val="00FD1EEA"/>
    <w:rsid w:val="00FD28A1"/>
    <w:rsid w:val="00FD76D4"/>
    <w:rsid w:val="00FE5D24"/>
    <w:rsid w:val="00FF062F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CF1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AB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CF1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AB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3F28-EB4F-4A17-AC3F-7C8835DA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4</cp:revision>
  <cp:lastPrinted>2010-01-08T18:19:00Z</cp:lastPrinted>
  <dcterms:created xsi:type="dcterms:W3CDTF">2011-10-12T16:41:00Z</dcterms:created>
  <dcterms:modified xsi:type="dcterms:W3CDTF">2011-10-19T20:19:00Z</dcterms:modified>
</cp:coreProperties>
</file>