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FC" w:rsidRDefault="00AC2711" w:rsidP="00A51192">
      <w:pPr>
        <w:pStyle w:val="A-BH"/>
      </w:pPr>
      <w:bookmarkStart w:id="0" w:name="_GoBack"/>
      <w:bookmarkEnd w:id="0"/>
      <w:r>
        <w:t>Using t</w:t>
      </w:r>
      <w:r w:rsidR="00DD44AC">
        <w:t xml:space="preserve">he </w:t>
      </w:r>
      <w:r w:rsidR="004735FE">
        <w:t>Card Deal</w:t>
      </w:r>
      <w:r w:rsidR="00CB67FC">
        <w:t xml:space="preserve"> Method</w:t>
      </w:r>
    </w:p>
    <w:p w:rsidR="004735FE" w:rsidRDefault="00CB67FC" w:rsidP="00A51192">
      <w:pPr>
        <w:pStyle w:val="A-CH"/>
      </w:pPr>
      <w:r>
        <w:t>A Process to Enhance Class</w:t>
      </w:r>
      <w:r w:rsidR="004735FE">
        <w:t xml:space="preserve"> Discussion</w:t>
      </w:r>
    </w:p>
    <w:p w:rsidR="004735FE" w:rsidRDefault="004735FE" w:rsidP="00A51192">
      <w:pPr>
        <w:pStyle w:val="A-DH"/>
      </w:pPr>
      <w:r>
        <w:t>Purpose</w:t>
      </w:r>
    </w:p>
    <w:p w:rsidR="004735FE" w:rsidRDefault="004735FE" w:rsidP="00A51192">
      <w:pPr>
        <w:pStyle w:val="A-Text"/>
      </w:pPr>
      <w:r>
        <w:t xml:space="preserve">In </w:t>
      </w:r>
      <w:r w:rsidR="00D610EE">
        <w:t>t</w:t>
      </w:r>
      <w:r>
        <w:t xml:space="preserve">he </w:t>
      </w:r>
      <w:r w:rsidR="001D1940">
        <w:t>c</w:t>
      </w:r>
      <w:r>
        <w:t xml:space="preserve">ard </w:t>
      </w:r>
      <w:r w:rsidR="001D1940">
        <w:t>d</w:t>
      </w:r>
      <w:r>
        <w:t xml:space="preserve">eal </w:t>
      </w:r>
      <w:r w:rsidR="001D1940">
        <w:t>m</w:t>
      </w:r>
      <w:r>
        <w:t>ethod</w:t>
      </w:r>
      <w:r w:rsidR="00D610EE">
        <w:t>,</w:t>
      </w:r>
      <w:r>
        <w:t xml:space="preserve"> each st</w:t>
      </w:r>
      <w:bookmarkStart w:id="1" w:name="Editing"/>
      <w:bookmarkEnd w:id="1"/>
      <w:r>
        <w:t xml:space="preserve">udent is given a word card that includes a relevant term from the assigned readings, or a blank card on which a word of the student’s </w:t>
      </w:r>
      <w:r w:rsidR="00D610EE">
        <w:t xml:space="preserve">choosing </w:t>
      </w:r>
      <w:r>
        <w:t xml:space="preserve">can be written. Facilitating a class discussion on the session theme or topic, </w:t>
      </w:r>
      <w:r w:rsidR="00D610EE">
        <w:t>you will instruct</w:t>
      </w:r>
      <w:r>
        <w:t xml:space="preserve"> </w:t>
      </w:r>
      <w:r w:rsidR="00A46220">
        <w:t xml:space="preserve">the </w:t>
      </w:r>
      <w:r>
        <w:t>students to contribute the term on their card</w:t>
      </w:r>
      <w:r w:rsidR="00D610EE">
        <w:t>s</w:t>
      </w:r>
      <w:r>
        <w:t xml:space="preserve"> when the word can be meaningfully integrated into the class conversation. This is </w:t>
      </w:r>
      <w:r w:rsidR="00D610EE">
        <w:t>t</w:t>
      </w:r>
      <w:r>
        <w:t xml:space="preserve">he </w:t>
      </w:r>
      <w:r w:rsidR="001D1940">
        <w:t>c</w:t>
      </w:r>
      <w:r>
        <w:t xml:space="preserve">ard </w:t>
      </w:r>
      <w:r w:rsidR="001D1940">
        <w:t>d</w:t>
      </w:r>
      <w:r>
        <w:t>eal</w:t>
      </w:r>
      <w:r w:rsidR="00A46220">
        <w:t>—</w:t>
      </w:r>
      <w:r>
        <w:t xml:space="preserve">to draw the attention and contribution of as many students as possible in class discussion, while reinforcing key concepts and accurate identification of terms. </w:t>
      </w:r>
    </w:p>
    <w:p w:rsidR="004735FE" w:rsidRDefault="00CB67FC" w:rsidP="00A51192">
      <w:pPr>
        <w:pStyle w:val="A-Text"/>
      </w:pPr>
      <w:r>
        <w:tab/>
      </w:r>
      <w:r w:rsidR="004735FE">
        <w:t>To assist the students in the direction of the discussion and application of word terms</w:t>
      </w:r>
      <w:r w:rsidR="00A46220">
        <w:t xml:space="preserve"> before</w:t>
      </w:r>
      <w:r w:rsidR="004735FE">
        <w:t xml:space="preserve"> class</w:t>
      </w:r>
      <w:r w:rsidR="00E336FF">
        <w:rPr>
          <w:lang w:val="en-US"/>
        </w:rPr>
        <w:t>,</w:t>
      </w:r>
      <w:r w:rsidR="004735FE">
        <w:t xml:space="preserve"> post themes or categories related to the topic on newsprint or on the board. To strengthen concepts and examine the terms in </w:t>
      </w:r>
      <w:r w:rsidR="00A46220">
        <w:t xml:space="preserve">a </w:t>
      </w:r>
      <w:r w:rsidR="004735FE">
        <w:t xml:space="preserve">relevant context, </w:t>
      </w:r>
      <w:r w:rsidR="00A46220">
        <w:t xml:space="preserve">the </w:t>
      </w:r>
      <w:r w:rsidR="004735FE">
        <w:t xml:space="preserve">students can </w:t>
      </w:r>
      <w:r w:rsidR="00A46220">
        <w:t xml:space="preserve">write </w:t>
      </w:r>
      <w:r w:rsidR="004735FE">
        <w:t xml:space="preserve">the word or tape the card to </w:t>
      </w:r>
      <w:r w:rsidR="00A46220">
        <w:t xml:space="preserve">the board </w:t>
      </w:r>
      <w:r w:rsidR="004735FE">
        <w:t xml:space="preserve">or newsprint under appropriate discussion themes or categories when the term has been used. </w:t>
      </w:r>
      <w:r w:rsidR="00B621C1">
        <w:t>G</w:t>
      </w:r>
      <w:r w:rsidR="004735FE">
        <w:t>uide the discussion through introductory comments and questions, related reading</w:t>
      </w:r>
      <w:r w:rsidR="00B621C1">
        <w:t>s</w:t>
      </w:r>
      <w:r w:rsidR="004735FE">
        <w:t xml:space="preserve"> or </w:t>
      </w:r>
      <w:r w:rsidR="00A46220">
        <w:t>S</w:t>
      </w:r>
      <w:r w:rsidR="004735FE">
        <w:t xml:space="preserve">cripture passages, </w:t>
      </w:r>
      <w:r w:rsidR="00B621C1">
        <w:t xml:space="preserve">or personal </w:t>
      </w:r>
      <w:r w:rsidR="004735FE">
        <w:t xml:space="preserve">narratives or experiences. The contribution of specific terms is the students’ task. If specific words have not been used as the discussion moves to the next topic or draws to a close, at that point </w:t>
      </w:r>
      <w:r w:rsidR="00B621C1">
        <w:t xml:space="preserve">you can </w:t>
      </w:r>
      <w:r w:rsidR="004735FE">
        <w:t xml:space="preserve">mention any unused words and invite </w:t>
      </w:r>
      <w:r w:rsidR="00A46220">
        <w:t xml:space="preserve">the </w:t>
      </w:r>
      <w:r w:rsidR="004735FE">
        <w:t>student</w:t>
      </w:r>
      <w:r w:rsidR="00B621C1">
        <w:t>s</w:t>
      </w:r>
      <w:r w:rsidR="004735FE">
        <w:t xml:space="preserve"> with </w:t>
      </w:r>
      <w:r w:rsidR="00B621C1">
        <w:t xml:space="preserve">those </w:t>
      </w:r>
      <w:r w:rsidR="004735FE">
        <w:t>word</w:t>
      </w:r>
      <w:r w:rsidR="00B621C1">
        <w:t>s</w:t>
      </w:r>
      <w:r w:rsidR="004735FE">
        <w:t xml:space="preserve"> to consider where each might best fit in the discussion and the related categories. </w:t>
      </w:r>
    </w:p>
    <w:p w:rsidR="004735FE" w:rsidRDefault="004735FE" w:rsidP="00A51192">
      <w:pPr>
        <w:pStyle w:val="A-DH"/>
      </w:pPr>
      <w:r>
        <w:t xml:space="preserve">Materials </w:t>
      </w:r>
      <w:r w:rsidR="00CB67FC">
        <w:t>Needed</w:t>
      </w:r>
    </w:p>
    <w:p w:rsidR="004735FE" w:rsidRDefault="004735FE" w:rsidP="00A51192">
      <w:pPr>
        <w:pStyle w:val="A-BulletList"/>
        <w:tabs>
          <w:tab w:val="left" w:pos="360"/>
        </w:tabs>
        <w:spacing w:after="120"/>
        <w:ind w:left="360"/>
      </w:pPr>
      <w:r>
        <w:t xml:space="preserve">word list of </w:t>
      </w:r>
      <w:r w:rsidR="00A46220">
        <w:t xml:space="preserve">twenty </w:t>
      </w:r>
      <w:r>
        <w:t xml:space="preserve">to </w:t>
      </w:r>
      <w:r w:rsidR="00A46220">
        <w:t xml:space="preserve">thirty </w:t>
      </w:r>
      <w:r>
        <w:t xml:space="preserve">words relevant to </w:t>
      </w:r>
      <w:r w:rsidR="00A46220">
        <w:t xml:space="preserve">the </w:t>
      </w:r>
      <w:r>
        <w:t xml:space="preserve">session topic for class discussion; the number of cards </w:t>
      </w:r>
      <w:r w:rsidR="00E0395D">
        <w:t xml:space="preserve">needed </w:t>
      </w:r>
      <w:r>
        <w:t xml:space="preserve">will </w:t>
      </w:r>
      <w:r w:rsidR="00E0395D">
        <w:t>depend</w:t>
      </w:r>
      <w:r>
        <w:t xml:space="preserve"> on </w:t>
      </w:r>
      <w:r w:rsidR="00A46220">
        <w:t xml:space="preserve">the </w:t>
      </w:r>
      <w:r>
        <w:t>class size</w:t>
      </w:r>
    </w:p>
    <w:p w:rsidR="004735FE" w:rsidRDefault="00A46220" w:rsidP="00A51192">
      <w:pPr>
        <w:pStyle w:val="A-BulletList"/>
        <w:tabs>
          <w:tab w:val="left" w:pos="360"/>
        </w:tabs>
        <w:spacing w:after="120"/>
        <w:ind w:left="360"/>
      </w:pPr>
      <w:r>
        <w:t xml:space="preserve">twenty </w:t>
      </w:r>
      <w:r w:rsidR="004735FE">
        <w:t xml:space="preserve">to </w:t>
      </w:r>
      <w:r>
        <w:t xml:space="preserve">thirty </w:t>
      </w:r>
      <w:r w:rsidR="004735FE">
        <w:t>words written on index cards; several blank cards if needed</w:t>
      </w:r>
    </w:p>
    <w:p w:rsidR="004735FE" w:rsidRDefault="00A46220" w:rsidP="00A51192">
      <w:pPr>
        <w:pStyle w:val="A-BulletList"/>
        <w:tabs>
          <w:tab w:val="left" w:pos="360"/>
        </w:tabs>
        <w:spacing w:after="120"/>
        <w:ind w:left="360"/>
      </w:pPr>
      <w:r>
        <w:t xml:space="preserve">three </w:t>
      </w:r>
      <w:r w:rsidR="004735FE">
        <w:t xml:space="preserve">or </w:t>
      </w:r>
      <w:r>
        <w:t xml:space="preserve">four </w:t>
      </w:r>
      <w:r w:rsidR="004735FE">
        <w:t>categories of themes related to terms written horizontal</w:t>
      </w:r>
      <w:r w:rsidR="00E336FF">
        <w:t>ly on the board or on newsprint</w:t>
      </w:r>
    </w:p>
    <w:p w:rsidR="004735FE" w:rsidRDefault="002B7BF2" w:rsidP="00A51192">
      <w:pPr>
        <w:pStyle w:val="A-BulletList"/>
        <w:tabs>
          <w:tab w:val="left" w:pos="360"/>
        </w:tabs>
        <w:spacing w:after="120"/>
        <w:ind w:left="360"/>
      </w:pPr>
      <w:r>
        <w:t>a</w:t>
      </w:r>
      <w:r w:rsidR="004735FE">
        <w:t xml:space="preserve">ssigned readings from student articles </w:t>
      </w:r>
    </w:p>
    <w:p w:rsidR="004735FE" w:rsidRDefault="00CB67FC" w:rsidP="00A51192">
      <w:pPr>
        <w:pStyle w:val="A-DH"/>
      </w:pPr>
      <w:r>
        <w:t>Method</w:t>
      </w:r>
      <w:r w:rsidR="004735FE">
        <w:t xml:space="preserve"> Steps</w:t>
      </w:r>
    </w:p>
    <w:p w:rsidR="004735FE" w:rsidRDefault="00CB67FC" w:rsidP="00A51192">
      <w:pPr>
        <w:pStyle w:val="A-NumberList"/>
      </w:pPr>
      <w:r w:rsidRPr="00BA2852">
        <w:rPr>
          <w:b/>
        </w:rPr>
        <w:t>1.</w:t>
      </w:r>
      <w:r>
        <w:tab/>
      </w:r>
      <w:r w:rsidR="00A46220">
        <w:t>Before</w:t>
      </w:r>
      <w:r w:rsidR="004735FE">
        <w:t xml:space="preserve"> class write categories or themes on </w:t>
      </w:r>
      <w:r w:rsidR="00A46220">
        <w:t xml:space="preserve">the </w:t>
      </w:r>
      <w:r w:rsidR="004735FE">
        <w:t xml:space="preserve">board or </w:t>
      </w:r>
      <w:r w:rsidR="00E336FF">
        <w:t xml:space="preserve">on </w:t>
      </w:r>
      <w:r w:rsidR="004735FE">
        <w:t>newsprint.</w:t>
      </w:r>
    </w:p>
    <w:p w:rsidR="004735FE" w:rsidRDefault="00CB67FC" w:rsidP="00A51192">
      <w:pPr>
        <w:pStyle w:val="A-NumberList"/>
      </w:pPr>
      <w:r w:rsidRPr="00BA2852">
        <w:rPr>
          <w:b/>
        </w:rPr>
        <w:t>2.</w:t>
      </w:r>
      <w:r>
        <w:tab/>
      </w:r>
      <w:r w:rsidR="004735FE">
        <w:t xml:space="preserve">Randomly distribute the cards to students </w:t>
      </w:r>
      <w:r w:rsidR="00A46220">
        <w:t>before the</w:t>
      </w:r>
      <w:r w:rsidR="004735FE">
        <w:t xml:space="preserve"> class discussion.</w:t>
      </w:r>
    </w:p>
    <w:p w:rsidR="004735FE" w:rsidRDefault="00CB67FC" w:rsidP="00A51192">
      <w:pPr>
        <w:pStyle w:val="A-NumberList"/>
      </w:pPr>
      <w:r w:rsidRPr="00BA2852">
        <w:rPr>
          <w:b/>
        </w:rPr>
        <w:t>3.</w:t>
      </w:r>
      <w:r>
        <w:tab/>
      </w:r>
      <w:r w:rsidR="004735FE">
        <w:t xml:space="preserve">Introduce </w:t>
      </w:r>
      <w:r w:rsidR="00E0395D">
        <w:t xml:space="preserve">the </w:t>
      </w:r>
      <w:r w:rsidR="004735FE">
        <w:t xml:space="preserve">topic of </w:t>
      </w:r>
      <w:r w:rsidR="00E0395D">
        <w:t xml:space="preserve">the </w:t>
      </w:r>
      <w:r w:rsidR="004735FE">
        <w:t>session</w:t>
      </w:r>
      <w:r w:rsidR="00A46220">
        <w:t>,</w:t>
      </w:r>
      <w:r w:rsidR="004735FE">
        <w:t xml:space="preserve"> and allow 5 minutes for </w:t>
      </w:r>
      <w:r w:rsidR="00A46220">
        <w:t xml:space="preserve">the </w:t>
      </w:r>
      <w:r w:rsidR="004735FE">
        <w:t xml:space="preserve">students to </w:t>
      </w:r>
      <w:r w:rsidR="00BE3DB5">
        <w:t xml:space="preserve">quietly </w:t>
      </w:r>
      <w:r w:rsidR="004735FE">
        <w:t xml:space="preserve">examine </w:t>
      </w:r>
      <w:r w:rsidR="00A46220">
        <w:t xml:space="preserve">the </w:t>
      </w:r>
      <w:r w:rsidR="00A51192">
        <w:tab/>
      </w:r>
      <w:r w:rsidR="004735FE">
        <w:t xml:space="preserve">categories and consider the meaning and relevance of </w:t>
      </w:r>
      <w:r w:rsidR="00E0395D">
        <w:t xml:space="preserve">their </w:t>
      </w:r>
      <w:r w:rsidR="004735FE">
        <w:t>specific word</w:t>
      </w:r>
      <w:r w:rsidR="00E0395D">
        <w:t>s</w:t>
      </w:r>
      <w:r w:rsidR="004735FE">
        <w:t>.</w:t>
      </w:r>
    </w:p>
    <w:p w:rsidR="004735FE" w:rsidRDefault="00CB67FC" w:rsidP="00A51192">
      <w:pPr>
        <w:pStyle w:val="A-NumberList"/>
      </w:pPr>
      <w:r w:rsidRPr="00BA2852">
        <w:rPr>
          <w:b/>
        </w:rPr>
        <w:t>4.</w:t>
      </w:r>
      <w:r>
        <w:tab/>
      </w:r>
      <w:r w:rsidR="004735FE">
        <w:t>Initiate class discussion with comments</w:t>
      </w:r>
      <w:r w:rsidR="00E0395D">
        <w:t>,</w:t>
      </w:r>
      <w:r w:rsidR="004735FE">
        <w:t xml:space="preserve"> </w:t>
      </w:r>
      <w:r w:rsidR="00E0395D">
        <w:t xml:space="preserve">quotations, or </w:t>
      </w:r>
      <w:r w:rsidR="004735FE">
        <w:t>questions.</w:t>
      </w:r>
      <w:r w:rsidR="00E0395D">
        <w:t xml:space="preserve"> </w:t>
      </w:r>
      <w:r w:rsidR="004735FE">
        <w:t xml:space="preserve">Remind </w:t>
      </w:r>
      <w:r w:rsidR="00AE33B5">
        <w:t xml:space="preserve">the </w:t>
      </w:r>
      <w:r w:rsidR="004735FE">
        <w:t xml:space="preserve">students to make </w:t>
      </w:r>
      <w:r w:rsidR="00A51192">
        <w:tab/>
      </w:r>
      <w:r w:rsidR="004735FE">
        <w:t xml:space="preserve">relevant contributions to </w:t>
      </w:r>
      <w:r w:rsidR="00E0395D">
        <w:t xml:space="preserve">the </w:t>
      </w:r>
      <w:r w:rsidR="004735FE">
        <w:t>discussion using their specific word</w:t>
      </w:r>
      <w:r w:rsidR="00E0395D">
        <w:t>s</w:t>
      </w:r>
      <w:r w:rsidR="004735FE">
        <w:t>.</w:t>
      </w:r>
    </w:p>
    <w:p w:rsidR="004735FE" w:rsidRDefault="00CB67FC" w:rsidP="00A51192">
      <w:pPr>
        <w:pStyle w:val="A-NumberList"/>
      </w:pPr>
      <w:r w:rsidRPr="00BA2852">
        <w:rPr>
          <w:b/>
        </w:rPr>
        <w:t>5.</w:t>
      </w:r>
      <w:r>
        <w:tab/>
      </w:r>
      <w:r w:rsidR="004735FE">
        <w:t xml:space="preserve">As words are used, record or post </w:t>
      </w:r>
      <w:r w:rsidR="00E0395D">
        <w:t xml:space="preserve">them </w:t>
      </w:r>
      <w:r w:rsidR="004735FE">
        <w:t xml:space="preserve">on newsprint or </w:t>
      </w:r>
      <w:r w:rsidR="00E0395D">
        <w:t xml:space="preserve">the </w:t>
      </w:r>
      <w:r w:rsidR="004735FE">
        <w:t>board.</w:t>
      </w:r>
    </w:p>
    <w:p w:rsidR="004735FE" w:rsidRDefault="00CB67FC" w:rsidP="00A51192">
      <w:pPr>
        <w:pStyle w:val="A-NumberList"/>
      </w:pPr>
      <w:r w:rsidRPr="00BA2852">
        <w:rPr>
          <w:b/>
        </w:rPr>
        <w:lastRenderedPageBreak/>
        <w:t>6.</w:t>
      </w:r>
      <w:r>
        <w:tab/>
      </w:r>
      <w:r w:rsidR="004735FE">
        <w:t xml:space="preserve">At the conclusion of </w:t>
      </w:r>
      <w:r w:rsidR="00E0395D">
        <w:t xml:space="preserve">the </w:t>
      </w:r>
      <w:r w:rsidR="004735FE">
        <w:t>guided discussion, ask students with unused word</w:t>
      </w:r>
      <w:r w:rsidR="00E0395D">
        <w:t>s</w:t>
      </w:r>
      <w:r w:rsidR="004735FE">
        <w:t xml:space="preserve"> to consider where each </w:t>
      </w:r>
      <w:r w:rsidR="00A51192">
        <w:tab/>
      </w:r>
      <w:r w:rsidR="004735FE">
        <w:t>might be included.</w:t>
      </w:r>
    </w:p>
    <w:p w:rsidR="00C3609F" w:rsidRPr="00B94979" w:rsidRDefault="00CB67FC" w:rsidP="00A51192">
      <w:pPr>
        <w:pStyle w:val="A-NumberList"/>
      </w:pPr>
      <w:r w:rsidRPr="00BA2852">
        <w:rPr>
          <w:b/>
        </w:rPr>
        <w:t>7.</w:t>
      </w:r>
      <w:r>
        <w:tab/>
      </w:r>
      <w:r w:rsidR="004735FE">
        <w:t xml:space="preserve">Summarize </w:t>
      </w:r>
      <w:r w:rsidR="00E0395D">
        <w:t xml:space="preserve">the </w:t>
      </w:r>
      <w:r w:rsidR="004735FE">
        <w:t>key points of the discussion.</w:t>
      </w:r>
    </w:p>
    <w:sectPr w:rsidR="00C3609F" w:rsidRPr="00B94979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8F" w:rsidRDefault="001D168F" w:rsidP="004D0079">
      <w:r>
        <w:separator/>
      </w:r>
    </w:p>
  </w:endnote>
  <w:endnote w:type="continuationSeparator" w:id="0">
    <w:p w:rsidR="001D168F" w:rsidRDefault="001D168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412C24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Pr="004735FE" w:rsidRDefault="00BA7528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2012</w:t>
                          </w:r>
                          <w:r w:rsidR="002C182D" w:rsidRPr="004735FE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0318AE" w:rsidRDefault="002C182D" w:rsidP="000A58D2">
                          <w:pPr>
                            <w:pStyle w:val="A-Doc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0318AE">
                            <w:t>Living in Christ Series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t xml:space="preserve">Document #: </w:t>
                          </w:r>
                          <w:r w:rsidR="00EB2274" w:rsidRPr="00EB2274">
                            <w:t>TX001804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2C182D" w:rsidRPr="004735FE" w:rsidRDefault="00BA7528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2012</w:t>
                    </w:r>
                    <w:r w:rsidR="002C182D" w:rsidRPr="004735FE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0318AE" w:rsidRDefault="002C182D" w:rsidP="000A58D2">
                    <w:pPr>
                      <w:pStyle w:val="A-Doc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0318AE">
                      <w:t>Living in Christ Series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 w:rsidRPr="000318AE">
                      <w:t xml:space="preserve">Document #: </w:t>
                    </w:r>
                    <w:r w:rsidR="00EB2274" w:rsidRPr="00EB2274">
                      <w:t>TX001804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412C24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Pr="004735FE" w:rsidRDefault="00BA7528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2012</w:t>
                          </w:r>
                          <w:r w:rsidR="002C182D" w:rsidRPr="004735FE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0318AE" w:rsidRDefault="002C182D" w:rsidP="009812C0">
                          <w:pPr>
                            <w:pStyle w:val="A-Doc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="00EB2274" w:rsidRPr="00EB2274">
                            <w:t>TX001804</w:t>
                          </w:r>
                        </w:p>
                        <w:p w:rsidR="002C182D" w:rsidRPr="000E1ADA" w:rsidRDefault="002C182D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2C182D" w:rsidRPr="004735FE" w:rsidRDefault="00BA7528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2012</w:t>
                    </w:r>
                    <w:r w:rsidR="002C182D" w:rsidRPr="004735FE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0318AE" w:rsidRDefault="002C182D" w:rsidP="009812C0">
                    <w:pPr>
                      <w:pStyle w:val="A-Doc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0318AE">
                      <w:rPr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="00EB2274" w:rsidRPr="00EB2274">
                      <w:t>TX001804</w:t>
                    </w:r>
                  </w:p>
                  <w:p w:rsidR="002C182D" w:rsidRPr="000E1ADA" w:rsidRDefault="002C182D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8F" w:rsidRDefault="001D168F" w:rsidP="004D0079">
      <w:r>
        <w:separator/>
      </w:r>
    </w:p>
  </w:footnote>
  <w:footnote w:type="continuationSeparator" w:id="0">
    <w:p w:rsidR="001D168F" w:rsidRDefault="001D168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AC2711" w:rsidP="001379AD">
    <w:pPr>
      <w:pStyle w:val="A-Header-articletitlepage2"/>
    </w:pPr>
    <w:r>
      <w:t xml:space="preserve">Using the </w:t>
    </w:r>
    <w:r w:rsidR="00CB67FC">
      <w:t>Card Deal Method</w:t>
    </w:r>
    <w:r w:rsidR="002C182D">
      <w:tab/>
    </w:r>
    <w:r w:rsidR="002C182D" w:rsidRPr="00F82D2A">
      <w:t xml:space="preserve">Page | </w:t>
    </w:r>
    <w:r w:rsidR="00FF472C">
      <w:fldChar w:fldCharType="begin"/>
    </w:r>
    <w:r w:rsidR="00FF472C">
      <w:instrText xml:space="preserve"> PAGE   \* MERGEFORMAT </w:instrText>
    </w:r>
    <w:r w:rsidR="00FF472C">
      <w:fldChar w:fldCharType="separate"/>
    </w:r>
    <w:r w:rsidR="00412C24">
      <w:rPr>
        <w:noProof/>
      </w:rPr>
      <w:t>2</w:t>
    </w:r>
    <w:r w:rsidR="00FF472C">
      <w:fldChar w:fldCharType="end"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74" w:rsidRPr="003E24F6" w:rsidRDefault="00EB2274" w:rsidP="00EB2274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8C67894"/>
    <w:multiLevelType w:val="hybridMultilevel"/>
    <w:tmpl w:val="5CAA5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7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174A3"/>
    <w:rsid w:val="000262AD"/>
    <w:rsid w:val="000318AE"/>
    <w:rsid w:val="00063D93"/>
    <w:rsid w:val="0006544F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4EE8"/>
    <w:rsid w:val="00175D31"/>
    <w:rsid w:val="00184D6B"/>
    <w:rsid w:val="0019539C"/>
    <w:rsid w:val="001C0A8C"/>
    <w:rsid w:val="001C0EF4"/>
    <w:rsid w:val="001D168F"/>
    <w:rsid w:val="001D1940"/>
    <w:rsid w:val="001E64A9"/>
    <w:rsid w:val="001F27F5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B7BF2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0769"/>
    <w:rsid w:val="003365CF"/>
    <w:rsid w:val="00340334"/>
    <w:rsid w:val="003477AC"/>
    <w:rsid w:val="00352920"/>
    <w:rsid w:val="00354895"/>
    <w:rsid w:val="0037014E"/>
    <w:rsid w:val="003739CB"/>
    <w:rsid w:val="0038139E"/>
    <w:rsid w:val="003B0E7A"/>
    <w:rsid w:val="003D381C"/>
    <w:rsid w:val="003F5CF4"/>
    <w:rsid w:val="00405DC9"/>
    <w:rsid w:val="00412C24"/>
    <w:rsid w:val="00414993"/>
    <w:rsid w:val="00423B78"/>
    <w:rsid w:val="004311A3"/>
    <w:rsid w:val="00437DA5"/>
    <w:rsid w:val="00454A1D"/>
    <w:rsid w:val="00460918"/>
    <w:rsid w:val="004735FE"/>
    <w:rsid w:val="00475571"/>
    <w:rsid w:val="004A7DE2"/>
    <w:rsid w:val="004C5561"/>
    <w:rsid w:val="004D0079"/>
    <w:rsid w:val="004D74F6"/>
    <w:rsid w:val="004D7A2E"/>
    <w:rsid w:val="004E5DFC"/>
    <w:rsid w:val="00500FAD"/>
    <w:rsid w:val="00543CA4"/>
    <w:rsid w:val="00545244"/>
    <w:rsid w:val="00555EA6"/>
    <w:rsid w:val="0059633B"/>
    <w:rsid w:val="005A4359"/>
    <w:rsid w:val="005A6944"/>
    <w:rsid w:val="005E0C08"/>
    <w:rsid w:val="005F1355"/>
    <w:rsid w:val="005F599B"/>
    <w:rsid w:val="0060239C"/>
    <w:rsid w:val="0060248C"/>
    <w:rsid w:val="00605B91"/>
    <w:rsid w:val="006067CC"/>
    <w:rsid w:val="00614B48"/>
    <w:rsid w:val="00623829"/>
    <w:rsid w:val="00624A61"/>
    <w:rsid w:val="0064595A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6F7C0B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2571"/>
    <w:rsid w:val="00883D20"/>
    <w:rsid w:val="00892A84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97CDC"/>
    <w:rsid w:val="009D36BA"/>
    <w:rsid w:val="009F2BD3"/>
    <w:rsid w:val="00A00D1F"/>
    <w:rsid w:val="00A072A2"/>
    <w:rsid w:val="00A234BF"/>
    <w:rsid w:val="00A46220"/>
    <w:rsid w:val="00A51192"/>
    <w:rsid w:val="00A51E67"/>
    <w:rsid w:val="00A552FD"/>
    <w:rsid w:val="00A55D18"/>
    <w:rsid w:val="00A60740"/>
    <w:rsid w:val="00A63150"/>
    <w:rsid w:val="00A8313D"/>
    <w:rsid w:val="00AA7F49"/>
    <w:rsid w:val="00AB7278"/>
    <w:rsid w:val="00AC2711"/>
    <w:rsid w:val="00AD6F0C"/>
    <w:rsid w:val="00AE33B5"/>
    <w:rsid w:val="00AF1A55"/>
    <w:rsid w:val="00AF2A78"/>
    <w:rsid w:val="00AF4B1B"/>
    <w:rsid w:val="00B11A16"/>
    <w:rsid w:val="00B11C59"/>
    <w:rsid w:val="00B15B28"/>
    <w:rsid w:val="00B443C3"/>
    <w:rsid w:val="00B46DE9"/>
    <w:rsid w:val="00B47B42"/>
    <w:rsid w:val="00B51054"/>
    <w:rsid w:val="00B572B7"/>
    <w:rsid w:val="00B621C1"/>
    <w:rsid w:val="00B74AF2"/>
    <w:rsid w:val="00B77E35"/>
    <w:rsid w:val="00B94979"/>
    <w:rsid w:val="00BA2852"/>
    <w:rsid w:val="00BA7528"/>
    <w:rsid w:val="00BC1E13"/>
    <w:rsid w:val="00BC4453"/>
    <w:rsid w:val="00BD06B0"/>
    <w:rsid w:val="00BD6876"/>
    <w:rsid w:val="00BD6B50"/>
    <w:rsid w:val="00BE3DB5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957EB"/>
    <w:rsid w:val="00CA154C"/>
    <w:rsid w:val="00CB67FC"/>
    <w:rsid w:val="00CC176C"/>
    <w:rsid w:val="00CC5843"/>
    <w:rsid w:val="00CD1FEA"/>
    <w:rsid w:val="00CD2136"/>
    <w:rsid w:val="00CD773E"/>
    <w:rsid w:val="00CF4305"/>
    <w:rsid w:val="00D04A29"/>
    <w:rsid w:val="00D105EA"/>
    <w:rsid w:val="00D14D22"/>
    <w:rsid w:val="00D273A4"/>
    <w:rsid w:val="00D45298"/>
    <w:rsid w:val="00D57D5E"/>
    <w:rsid w:val="00D610EE"/>
    <w:rsid w:val="00D63C6D"/>
    <w:rsid w:val="00D64EB1"/>
    <w:rsid w:val="00D80DBD"/>
    <w:rsid w:val="00D82358"/>
    <w:rsid w:val="00D83EE1"/>
    <w:rsid w:val="00DB0351"/>
    <w:rsid w:val="00DB11D0"/>
    <w:rsid w:val="00DB4EA7"/>
    <w:rsid w:val="00DB5514"/>
    <w:rsid w:val="00DD28A2"/>
    <w:rsid w:val="00DD44AC"/>
    <w:rsid w:val="00E02EAF"/>
    <w:rsid w:val="00E0395D"/>
    <w:rsid w:val="00E16237"/>
    <w:rsid w:val="00E21B3C"/>
    <w:rsid w:val="00E2329A"/>
    <w:rsid w:val="00E253AA"/>
    <w:rsid w:val="00E336FF"/>
    <w:rsid w:val="00E7545A"/>
    <w:rsid w:val="00EA1709"/>
    <w:rsid w:val="00EB1125"/>
    <w:rsid w:val="00EB2274"/>
    <w:rsid w:val="00EC358B"/>
    <w:rsid w:val="00EC52EC"/>
    <w:rsid w:val="00EE07AB"/>
    <w:rsid w:val="00EE0D45"/>
    <w:rsid w:val="00EE658A"/>
    <w:rsid w:val="00EF0658"/>
    <w:rsid w:val="00EF441F"/>
    <w:rsid w:val="00F06D17"/>
    <w:rsid w:val="00F34D6C"/>
    <w:rsid w:val="00F352E1"/>
    <w:rsid w:val="00F374A2"/>
    <w:rsid w:val="00F40A11"/>
    <w:rsid w:val="00F43BCA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472C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EB227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EB227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DF84-9EBF-470F-92DF-39D46075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</cp:revision>
  <cp:lastPrinted>2010-01-08T17:19:00Z</cp:lastPrinted>
  <dcterms:created xsi:type="dcterms:W3CDTF">2011-10-11T20:18:00Z</dcterms:created>
  <dcterms:modified xsi:type="dcterms:W3CDTF">2011-10-11T20:18:00Z</dcterms:modified>
</cp:coreProperties>
</file>