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3C" w:rsidRPr="007268F7" w:rsidRDefault="001D2103" w:rsidP="006D34B7">
      <w:pPr>
        <w:pStyle w:val="A-BH2"/>
        <w:rPr>
          <w:b/>
        </w:rPr>
      </w:pPr>
      <w:r>
        <w:rPr>
          <w:b/>
        </w:rPr>
        <w:t>Module 3</w:t>
      </w:r>
      <w:r w:rsidR="007268F7" w:rsidRPr="007268F7">
        <w:rPr>
          <w:b/>
        </w:rPr>
        <w:t xml:space="preserve"> </w:t>
      </w:r>
      <w:r w:rsidR="00B45507" w:rsidRPr="007268F7">
        <w:rPr>
          <w:b/>
        </w:rPr>
        <w:t>Summative Assessment Project</w:t>
      </w:r>
    </w:p>
    <w:p w:rsidR="00CD063C" w:rsidRDefault="00CD063C" w:rsidP="006D34B7">
      <w:pPr>
        <w:pStyle w:val="A-Text"/>
      </w:pPr>
      <w:r>
        <w:t>What inspires you about the Trinity?</w:t>
      </w:r>
      <w:r w:rsidR="007268F7">
        <w:t xml:space="preserve"> </w:t>
      </w:r>
      <w:r>
        <w:t>Who is God the Father, God the Son, and God the Holy Spirit in your life?</w:t>
      </w:r>
    </w:p>
    <w:p w:rsidR="00CD063C" w:rsidRPr="00B4159D" w:rsidRDefault="00CD063C" w:rsidP="007268F7">
      <w:pPr>
        <w:pStyle w:val="A-CH"/>
        <w:spacing w:before="360"/>
        <w:rPr>
          <w:sz w:val="32"/>
          <w:szCs w:val="32"/>
        </w:rPr>
      </w:pPr>
      <w:r w:rsidRPr="00B4159D">
        <w:rPr>
          <w:sz w:val="32"/>
          <w:szCs w:val="32"/>
        </w:rPr>
        <w:t>Objective</w:t>
      </w:r>
    </w:p>
    <w:p w:rsidR="00CD063C" w:rsidRDefault="00CD063C" w:rsidP="006D34B7">
      <w:pPr>
        <w:pStyle w:val="A-Text"/>
      </w:pPr>
      <w:r>
        <w:t>Use words, images, and symbolism to create a personal coat of arms that expresses your understanding of the Trinity.</w:t>
      </w:r>
      <w:r w:rsidR="007268F7">
        <w:t xml:space="preserve"> </w:t>
      </w:r>
      <w:r>
        <w:t>Be prepared to present your personal coat of arms to the class.</w:t>
      </w:r>
    </w:p>
    <w:p w:rsidR="00CD063C" w:rsidRPr="00B4159D" w:rsidRDefault="00CD063C" w:rsidP="007268F7">
      <w:pPr>
        <w:pStyle w:val="A-CH"/>
        <w:spacing w:before="360"/>
        <w:rPr>
          <w:sz w:val="32"/>
          <w:szCs w:val="32"/>
        </w:rPr>
      </w:pPr>
      <w:r w:rsidRPr="00B4159D">
        <w:rPr>
          <w:sz w:val="32"/>
          <w:szCs w:val="32"/>
        </w:rPr>
        <w:t>Content</w:t>
      </w:r>
    </w:p>
    <w:p w:rsidR="00CD063C" w:rsidRDefault="00CD063C" w:rsidP="00B4159D">
      <w:pPr>
        <w:pStyle w:val="A-NumberList-nospaceafter"/>
        <w:ind w:left="270" w:hanging="270"/>
      </w:pPr>
      <w:r w:rsidRPr="006D34B7">
        <w:t>Search the Internet for a template of a coat of arms that is divided into six sections wit</w:t>
      </w:r>
      <w:r w:rsidR="00B4159D">
        <w:t>h a banner at the bottom.</w:t>
      </w:r>
    </w:p>
    <w:p w:rsidR="00B4159D" w:rsidRPr="006D34B7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CD063C" w:rsidRDefault="00CD063C" w:rsidP="00B4159D">
      <w:pPr>
        <w:pStyle w:val="A-NumberList-nospaceafter"/>
        <w:ind w:left="270" w:hanging="270"/>
      </w:pPr>
      <w:r w:rsidRPr="006D34B7">
        <w:t>Reproduce the coat of arms template on a poster board or in a digital poster.</w:t>
      </w:r>
    </w:p>
    <w:p w:rsidR="00B4159D" w:rsidRPr="006D34B7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7268F7" w:rsidRDefault="00CD063C" w:rsidP="00B50551">
      <w:pPr>
        <w:pStyle w:val="A-NumberList-nospaceafter"/>
        <w:spacing w:after="120"/>
        <w:ind w:left="274" w:right="-360" w:hanging="274"/>
      </w:pPr>
      <w:r w:rsidRPr="006D34B7">
        <w:t>In each section</w:t>
      </w:r>
      <w:r w:rsidR="007268F7">
        <w:t>,</w:t>
      </w:r>
      <w:r w:rsidRPr="006D34B7">
        <w:t xml:space="preserve"> add colorful words and images t</w:t>
      </w:r>
      <w:r w:rsidR="007268F7">
        <w:t>hat express the section theme.</w:t>
      </w:r>
    </w:p>
    <w:p w:rsidR="00CD063C" w:rsidRPr="00B4159D" w:rsidRDefault="00CD063C" w:rsidP="007E3BA4">
      <w:pPr>
        <w:pStyle w:val="A-LetterList"/>
        <w:numPr>
          <w:ilvl w:val="0"/>
          <w:numId w:val="25"/>
        </w:numPr>
        <w:ind w:left="1080" w:hanging="274"/>
        <w:rPr>
          <w:sz w:val="18"/>
          <w:szCs w:val="18"/>
        </w:rPr>
      </w:pPr>
      <w:r w:rsidRPr="00B4159D">
        <w:rPr>
          <w:sz w:val="18"/>
          <w:szCs w:val="18"/>
        </w:rPr>
        <w:t>top left – symbol of God the Father</w:t>
      </w:r>
    </w:p>
    <w:p w:rsidR="00CD063C" w:rsidRPr="00B4159D" w:rsidRDefault="00CD063C" w:rsidP="007E3BA4">
      <w:pPr>
        <w:pStyle w:val="A-LetterList"/>
        <w:numPr>
          <w:ilvl w:val="0"/>
          <w:numId w:val="25"/>
        </w:numPr>
        <w:ind w:left="1080" w:hanging="274"/>
        <w:rPr>
          <w:sz w:val="18"/>
          <w:szCs w:val="18"/>
        </w:rPr>
      </w:pPr>
      <w:r w:rsidRPr="00B4159D">
        <w:rPr>
          <w:sz w:val="18"/>
          <w:szCs w:val="18"/>
        </w:rPr>
        <w:t>top right – symbol of God the Son</w:t>
      </w:r>
    </w:p>
    <w:p w:rsidR="00CD063C" w:rsidRPr="00B4159D" w:rsidRDefault="00CD063C" w:rsidP="007E3BA4">
      <w:pPr>
        <w:pStyle w:val="A-LetterList"/>
        <w:numPr>
          <w:ilvl w:val="0"/>
          <w:numId w:val="25"/>
        </w:numPr>
        <w:ind w:left="1080" w:hanging="274"/>
        <w:rPr>
          <w:sz w:val="18"/>
          <w:szCs w:val="18"/>
        </w:rPr>
      </w:pPr>
      <w:r w:rsidRPr="00B4159D">
        <w:rPr>
          <w:sz w:val="18"/>
          <w:szCs w:val="18"/>
        </w:rPr>
        <w:t>middle left – symbol of God the Holy Spirit</w:t>
      </w:r>
    </w:p>
    <w:p w:rsidR="00CD063C" w:rsidRPr="00B4159D" w:rsidRDefault="00CD063C" w:rsidP="007E3BA4">
      <w:pPr>
        <w:pStyle w:val="A-LetterList"/>
        <w:numPr>
          <w:ilvl w:val="0"/>
          <w:numId w:val="25"/>
        </w:numPr>
        <w:ind w:left="1080" w:hanging="274"/>
        <w:rPr>
          <w:sz w:val="18"/>
          <w:szCs w:val="18"/>
        </w:rPr>
      </w:pPr>
      <w:r w:rsidRPr="00B4159D">
        <w:rPr>
          <w:sz w:val="18"/>
          <w:szCs w:val="18"/>
        </w:rPr>
        <w:t>middle right – symbol of a fruit of the Holy Spirit you have experienced</w:t>
      </w:r>
    </w:p>
    <w:p w:rsidR="00CD063C" w:rsidRPr="00B4159D" w:rsidRDefault="00CD063C" w:rsidP="007E3BA4">
      <w:pPr>
        <w:pStyle w:val="A-LetterList"/>
        <w:numPr>
          <w:ilvl w:val="0"/>
          <w:numId w:val="25"/>
        </w:numPr>
        <w:ind w:left="1080" w:hanging="274"/>
        <w:rPr>
          <w:sz w:val="18"/>
          <w:szCs w:val="18"/>
        </w:rPr>
      </w:pPr>
      <w:r w:rsidRPr="00B4159D">
        <w:rPr>
          <w:sz w:val="18"/>
          <w:szCs w:val="18"/>
        </w:rPr>
        <w:t>bottom left – symbol of a loving community you belong to</w:t>
      </w:r>
    </w:p>
    <w:p w:rsidR="00CD063C" w:rsidRPr="00B4159D" w:rsidRDefault="00CD063C" w:rsidP="007E3BA4">
      <w:pPr>
        <w:pStyle w:val="A-LetterList"/>
        <w:numPr>
          <w:ilvl w:val="0"/>
          <w:numId w:val="25"/>
        </w:numPr>
        <w:ind w:left="1080" w:hanging="274"/>
        <w:rPr>
          <w:sz w:val="18"/>
          <w:szCs w:val="18"/>
        </w:rPr>
      </w:pPr>
      <w:r w:rsidRPr="00B4159D">
        <w:rPr>
          <w:sz w:val="18"/>
          <w:szCs w:val="18"/>
        </w:rPr>
        <w:t>bottom right – symbol of you in solidarity with someone who is vulnerable, lost, poor, forgotten, or an outsider</w:t>
      </w:r>
    </w:p>
    <w:p w:rsidR="007268F7" w:rsidRDefault="00CD063C" w:rsidP="007E3BA4">
      <w:pPr>
        <w:pStyle w:val="A-LetterList"/>
        <w:numPr>
          <w:ilvl w:val="0"/>
          <w:numId w:val="25"/>
        </w:numPr>
        <w:ind w:left="1080" w:hanging="274"/>
        <w:rPr>
          <w:sz w:val="18"/>
          <w:szCs w:val="18"/>
        </w:rPr>
      </w:pPr>
      <w:r w:rsidRPr="00B4159D">
        <w:rPr>
          <w:sz w:val="18"/>
          <w:szCs w:val="18"/>
        </w:rPr>
        <w:t>banner – an inspiring Scripture verse about love</w:t>
      </w:r>
    </w:p>
    <w:p w:rsidR="00B4159D" w:rsidRPr="00B4159D" w:rsidRDefault="00B4159D" w:rsidP="007E3BA4">
      <w:pPr>
        <w:pStyle w:val="A-LetterList"/>
        <w:ind w:left="1080" w:hanging="274"/>
        <w:rPr>
          <w:sz w:val="18"/>
          <w:szCs w:val="18"/>
        </w:rPr>
      </w:pPr>
    </w:p>
    <w:p w:rsidR="00CD063C" w:rsidRDefault="00CD063C" w:rsidP="00B4159D">
      <w:pPr>
        <w:pStyle w:val="A-NumberList-nospaceafter"/>
        <w:ind w:left="270" w:hanging="270"/>
      </w:pPr>
      <w:r>
        <w:t>Include symbolism through shapes and colors to express your beliefs.</w:t>
      </w:r>
    </w:p>
    <w:p w:rsidR="00B4159D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CD063C" w:rsidRDefault="00CD063C" w:rsidP="00B4159D">
      <w:pPr>
        <w:pStyle w:val="A-NumberList-nospaceafter"/>
        <w:ind w:left="270" w:hanging="270"/>
      </w:pPr>
      <w:r>
        <w:t>Add a key to your poster that explains the symbolic meaning of t</w:t>
      </w:r>
      <w:r w:rsidR="00B4159D">
        <w:t>he shapes and colors you used.</w:t>
      </w:r>
    </w:p>
    <w:p w:rsidR="00B4159D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CD063C" w:rsidRPr="00EE042D" w:rsidRDefault="00CD063C" w:rsidP="00B4159D">
      <w:pPr>
        <w:pStyle w:val="A-NumberList-nospaceafter"/>
        <w:ind w:left="270" w:hanging="270"/>
      </w:pPr>
      <w:r>
        <w:t xml:space="preserve">Return to </w:t>
      </w:r>
      <w:r w:rsidR="007268F7">
        <w:t>m</w:t>
      </w:r>
      <w:r>
        <w:t xml:space="preserve">odule 3, </w:t>
      </w:r>
      <w:r w:rsidR="007268F7">
        <w:t>l</w:t>
      </w:r>
      <w:r>
        <w:t>esson 7</w:t>
      </w:r>
      <w:r w:rsidR="007268F7">
        <w:t>,</w:t>
      </w:r>
      <w:r>
        <w:t xml:space="preserve"> </w:t>
      </w:r>
      <w:r w:rsidR="007268F7">
        <w:t>“</w:t>
      </w:r>
      <w:r>
        <w:t>Summative Assessment Project</w:t>
      </w:r>
      <w:r w:rsidR="007268F7">
        <w:t>,”</w:t>
      </w:r>
      <w:r>
        <w:t xml:space="preserve"> to s</w:t>
      </w:r>
      <w:r w:rsidRPr="00EE042D">
        <w:t xml:space="preserve">hare </w:t>
      </w:r>
      <w:r>
        <w:t>an image of your coat of arms.</w:t>
      </w:r>
    </w:p>
    <w:p w:rsidR="00CD063C" w:rsidRPr="00B4159D" w:rsidRDefault="00CD063C" w:rsidP="007268F7">
      <w:pPr>
        <w:pStyle w:val="A-CH"/>
        <w:spacing w:before="360"/>
        <w:rPr>
          <w:sz w:val="32"/>
          <w:szCs w:val="32"/>
        </w:rPr>
      </w:pPr>
      <w:r w:rsidRPr="00B4159D">
        <w:rPr>
          <w:sz w:val="32"/>
          <w:szCs w:val="32"/>
        </w:rPr>
        <w:t>Presentation Quality</w:t>
      </w:r>
    </w:p>
    <w:p w:rsidR="00CD063C" w:rsidRDefault="00CD063C" w:rsidP="006D34B7">
      <w:pPr>
        <w:pStyle w:val="A-Text"/>
      </w:pPr>
      <w:r>
        <w:t xml:space="preserve">Use all the items in this </w:t>
      </w:r>
      <w:r w:rsidRPr="00C40DC9">
        <w:t xml:space="preserve">list to prepare your </w:t>
      </w:r>
      <w:r>
        <w:t>3</w:t>
      </w:r>
      <w:r w:rsidRPr="00C40DC9">
        <w:t>-minute oral presentation</w:t>
      </w:r>
      <w:r>
        <w:t xml:space="preserve"> of your coat of arms</w:t>
      </w:r>
      <w:r w:rsidRPr="00C40DC9">
        <w:t>.</w:t>
      </w:r>
    </w:p>
    <w:p w:rsidR="00B4159D" w:rsidRPr="00C40DC9" w:rsidRDefault="00B4159D" w:rsidP="006D34B7">
      <w:pPr>
        <w:pStyle w:val="A-Text"/>
      </w:pPr>
    </w:p>
    <w:p w:rsidR="00CD063C" w:rsidRPr="00B4159D" w:rsidRDefault="00CD063C" w:rsidP="00B4159D">
      <w:pPr>
        <w:pStyle w:val="A-NumberList-nospaceafter"/>
        <w:numPr>
          <w:ilvl w:val="0"/>
          <w:numId w:val="24"/>
        </w:numPr>
        <w:ind w:left="270" w:hanging="270"/>
        <w:rPr>
          <w:rFonts w:eastAsia="Arial"/>
          <w:color w:val="000000"/>
        </w:rPr>
      </w:pPr>
      <w:r w:rsidRPr="00C40DC9">
        <w:t>Make a brief written outline.</w:t>
      </w:r>
    </w:p>
    <w:p w:rsidR="00B4159D" w:rsidRPr="006D34B7" w:rsidRDefault="00B4159D" w:rsidP="00B4159D">
      <w:pPr>
        <w:pStyle w:val="A-NumberList-nospaceafter"/>
        <w:numPr>
          <w:ilvl w:val="0"/>
          <w:numId w:val="0"/>
        </w:numPr>
        <w:ind w:left="270" w:hanging="270"/>
        <w:rPr>
          <w:rFonts w:eastAsia="Arial"/>
          <w:color w:val="000000"/>
        </w:rPr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C40DC9">
        <w:t>Identify a creative way to introduce yourself to gain audience interest. Ask a question, use a prop</w:t>
      </w:r>
      <w:r>
        <w:t xml:space="preserve"> or</w:t>
      </w:r>
      <w:r w:rsidRPr="00C40DC9">
        <w:t xml:space="preserve"> quote, or make a gesture.</w:t>
      </w:r>
    </w:p>
    <w:p w:rsidR="00B4159D" w:rsidRPr="00C40DC9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C40DC9">
        <w:t>Identify a creative conclusion that will help your audience remember your presentation. Ask a question, use a quote, make a gesture, or give your</w:t>
      </w:r>
      <w:r w:rsidR="00B4159D">
        <w:t xml:space="preserve"> audience a challenge.</w:t>
      </w:r>
    </w:p>
    <w:p w:rsidR="00B4159D" w:rsidRPr="00C40DC9" w:rsidRDefault="00B4159D" w:rsidP="00B4159D">
      <w:pPr>
        <w:pStyle w:val="A-NumberList-nospaceafter"/>
        <w:numPr>
          <w:ilvl w:val="0"/>
          <w:numId w:val="0"/>
        </w:numPr>
        <w:ind w:left="270"/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C40DC9">
        <w:lastRenderedPageBreak/>
        <w:t>Practice in front of someone for constructive feedback.</w:t>
      </w:r>
    </w:p>
    <w:p w:rsidR="00B4159D" w:rsidRPr="00C40DC9" w:rsidRDefault="00B4159D" w:rsidP="00B4159D">
      <w:pPr>
        <w:pStyle w:val="A-NumberList-nospaceafter"/>
        <w:numPr>
          <w:ilvl w:val="0"/>
          <w:numId w:val="0"/>
        </w:numPr>
        <w:ind w:left="270"/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436DC5">
        <w:t>Maintain eye contact with your audience throughout the presentation.</w:t>
      </w:r>
    </w:p>
    <w:p w:rsidR="00B4159D" w:rsidRPr="00436DC5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  <w:rPr>
          <w:szCs w:val="24"/>
        </w:rPr>
      </w:pPr>
      <w:r w:rsidRPr="00C40DC9">
        <w:t>Speak clearly and loud enough for everyone in the room to hear</w:t>
      </w:r>
      <w:r w:rsidRPr="006D34B7">
        <w:rPr>
          <w:szCs w:val="24"/>
        </w:rPr>
        <w:t>.</w:t>
      </w:r>
    </w:p>
    <w:p w:rsidR="00B4159D" w:rsidRPr="006D34B7" w:rsidRDefault="00B4159D" w:rsidP="00B4159D">
      <w:pPr>
        <w:pStyle w:val="A-NumberList-nospaceafter"/>
        <w:numPr>
          <w:ilvl w:val="0"/>
          <w:numId w:val="0"/>
        </w:numPr>
        <w:ind w:left="270" w:hanging="270"/>
        <w:rPr>
          <w:szCs w:val="24"/>
        </w:rPr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436DC5">
        <w:t>Speak at a typical speaking pace. (Take your time!)</w:t>
      </w:r>
    </w:p>
    <w:p w:rsidR="00B4159D" w:rsidRPr="00436DC5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436DC5">
        <w:t>Speak with confidence and emotion so your audience believes that what you have to say is important.</w:t>
      </w:r>
    </w:p>
    <w:p w:rsidR="00B4159D" w:rsidRPr="00436DC5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CD063C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436DC5">
        <w:t>Avoid distracting behaviors and sounds, such as swaying or foot tapping.</w:t>
      </w:r>
    </w:p>
    <w:p w:rsidR="00B4159D" w:rsidRPr="00436DC5" w:rsidRDefault="00B4159D" w:rsidP="00B4159D">
      <w:pPr>
        <w:pStyle w:val="A-NumberList-nospaceafter"/>
        <w:numPr>
          <w:ilvl w:val="0"/>
          <w:numId w:val="0"/>
        </w:numPr>
        <w:ind w:left="270" w:hanging="270"/>
      </w:pPr>
    </w:p>
    <w:p w:rsidR="00AB7193" w:rsidRPr="006515F4" w:rsidRDefault="00CD063C" w:rsidP="00B4159D">
      <w:pPr>
        <w:pStyle w:val="A-NumberList-nospaceafter"/>
        <w:numPr>
          <w:ilvl w:val="0"/>
          <w:numId w:val="24"/>
        </w:numPr>
        <w:ind w:left="270" w:hanging="270"/>
      </w:pPr>
      <w:r w:rsidRPr="00436DC5">
        <w:t>Avoid verbal fillers, such as “um,” “ah,” “like,” “you know,” and “okay.”</w:t>
      </w:r>
    </w:p>
    <w:sectPr w:rsidR="00AB7193" w:rsidRPr="006515F4" w:rsidSect="00726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F3" w:rsidRDefault="00C84BF3" w:rsidP="004D0079">
      <w:r>
        <w:separator/>
      </w:r>
    </w:p>
    <w:p w:rsidR="00C84BF3" w:rsidRDefault="00C84BF3"/>
  </w:endnote>
  <w:endnote w:type="continuationSeparator" w:id="0">
    <w:p w:rsidR="00C84BF3" w:rsidRDefault="00C84BF3" w:rsidP="004D0079">
      <w:r>
        <w:continuationSeparator/>
      </w:r>
    </w:p>
    <w:p w:rsidR="00C84BF3" w:rsidRDefault="00C8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75185"/>
      <w:docPartObj>
        <w:docPartGallery w:val="Page Numbers (Bottom of Page)"/>
        <w:docPartUnique/>
      </w:docPartObj>
    </w:sdtPr>
    <w:sdtEndPr/>
    <w:sdtContent>
      <w:p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538" w:rsidRPr="00976A44" w:rsidRDefault="00F118CF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© 2016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by Saint Mary’s Press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  <w:t xml:space="preserve">  Handout Page | 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D2103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:rsidR="000D4538" w:rsidRPr="000318AE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</w:p>
                            <w:p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:rsidR="000D4538" w:rsidRPr="00976A44" w:rsidRDefault="00F118CF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© 2016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by Saint Mary’s Press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  <w:t xml:space="preserve">  Handout Page | 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1D2103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0D4538" w:rsidRPr="00976A44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0D4538" w:rsidRPr="000318AE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</w:p>
                      <w:p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9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F118C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© 201</w:t>
                          </w:r>
                          <w:r w:rsidR="00EA0B78"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6</w:t>
                          </w: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:rsidR="00FE5D24" w:rsidRPr="00F118C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</w:pP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© 201</w:t>
                    </w:r>
                    <w:r w:rsidR="00EA0B78"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6</w:t>
                    </w: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0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F3" w:rsidRDefault="00C84BF3" w:rsidP="004D0079">
      <w:r>
        <w:separator/>
      </w:r>
    </w:p>
    <w:p w:rsidR="00C84BF3" w:rsidRDefault="00C84BF3"/>
  </w:footnote>
  <w:footnote w:type="continuationSeparator" w:id="0">
    <w:p w:rsidR="00C84BF3" w:rsidRDefault="00C84BF3" w:rsidP="004D0079">
      <w:r>
        <w:continuationSeparator/>
      </w:r>
    </w:p>
    <w:p w:rsidR="00C84BF3" w:rsidRDefault="00C84B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45507" w:rsidP="00DC08C5">
    <w:pPr>
      <w:pStyle w:val="A-Header-articletitlepage2"/>
    </w:pPr>
    <w:r>
      <w:t>Module 3</w:t>
    </w:r>
    <w:bookmarkStart w:id="0" w:name="_GoBack"/>
    <w:bookmarkEnd w:id="0"/>
    <w:r>
      <w:t xml:space="preserve"> Summative Assessment Project </w:t>
    </w:r>
    <w:r w:rsidR="00FE5D24">
      <w:tab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EA0B78" w:rsidRDefault="00B45507" w:rsidP="007268F7">
    <w:pPr>
      <w:pStyle w:val="A-Header-coursetitlesubtitlepage1"/>
      <w:spacing w:after="240"/>
      <w:rPr>
        <w:sz w:val="20"/>
      </w:rPr>
    </w:pPr>
    <w:r>
      <w:rPr>
        <w:sz w:val="20"/>
      </w:rPr>
      <w:t>Understanding Catholicism</w:t>
    </w:r>
    <w:r w:rsidR="00EA0B78" w:rsidRPr="00EA0B7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0246F"/>
    <w:multiLevelType w:val="hybridMultilevel"/>
    <w:tmpl w:val="03202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8B39FF"/>
    <w:multiLevelType w:val="hybridMultilevel"/>
    <w:tmpl w:val="358CA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769DE"/>
    <w:multiLevelType w:val="hybridMultilevel"/>
    <w:tmpl w:val="7AA47846"/>
    <w:lvl w:ilvl="0" w:tplc="04090015">
      <w:start w:val="1"/>
      <w:numFmt w:val="upp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AD01700"/>
    <w:multiLevelType w:val="hybridMultilevel"/>
    <w:tmpl w:val="1B0CEB9E"/>
    <w:lvl w:ilvl="0" w:tplc="90A0AF80">
      <w:start w:val="1"/>
      <w:numFmt w:val="decimal"/>
      <w:pStyle w:val="A-NumberList-nospaceaf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C42A5B"/>
    <w:multiLevelType w:val="hybridMultilevel"/>
    <w:tmpl w:val="A3D0F224"/>
    <w:lvl w:ilvl="0" w:tplc="BC0253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D35F1D"/>
    <w:multiLevelType w:val="hybridMultilevel"/>
    <w:tmpl w:val="5D421E9E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5"/>
  </w:num>
  <w:num w:numId="5">
    <w:abstractNumId w:val="17"/>
  </w:num>
  <w:num w:numId="6">
    <w:abstractNumId w:val="0"/>
  </w:num>
  <w:num w:numId="7">
    <w:abstractNumId w:val="20"/>
  </w:num>
  <w:num w:numId="8">
    <w:abstractNumId w:val="7"/>
  </w:num>
  <w:num w:numId="9">
    <w:abstractNumId w:val="22"/>
  </w:num>
  <w:num w:numId="10">
    <w:abstractNumId w:val="11"/>
  </w:num>
  <w:num w:numId="11">
    <w:abstractNumId w:val="9"/>
  </w:num>
  <w:num w:numId="12">
    <w:abstractNumId w:val="18"/>
  </w:num>
  <w:num w:numId="13">
    <w:abstractNumId w:val="1"/>
  </w:num>
  <w:num w:numId="14">
    <w:abstractNumId w:val="8"/>
  </w:num>
  <w:num w:numId="15">
    <w:abstractNumId w:val="3"/>
  </w:num>
  <w:num w:numId="16">
    <w:abstractNumId w:val="5"/>
  </w:num>
  <w:num w:numId="17">
    <w:abstractNumId w:val="16"/>
  </w:num>
  <w:num w:numId="18">
    <w:abstractNumId w:val="12"/>
  </w:num>
  <w:num w:numId="19">
    <w:abstractNumId w:val="2"/>
  </w:num>
  <w:num w:numId="20">
    <w:abstractNumId w:val="4"/>
  </w:num>
  <w:num w:numId="21">
    <w:abstractNumId w:val="21"/>
  </w:num>
  <w:num w:numId="22">
    <w:abstractNumId w:val="6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4538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3C8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2103"/>
    <w:rsid w:val="001E64A9"/>
    <w:rsid w:val="001E72D6"/>
    <w:rsid w:val="001E79E6"/>
    <w:rsid w:val="001F322F"/>
    <w:rsid w:val="001F7384"/>
    <w:rsid w:val="0020638E"/>
    <w:rsid w:val="00225B1E"/>
    <w:rsid w:val="00231C40"/>
    <w:rsid w:val="00236F06"/>
    <w:rsid w:val="002432FE"/>
    <w:rsid w:val="002462B2"/>
    <w:rsid w:val="00254E02"/>
    <w:rsid w:val="00261080"/>
    <w:rsid w:val="00265087"/>
    <w:rsid w:val="00270E0B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34B7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68F7"/>
    <w:rsid w:val="0073114D"/>
    <w:rsid w:val="007364B8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3BA4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6A44"/>
    <w:rsid w:val="00997818"/>
    <w:rsid w:val="009B48B5"/>
    <w:rsid w:val="009D36BA"/>
    <w:rsid w:val="009D7222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159D"/>
    <w:rsid w:val="00B45507"/>
    <w:rsid w:val="00B47B42"/>
    <w:rsid w:val="00B50551"/>
    <w:rsid w:val="00B51054"/>
    <w:rsid w:val="00B52F10"/>
    <w:rsid w:val="00B55908"/>
    <w:rsid w:val="00B572B7"/>
    <w:rsid w:val="00B72A37"/>
    <w:rsid w:val="00B738D1"/>
    <w:rsid w:val="00BA32E8"/>
    <w:rsid w:val="00BC00F6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4BF3"/>
    <w:rsid w:val="00C91156"/>
    <w:rsid w:val="00C94EE8"/>
    <w:rsid w:val="00CC176C"/>
    <w:rsid w:val="00CC5843"/>
    <w:rsid w:val="00CD063C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1DE6"/>
    <w:rsid w:val="00E02EAF"/>
    <w:rsid w:val="00E069BA"/>
    <w:rsid w:val="00E12E92"/>
    <w:rsid w:val="00E16237"/>
    <w:rsid w:val="00E2045E"/>
    <w:rsid w:val="00E51E59"/>
    <w:rsid w:val="00E7545A"/>
    <w:rsid w:val="00EA0B78"/>
    <w:rsid w:val="00EB1125"/>
    <w:rsid w:val="00EC358B"/>
    <w:rsid w:val="00EC52EC"/>
    <w:rsid w:val="00EE07AB"/>
    <w:rsid w:val="00EE0D45"/>
    <w:rsid w:val="00EE658A"/>
    <w:rsid w:val="00EF441F"/>
    <w:rsid w:val="00F06D17"/>
    <w:rsid w:val="00F118CF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C396C45-E11F-4579-A810-62C7238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D34B7"/>
    <w:pPr>
      <w:numPr>
        <w:numId w:val="23"/>
      </w:num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3A2D-668C-4E10-96F7-7C4A618D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12</cp:revision>
  <cp:lastPrinted>2016-04-01T20:38:00Z</cp:lastPrinted>
  <dcterms:created xsi:type="dcterms:W3CDTF">2016-02-11T20:48:00Z</dcterms:created>
  <dcterms:modified xsi:type="dcterms:W3CDTF">2016-06-09T21:09:00Z</dcterms:modified>
</cp:coreProperties>
</file>