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BC" w:rsidRDefault="00935DBC" w:rsidP="007936B3">
      <w:pPr>
        <w:pStyle w:val="h1a"/>
      </w:pPr>
      <w:r w:rsidRPr="00995F2E">
        <w:t>The Book of Exodus</w:t>
      </w:r>
    </w:p>
    <w:p w:rsidR="00935DBC" w:rsidRPr="00BF2876" w:rsidRDefault="00935DBC" w:rsidP="007936B3">
      <w:pPr>
        <w:pStyle w:val="body-firstpara"/>
        <w:rPr>
          <w:rStyle w:val="emphasis-italic"/>
        </w:rPr>
      </w:pPr>
      <w:r w:rsidRPr="00BF2876">
        <w:rPr>
          <w:rStyle w:val="emphasis-italic"/>
        </w:rPr>
        <w:t>Circle the passage that your teacher has assigned to your group:</w:t>
      </w:r>
    </w:p>
    <w:p w:rsidR="00AD6A9F" w:rsidRDefault="00935DBC" w:rsidP="00AD6A9F">
      <w:pPr>
        <w:pStyle w:val="bl1"/>
        <w:spacing w:before="240"/>
      </w:pPr>
      <w:r>
        <w:t>Exodus 1:8</w:t>
      </w:r>
      <w:r w:rsidR="00BF2876">
        <w:t>–</w:t>
      </w:r>
      <w:r>
        <w:t>2:10 (Moses’ infancy narrative)</w:t>
      </w:r>
    </w:p>
    <w:p w:rsidR="00AD6A9F" w:rsidRDefault="00AD6A9F" w:rsidP="00AD6A9F">
      <w:pPr>
        <w:pStyle w:val="bl1"/>
        <w:numPr>
          <w:ilvl w:val="0"/>
          <w:numId w:val="0"/>
        </w:numPr>
        <w:spacing w:before="240"/>
        <w:ind w:left="360"/>
      </w:pPr>
    </w:p>
    <w:p w:rsidR="00935DBC" w:rsidRDefault="00935DBC" w:rsidP="00BF2876">
      <w:pPr>
        <w:pStyle w:val="bl1"/>
        <w:spacing w:before="240"/>
      </w:pPr>
      <w:r>
        <w:t>Exodus 3:1</w:t>
      </w:r>
      <w:r w:rsidR="0060725F">
        <w:t>–</w:t>
      </w:r>
      <w:r>
        <w:t>22 (the burning bush)</w:t>
      </w:r>
    </w:p>
    <w:p w:rsidR="00AD6A9F" w:rsidRDefault="00AD6A9F" w:rsidP="00AD6A9F">
      <w:pPr>
        <w:pStyle w:val="bl1"/>
        <w:numPr>
          <w:ilvl w:val="0"/>
          <w:numId w:val="0"/>
        </w:numPr>
        <w:spacing w:before="240"/>
      </w:pPr>
    </w:p>
    <w:p w:rsidR="00935DBC" w:rsidRDefault="00935DBC" w:rsidP="00BF2876">
      <w:pPr>
        <w:pStyle w:val="bl1"/>
        <w:spacing w:before="240"/>
      </w:pPr>
      <w:r>
        <w:t>Exodus 12:1</w:t>
      </w:r>
      <w:r w:rsidR="0060725F">
        <w:t>–</w:t>
      </w:r>
      <w:r>
        <w:t>32 (the tenth plague)</w:t>
      </w:r>
    </w:p>
    <w:p w:rsidR="00AD6A9F" w:rsidRDefault="00AD6A9F" w:rsidP="00AD6A9F">
      <w:pPr>
        <w:pStyle w:val="bl1"/>
        <w:numPr>
          <w:ilvl w:val="0"/>
          <w:numId w:val="0"/>
        </w:numPr>
        <w:spacing w:before="240"/>
      </w:pPr>
    </w:p>
    <w:p w:rsidR="00935DBC" w:rsidRDefault="00935DBC" w:rsidP="00BF2876">
      <w:pPr>
        <w:pStyle w:val="bl1"/>
        <w:spacing w:before="240"/>
      </w:pPr>
      <w:r>
        <w:t>Exodus 14:1</w:t>
      </w:r>
      <w:r w:rsidR="0060725F">
        <w:t>–</w:t>
      </w:r>
      <w:r>
        <w:t>31 (crossing the sea)</w:t>
      </w:r>
    </w:p>
    <w:p w:rsidR="00AD6A9F" w:rsidRDefault="00AD6A9F" w:rsidP="00AD6A9F">
      <w:pPr>
        <w:pStyle w:val="bl1"/>
        <w:numPr>
          <w:ilvl w:val="0"/>
          <w:numId w:val="0"/>
        </w:numPr>
        <w:spacing w:before="240"/>
      </w:pPr>
    </w:p>
    <w:p w:rsidR="00935DBC" w:rsidRDefault="00935DBC" w:rsidP="00BF2876">
      <w:pPr>
        <w:pStyle w:val="bl1"/>
        <w:spacing w:before="240"/>
      </w:pPr>
      <w:r>
        <w:t>Exodus 16:1</w:t>
      </w:r>
      <w:r w:rsidR="0060725F">
        <w:t>–</w:t>
      </w:r>
      <w:r>
        <w:t>32 (manna in the wilderness)</w:t>
      </w:r>
    </w:p>
    <w:p w:rsidR="00AD6A9F" w:rsidRDefault="00AD6A9F" w:rsidP="00AD6A9F">
      <w:pPr>
        <w:pStyle w:val="bl1"/>
        <w:numPr>
          <w:ilvl w:val="0"/>
          <w:numId w:val="0"/>
        </w:numPr>
        <w:spacing w:before="240"/>
      </w:pPr>
    </w:p>
    <w:p w:rsidR="00935DBC" w:rsidRDefault="00935DBC" w:rsidP="00BF2876">
      <w:pPr>
        <w:pStyle w:val="bl1"/>
        <w:spacing w:before="240"/>
      </w:pPr>
      <w:r>
        <w:t>Exodus 19:1</w:t>
      </w:r>
      <w:r w:rsidR="0060725F">
        <w:t>–</w:t>
      </w:r>
      <w:r>
        <w:t>25</w:t>
      </w:r>
      <w:r w:rsidR="005508BD">
        <w:t>,</w:t>
      </w:r>
      <w:r>
        <w:t xml:space="preserve"> 20:18</w:t>
      </w:r>
      <w:r w:rsidR="0060725F">
        <w:t>–</w:t>
      </w:r>
      <w:r>
        <w:t>21 (the Sinai covenant)</w:t>
      </w:r>
    </w:p>
    <w:p w:rsidR="00935DBC" w:rsidRDefault="00935DBC" w:rsidP="00BF2876">
      <w:pPr>
        <w:pStyle w:val="h2a"/>
        <w:spacing w:before="240"/>
      </w:pPr>
      <w:r>
        <w:t xml:space="preserve">Part </w:t>
      </w:r>
      <w:r w:rsidR="0060725F">
        <w:t>1</w:t>
      </w:r>
      <w:r>
        <w:t>:</w:t>
      </w:r>
      <w:r w:rsidR="00F44844">
        <w:t xml:space="preserve"> </w:t>
      </w:r>
      <w:r w:rsidR="00A42A5C" w:rsidRPr="005508BD">
        <w:rPr>
          <w:i/>
        </w:rPr>
        <w:t>Tableaux Vivants</w:t>
      </w:r>
    </w:p>
    <w:p w:rsidR="00935DBC" w:rsidRPr="00BF2876" w:rsidRDefault="00935DBC" w:rsidP="007936B3">
      <w:pPr>
        <w:pStyle w:val="body-firstpara"/>
        <w:rPr>
          <w:rStyle w:val="emphasis-italic"/>
        </w:rPr>
      </w:pPr>
      <w:r w:rsidRPr="00BF2876">
        <w:rPr>
          <w:rStyle w:val="emphasis-italic"/>
        </w:rPr>
        <w:t xml:space="preserve">Working with your group, complete the </w:t>
      </w:r>
      <w:r w:rsidR="0060725F" w:rsidRPr="00BF2876">
        <w:rPr>
          <w:rStyle w:val="emphasis-italic"/>
        </w:rPr>
        <w:t>following tasks:</w:t>
      </w:r>
    </w:p>
    <w:p w:rsidR="00935DBC" w:rsidRDefault="00935DBC" w:rsidP="007936B3">
      <w:pPr>
        <w:pStyle w:val="nl1"/>
      </w:pPr>
      <w:r>
        <w:t>Read the passage from the Book of Exodus to which your group has been assigned.</w:t>
      </w:r>
      <w:r w:rsidR="00F44844">
        <w:t xml:space="preserve"> </w:t>
      </w:r>
      <w:r>
        <w:t xml:space="preserve">Be sure to look up unfamiliar words in a printed or online </w:t>
      </w:r>
      <w:r w:rsidR="0060725F">
        <w:t xml:space="preserve">biblical </w:t>
      </w:r>
      <w:r>
        <w:t>dictionary to ensure that you are unde</w:t>
      </w:r>
      <w:bookmarkStart w:id="0" w:name="_GoBack"/>
      <w:bookmarkEnd w:id="0"/>
      <w:r>
        <w:t>rstanding the passage correctly.</w:t>
      </w:r>
    </w:p>
    <w:p w:rsidR="00935DBC" w:rsidRDefault="00B92FF8" w:rsidP="007936B3">
      <w:pPr>
        <w:pStyle w:val="nl1"/>
      </w:pPr>
      <w:r>
        <w:t>Divide the passage into five or six</w:t>
      </w:r>
      <w:r w:rsidR="00935DBC">
        <w:t xml:space="preserve"> scenes.</w:t>
      </w:r>
      <w:r w:rsidR="00F44844">
        <w:t xml:space="preserve"> </w:t>
      </w:r>
      <w:r w:rsidR="00935DBC">
        <w:t>You and your group</w:t>
      </w:r>
      <w:r w:rsidR="0060725F">
        <w:t xml:space="preserve"> members</w:t>
      </w:r>
      <w:r w:rsidR="00935DBC">
        <w:t xml:space="preserve"> will present these scenes to the class as a series of </w:t>
      </w:r>
      <w:r w:rsidR="00935DBC" w:rsidRPr="007936B3">
        <w:rPr>
          <w:rStyle w:val="emphasis-italic"/>
        </w:rPr>
        <w:t>tableaux vivants</w:t>
      </w:r>
      <w:r w:rsidR="0060725F">
        <w:t>—</w:t>
      </w:r>
      <w:r w:rsidR="00935DBC">
        <w:t>that is, “living pictures” or still-life scenes.</w:t>
      </w:r>
    </w:p>
    <w:p w:rsidR="00935DBC" w:rsidRDefault="0060725F" w:rsidP="007936B3">
      <w:pPr>
        <w:pStyle w:val="nl1"/>
      </w:pPr>
      <w:r>
        <w:t>Designate o</w:t>
      </w:r>
      <w:r w:rsidR="00935DBC">
        <w:t>ne person in your group as the narrator:</w:t>
      </w:r>
      <w:r w:rsidR="00F44844">
        <w:t xml:space="preserve"> </w:t>
      </w:r>
      <w:r w:rsidR="00935DBC">
        <w:t xml:space="preserve">This person will read the passage aloud to the class as the </w:t>
      </w:r>
      <w:r>
        <w:t xml:space="preserve">rest of the group </w:t>
      </w:r>
      <w:r w:rsidR="00935DBC">
        <w:t>members silently present the various scenes.</w:t>
      </w:r>
      <w:r w:rsidR="00F44844">
        <w:t xml:space="preserve"> </w:t>
      </w:r>
      <w:r>
        <w:t>If</w:t>
      </w:r>
      <w:r w:rsidR="00935DBC">
        <w:t xml:space="preserve"> your group is small, you may ask your teacher or another </w:t>
      </w:r>
      <w:r>
        <w:t>student in the</w:t>
      </w:r>
      <w:r w:rsidR="00935DBC">
        <w:t xml:space="preserve"> class to be the narrator.</w:t>
      </w:r>
      <w:r w:rsidR="00F44844">
        <w:t xml:space="preserve"> </w:t>
      </w:r>
      <w:r w:rsidR="00935DBC">
        <w:t>If possible, each scene should involve all of your group members, with the exception of the narrator.</w:t>
      </w:r>
    </w:p>
    <w:p w:rsidR="00935DBC" w:rsidRDefault="00935DBC" w:rsidP="007936B3">
      <w:pPr>
        <w:pStyle w:val="h2a"/>
      </w:pPr>
      <w:r>
        <w:t xml:space="preserve">Part </w:t>
      </w:r>
      <w:r w:rsidR="0060725F">
        <w:t>2</w:t>
      </w:r>
      <w:r>
        <w:t>:</w:t>
      </w:r>
      <w:r w:rsidR="00F44844">
        <w:t xml:space="preserve"> </w:t>
      </w:r>
      <w:r>
        <w:t>Discussion Questions</w:t>
      </w:r>
    </w:p>
    <w:p w:rsidR="00935DBC" w:rsidRPr="00BF2876" w:rsidRDefault="00935DBC" w:rsidP="007936B3">
      <w:pPr>
        <w:pStyle w:val="body-firstpara"/>
        <w:rPr>
          <w:rStyle w:val="emphasis-italic"/>
        </w:rPr>
      </w:pPr>
      <w:r w:rsidRPr="00BF2876">
        <w:rPr>
          <w:rStyle w:val="emphasis-italic"/>
        </w:rPr>
        <w:t>After all the presentations, return to your group and discuss the following questions.</w:t>
      </w:r>
      <w:r w:rsidR="00F44844" w:rsidRPr="00BF2876">
        <w:rPr>
          <w:rStyle w:val="emphasis-italic"/>
        </w:rPr>
        <w:t xml:space="preserve"> </w:t>
      </w:r>
      <w:r w:rsidRPr="00BF2876">
        <w:rPr>
          <w:rStyle w:val="emphasis-italic"/>
        </w:rPr>
        <w:t>Record your groups’ responses in the space</w:t>
      </w:r>
      <w:r w:rsidR="0060725F" w:rsidRPr="00BF2876">
        <w:rPr>
          <w:rStyle w:val="emphasis-italic"/>
        </w:rPr>
        <w:t>s</w:t>
      </w:r>
      <w:r w:rsidRPr="00BF2876">
        <w:rPr>
          <w:rStyle w:val="emphasis-italic"/>
        </w:rPr>
        <w:t xml:space="preserve"> provided.</w:t>
      </w:r>
      <w:r w:rsidR="00F44844" w:rsidRPr="00BF2876">
        <w:rPr>
          <w:rStyle w:val="emphasis-italic"/>
        </w:rPr>
        <w:t xml:space="preserve"> </w:t>
      </w:r>
      <w:r w:rsidRPr="00BF2876">
        <w:rPr>
          <w:rStyle w:val="emphasis-italic"/>
        </w:rPr>
        <w:t>These are open-ended questions meant to prompt thinking and conversation; therefore, there is not one correct answer.</w:t>
      </w:r>
    </w:p>
    <w:p w:rsidR="00935DBC" w:rsidRPr="007936B3" w:rsidRDefault="00935DBC" w:rsidP="00BF2876">
      <w:pPr>
        <w:pStyle w:val="nl1"/>
        <w:numPr>
          <w:ilvl w:val="6"/>
          <w:numId w:val="36"/>
        </w:numPr>
        <w:spacing w:after="2040"/>
        <w:ind w:left="360"/>
      </w:pPr>
      <w:r w:rsidRPr="007936B3">
        <w:t xml:space="preserve">What circumstances in your own life have caused you to question God’s presence in your life, as the Israelites </w:t>
      </w:r>
      <w:r w:rsidRPr="00BF2876">
        <w:t>often</w:t>
      </w:r>
      <w:r w:rsidRPr="007936B3">
        <w:t xml:space="preserve"> did?</w:t>
      </w:r>
      <w:r w:rsidR="00F44844" w:rsidRPr="007936B3">
        <w:t xml:space="preserve"> </w:t>
      </w:r>
      <w:r w:rsidRPr="007936B3">
        <w:t>To what extent did you manage to maintain your faith through these situations?</w:t>
      </w:r>
    </w:p>
    <w:p w:rsidR="00935DBC" w:rsidRPr="00BF2876" w:rsidRDefault="00935DBC" w:rsidP="00BF2876">
      <w:pPr>
        <w:pStyle w:val="nl1"/>
        <w:spacing w:after="2040"/>
      </w:pPr>
      <w:r w:rsidRPr="00BF2876">
        <w:lastRenderedPageBreak/>
        <w:t xml:space="preserve">How </w:t>
      </w:r>
      <w:r w:rsidR="0060725F" w:rsidRPr="00BF2876">
        <w:t xml:space="preserve">are </w:t>
      </w:r>
      <w:r w:rsidRPr="00BF2876">
        <w:t xml:space="preserve">God’s presence and power at work in the Exodus </w:t>
      </w:r>
      <w:r w:rsidR="0060725F" w:rsidRPr="00BF2876">
        <w:t xml:space="preserve">accounts </w:t>
      </w:r>
      <w:r w:rsidRPr="00BF2876">
        <w:t>that you saw presented in class today?</w:t>
      </w:r>
      <w:r w:rsidR="00F44844" w:rsidRPr="00BF2876">
        <w:t xml:space="preserve"> </w:t>
      </w:r>
      <w:r w:rsidRPr="00BF2876">
        <w:t>Include the obvious and explicit ways that God is at work, as well as the more subtle signs of God’s presence.</w:t>
      </w:r>
    </w:p>
    <w:p w:rsidR="00935DBC" w:rsidRPr="00BF2876" w:rsidRDefault="00935DBC" w:rsidP="00BF2876">
      <w:pPr>
        <w:pStyle w:val="nl1"/>
        <w:spacing w:after="2040"/>
      </w:pPr>
      <w:r w:rsidRPr="00BF2876">
        <w:t xml:space="preserve">What does God’s response to the Israelites’ enslavement reveal to us about God’s priorities, values, and vision for </w:t>
      </w:r>
      <w:r w:rsidR="0060725F" w:rsidRPr="00BF2876">
        <w:t>the world</w:t>
      </w:r>
      <w:r w:rsidRPr="00BF2876">
        <w:t>?</w:t>
      </w:r>
    </w:p>
    <w:p w:rsidR="00935DBC" w:rsidRPr="00BF2876" w:rsidRDefault="00935DBC" w:rsidP="00BF2876">
      <w:pPr>
        <w:pStyle w:val="nl1"/>
        <w:spacing w:after="2040"/>
      </w:pPr>
      <w:r w:rsidRPr="00BF2876">
        <w:t>What does God’s response to the Israelites’ enslavement reveal to us about our own responsibility to cooperate with God in creating a more just and peaceful world?</w:t>
      </w:r>
      <w:r w:rsidR="00F44844" w:rsidRPr="00BF2876">
        <w:t xml:space="preserve"> </w:t>
      </w:r>
      <w:r w:rsidRPr="00BF2876">
        <w:t>In what situations in today’s world might we exercise this responsibility?</w:t>
      </w:r>
    </w:p>
    <w:p w:rsidR="0019715E" w:rsidRPr="00BF2876" w:rsidRDefault="00935DBC" w:rsidP="00BF2876">
      <w:pPr>
        <w:pStyle w:val="nl1"/>
      </w:pPr>
      <w:r w:rsidRPr="00BF2876">
        <w:t>What groups of people today are enslaved, either literally or metaphorically?</w:t>
      </w:r>
      <w:r w:rsidR="00F44844" w:rsidRPr="00BF2876">
        <w:t xml:space="preserve"> </w:t>
      </w:r>
      <w:r w:rsidRPr="00BF2876">
        <w:t xml:space="preserve">How can we, as people of faith, bring these people the </w:t>
      </w:r>
      <w:r w:rsidR="0060725F" w:rsidRPr="00BF2876">
        <w:t xml:space="preserve">Good News </w:t>
      </w:r>
      <w:r w:rsidRPr="00BF2876">
        <w:t>and power of God’s liberating and faithful love?</w:t>
      </w:r>
    </w:p>
    <w:sectPr w:rsidR="0019715E" w:rsidRPr="00BF2876" w:rsidSect="00FF54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5C0" w:rsidRDefault="004415C0" w:rsidP="004D0079">
      <w:r>
        <w:separator/>
      </w:r>
    </w:p>
  </w:endnote>
  <w:endnote w:type="continuationSeparator" w:id="0">
    <w:p w:rsidR="004415C0" w:rsidRDefault="004415C0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AD6A9F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1016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C7" w:rsidRPr="00C14BC7" w:rsidRDefault="00C14BC7" w:rsidP="00C14BC7">
                          <w:pPr>
                            <w:pStyle w:val="Footer1"/>
                          </w:pPr>
                          <w:r w:rsidRPr="00C14BC7">
                            <w:t>© 2015 by Saint Mary’s Press</w:t>
                          </w:r>
                          <w:r w:rsidRPr="00C14BC7">
                            <w:tab/>
                          </w:r>
                          <w:r w:rsidR="00F44844">
                            <w:t xml:space="preserve"> </w:t>
                          </w:r>
                          <w:r w:rsidRPr="00C14BC7">
                            <w:t xml:space="preserve">Handout Page | </w:t>
                          </w:r>
                          <w:r w:rsidR="00E9514C" w:rsidRPr="00C14BC7">
                            <w:fldChar w:fldCharType="begin"/>
                          </w:r>
                          <w:r w:rsidRPr="00C14BC7">
                            <w:instrText xml:space="preserve"> PAGE   \* MERGEFORMAT </w:instrText>
                          </w:r>
                          <w:r w:rsidR="00E9514C" w:rsidRPr="00C14BC7">
                            <w:fldChar w:fldCharType="separate"/>
                          </w:r>
                          <w:r w:rsidR="00AD6A9F">
                            <w:rPr>
                              <w:noProof/>
                            </w:rPr>
                            <w:t>2</w:t>
                          </w:r>
                          <w:r w:rsidR="00E9514C" w:rsidRPr="00C14BC7">
                            <w:fldChar w:fldCharType="end"/>
                          </w:r>
                        </w:p>
                        <w:p w:rsidR="002C182D" w:rsidRPr="00346154" w:rsidRDefault="00C14BC7" w:rsidP="00C14BC7">
                          <w:pPr>
                            <w:pStyle w:val="Footer1"/>
                          </w:pPr>
                          <w:r w:rsidRPr="00C14BC7">
                            <w:t>Living in Christ Series</w:t>
                          </w:r>
                          <w:r w:rsidRPr="00C14BC7">
                            <w:tab/>
                            <w:t>Document #: TX00</w:t>
                          </w:r>
                          <w:r w:rsidR="0060725F">
                            <w:t>4093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sX0M7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" filled="f" stroked="f">
              <v:textbox>
                <w:txbxContent>
                  <w:p w:rsidR="00C14BC7" w:rsidRPr="00C14BC7" w:rsidRDefault="00C14BC7" w:rsidP="00C14BC7">
                    <w:pPr>
                      <w:pStyle w:val="Footer1"/>
                    </w:pPr>
                    <w:r w:rsidRPr="00C14BC7">
                      <w:t>© 2015 by Saint Mary’s Press</w:t>
                    </w:r>
                    <w:r w:rsidRPr="00C14BC7">
                      <w:tab/>
                    </w:r>
                    <w:r w:rsidR="00F44844">
                      <w:t xml:space="preserve"> </w:t>
                    </w:r>
                    <w:r w:rsidRPr="00C14BC7">
                      <w:t xml:space="preserve">Handout Page | </w:t>
                    </w:r>
                    <w:r w:rsidR="00E9514C" w:rsidRPr="00C14BC7">
                      <w:fldChar w:fldCharType="begin"/>
                    </w:r>
                    <w:r w:rsidRPr="00C14BC7">
                      <w:instrText xml:space="preserve"> PAGE   \* MERGEFORMAT </w:instrText>
                    </w:r>
                    <w:r w:rsidR="00E9514C" w:rsidRPr="00C14BC7">
                      <w:fldChar w:fldCharType="separate"/>
                    </w:r>
                    <w:r w:rsidR="00AD6A9F">
                      <w:rPr>
                        <w:noProof/>
                      </w:rPr>
                      <w:t>2</w:t>
                    </w:r>
                    <w:r w:rsidR="00E9514C" w:rsidRPr="00C14BC7">
                      <w:fldChar w:fldCharType="end"/>
                    </w:r>
                  </w:p>
                  <w:p w:rsidR="002C182D" w:rsidRPr="00346154" w:rsidRDefault="00C14BC7" w:rsidP="00C14BC7">
                    <w:pPr>
                      <w:pStyle w:val="Footer1"/>
                    </w:pPr>
                    <w:r w:rsidRPr="00C14BC7">
                      <w:t>Living in Christ Series</w:t>
                    </w:r>
                    <w:r w:rsidRPr="00C14BC7">
                      <w:tab/>
                      <w:t>Document #: TX00</w:t>
                    </w:r>
                    <w:r w:rsidR="0060725F">
                      <w:t>4093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AD6A9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397510"/>
              <wp:effectExtent l="0" t="0" r="0" b="889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D08" w:rsidRDefault="005A0D08" w:rsidP="00FE06A6">
                          <w:pPr>
                            <w:pStyle w:val="Footer1"/>
                          </w:pPr>
                          <w:r>
                            <w:t>©</w:t>
                          </w:r>
                          <w:r w:rsidR="00783838">
                            <w:t xml:space="preserve"> 2015</w:t>
                          </w:r>
                          <w:r w:rsidRPr="00326542">
                            <w:t xml:space="preserve"> by Saint Mary’s Press</w:t>
                          </w:r>
                        </w:p>
                        <w:p w:rsidR="002C182D" w:rsidRPr="000E1ADA" w:rsidRDefault="005A0D08" w:rsidP="00FE06A6">
                          <w:pPr>
                            <w:pStyle w:val="Footer1"/>
                          </w:pPr>
                          <w:r w:rsidRPr="000318AE">
                            <w:t>Living in Christ Series</w:t>
                          </w:r>
                          <w:r>
                            <w:tab/>
                          </w:r>
                          <w:r w:rsidR="0055536D">
                            <w:t>Document #: TX0</w:t>
                          </w:r>
                          <w:r w:rsidR="00B83DD6">
                            <w:t>0</w:t>
                          </w:r>
                          <w:r w:rsidR="0060725F">
                            <w:t>4093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    <v:textbox>
                <w:txbxContent>
                  <w:p w:rsidR="005A0D08" w:rsidRDefault="005A0D08" w:rsidP="00FE06A6">
                    <w:pPr>
                      <w:pStyle w:val="Footer1"/>
                    </w:pPr>
                    <w:r>
                      <w:t>©</w:t>
                    </w:r>
                    <w:r w:rsidR="00783838">
                      <w:t xml:space="preserve"> 2015</w:t>
                    </w:r>
                    <w:r w:rsidRPr="00326542">
                      <w:t xml:space="preserve"> by Saint Mary’s Press</w:t>
                    </w:r>
                  </w:p>
                  <w:p w:rsidR="002C182D" w:rsidRPr="000E1ADA" w:rsidRDefault="005A0D08" w:rsidP="00FE06A6">
                    <w:pPr>
                      <w:pStyle w:val="Footer1"/>
                    </w:pPr>
                    <w:r w:rsidRPr="000318AE">
                      <w:t>Living in Christ Series</w:t>
                    </w:r>
                    <w:r>
                      <w:tab/>
                    </w:r>
                    <w:r w:rsidR="0055536D">
                      <w:t>Document #: TX0</w:t>
                    </w:r>
                    <w:r w:rsidR="00B83DD6">
                      <w:t>0</w:t>
                    </w:r>
                    <w:r w:rsidR="0060725F">
                      <w:t>4093</w:t>
                    </w:r>
                  </w:p>
                </w:txbxContent>
              </v:textbox>
            </v:shape>
          </w:pict>
        </mc:Fallback>
      </mc:AlternateConten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5C0" w:rsidRDefault="004415C0" w:rsidP="004D0079">
      <w:r>
        <w:separator/>
      </w:r>
    </w:p>
  </w:footnote>
  <w:footnote w:type="continuationSeparator" w:id="0">
    <w:p w:rsidR="004415C0" w:rsidRDefault="004415C0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DD6" w:rsidRDefault="00935DBC" w:rsidP="00B83DD6">
    <w:pPr>
      <w:pStyle w:val="Header2"/>
    </w:pPr>
    <w:r>
      <w:t>The Book of Exodus</w:t>
    </w:r>
  </w:p>
  <w:p w:rsidR="00BF2876" w:rsidRDefault="00BF2876" w:rsidP="00B83DD6">
    <w:pPr>
      <w:pStyle w:val="Header2"/>
    </w:pPr>
  </w:p>
  <w:p w:rsidR="00BF2876" w:rsidRDefault="00BF2876" w:rsidP="00B83DD6">
    <w:pPr>
      <w:pStyle w:val="Header2"/>
    </w:pPr>
  </w:p>
  <w:p w:rsidR="002C182D" w:rsidRDefault="002C182D" w:rsidP="00B83DD6">
    <w:pPr>
      <w:pStyle w:val="Header2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03" w:rsidRPr="003E24F6" w:rsidRDefault="00F84496" w:rsidP="00784B03">
    <w:pPr>
      <w:pStyle w:val="Header1"/>
    </w:pPr>
    <w:r>
      <w:t>T</w:t>
    </w:r>
    <w:r w:rsidR="00995F2E">
      <w:t>he Living Word: The Revelation of God’s Love, Second Edition</w:t>
    </w:r>
  </w:p>
  <w:p w:rsidR="000B0484" w:rsidRPr="00131C41" w:rsidRDefault="000B0484" w:rsidP="00131C4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4407DF"/>
    <w:multiLevelType w:val="hybridMultilevel"/>
    <w:tmpl w:val="17C2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D934418"/>
    <w:multiLevelType w:val="hybridMultilevel"/>
    <w:tmpl w:val="336AC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3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DF10086"/>
    <w:multiLevelType w:val="hybridMultilevel"/>
    <w:tmpl w:val="95BA7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6"/>
  </w:num>
  <w:num w:numId="9">
    <w:abstractNumId w:val="21"/>
  </w:num>
  <w:num w:numId="10">
    <w:abstractNumId w:val="11"/>
  </w:num>
  <w:num w:numId="11">
    <w:abstractNumId w:val="9"/>
  </w:num>
  <w:num w:numId="12">
    <w:abstractNumId w:val="17"/>
  </w:num>
  <w:num w:numId="13">
    <w:abstractNumId w:val="2"/>
  </w:num>
  <w:num w:numId="14">
    <w:abstractNumId w:val="8"/>
  </w:num>
  <w:num w:numId="15">
    <w:abstractNumId w:val="4"/>
  </w:num>
  <w:num w:numId="16">
    <w:abstractNumId w:val="12"/>
  </w:num>
  <w:num w:numId="17">
    <w:abstractNumId w:val="16"/>
  </w:num>
  <w:num w:numId="18">
    <w:abstractNumId w:val="25"/>
  </w:num>
  <w:num w:numId="19">
    <w:abstractNumId w:val="29"/>
  </w:num>
  <w:num w:numId="20">
    <w:abstractNumId w:val="28"/>
  </w:num>
  <w:num w:numId="21">
    <w:abstractNumId w:val="23"/>
  </w:num>
  <w:num w:numId="22">
    <w:abstractNumId w:val="0"/>
  </w:num>
  <w:num w:numId="23">
    <w:abstractNumId w:val="7"/>
  </w:num>
  <w:num w:numId="24">
    <w:abstractNumId w:val="22"/>
  </w:num>
  <w:num w:numId="25">
    <w:abstractNumId w:val="22"/>
  </w:num>
  <w:num w:numId="26">
    <w:abstractNumId w:val="26"/>
  </w:num>
  <w:num w:numId="27">
    <w:abstractNumId w:val="5"/>
  </w:num>
  <w:num w:numId="28">
    <w:abstractNumId w:val="24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84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0319"/>
    <w:rsid w:val="000174A3"/>
    <w:rsid w:val="00022433"/>
    <w:rsid w:val="000262AD"/>
    <w:rsid w:val="00027333"/>
    <w:rsid w:val="000318AE"/>
    <w:rsid w:val="00063D93"/>
    <w:rsid w:val="00084EB9"/>
    <w:rsid w:val="00093CB0"/>
    <w:rsid w:val="000A58D2"/>
    <w:rsid w:val="000B0484"/>
    <w:rsid w:val="000B4E68"/>
    <w:rsid w:val="000C4001"/>
    <w:rsid w:val="000C5F25"/>
    <w:rsid w:val="000D79C4"/>
    <w:rsid w:val="000E1ADA"/>
    <w:rsid w:val="000E564B"/>
    <w:rsid w:val="000E621C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69C3"/>
    <w:rsid w:val="0019539C"/>
    <w:rsid w:val="0019715E"/>
    <w:rsid w:val="001C0A8C"/>
    <w:rsid w:val="001C0EF4"/>
    <w:rsid w:val="001D0A2F"/>
    <w:rsid w:val="001D37BC"/>
    <w:rsid w:val="001E64A9"/>
    <w:rsid w:val="001F27F5"/>
    <w:rsid w:val="001F322F"/>
    <w:rsid w:val="001F5827"/>
    <w:rsid w:val="001F7384"/>
    <w:rsid w:val="00220CA1"/>
    <w:rsid w:val="00225B1E"/>
    <w:rsid w:val="00231C40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5DC9"/>
    <w:rsid w:val="0041187C"/>
    <w:rsid w:val="00414993"/>
    <w:rsid w:val="00423B78"/>
    <w:rsid w:val="00430ECE"/>
    <w:rsid w:val="004311A3"/>
    <w:rsid w:val="004415C0"/>
    <w:rsid w:val="004430F1"/>
    <w:rsid w:val="00454A1D"/>
    <w:rsid w:val="00460918"/>
    <w:rsid w:val="004708F3"/>
    <w:rsid w:val="00475571"/>
    <w:rsid w:val="004813C3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27CBE"/>
    <w:rsid w:val="00531116"/>
    <w:rsid w:val="00545244"/>
    <w:rsid w:val="005508BD"/>
    <w:rsid w:val="0055536D"/>
    <w:rsid w:val="00555EA6"/>
    <w:rsid w:val="005A0D08"/>
    <w:rsid w:val="005A4359"/>
    <w:rsid w:val="005A6944"/>
    <w:rsid w:val="005D4C0D"/>
    <w:rsid w:val="005E0C08"/>
    <w:rsid w:val="005E6CE3"/>
    <w:rsid w:val="005F39D2"/>
    <w:rsid w:val="005F599B"/>
    <w:rsid w:val="005F751F"/>
    <w:rsid w:val="0060239C"/>
    <w:rsid w:val="0060248C"/>
    <w:rsid w:val="00605B91"/>
    <w:rsid w:val="006067CC"/>
    <w:rsid w:val="0060725F"/>
    <w:rsid w:val="00614B48"/>
    <w:rsid w:val="00615DCD"/>
    <w:rsid w:val="00623829"/>
    <w:rsid w:val="00624A61"/>
    <w:rsid w:val="00626E0C"/>
    <w:rsid w:val="00645A10"/>
    <w:rsid w:val="00652A68"/>
    <w:rsid w:val="006609CF"/>
    <w:rsid w:val="006657B4"/>
    <w:rsid w:val="00681256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B3"/>
    <w:rsid w:val="007936D7"/>
    <w:rsid w:val="007B7843"/>
    <w:rsid w:val="007D41EB"/>
    <w:rsid w:val="007E01EA"/>
    <w:rsid w:val="007E461F"/>
    <w:rsid w:val="007F1ADF"/>
    <w:rsid w:val="007F1D2D"/>
    <w:rsid w:val="008111FA"/>
    <w:rsid w:val="00811A84"/>
    <w:rsid w:val="00815FEE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33E81"/>
    <w:rsid w:val="00935DBC"/>
    <w:rsid w:val="00945A73"/>
    <w:rsid w:val="009561A3"/>
    <w:rsid w:val="009563C5"/>
    <w:rsid w:val="00972002"/>
    <w:rsid w:val="00972BF9"/>
    <w:rsid w:val="009812C0"/>
    <w:rsid w:val="0099377E"/>
    <w:rsid w:val="00995F2E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42A5C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D02B3"/>
    <w:rsid w:val="00AD1B80"/>
    <w:rsid w:val="00AD6A9F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2FF8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2876"/>
    <w:rsid w:val="00BF28D9"/>
    <w:rsid w:val="00BF4EEF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2A70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7E56"/>
    <w:rsid w:val="00E667AB"/>
    <w:rsid w:val="00E71D43"/>
    <w:rsid w:val="00E74297"/>
    <w:rsid w:val="00E7545A"/>
    <w:rsid w:val="00E9514C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4844"/>
    <w:rsid w:val="00F45A6E"/>
    <w:rsid w:val="00F4661E"/>
    <w:rsid w:val="00F5088F"/>
    <w:rsid w:val="00F713FF"/>
    <w:rsid w:val="00F7282A"/>
    <w:rsid w:val="00F80D72"/>
    <w:rsid w:val="00F82D2A"/>
    <w:rsid w:val="00F84496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textChar">
    <w:name w:val="text Char"/>
    <w:link w:val="text"/>
    <w:uiPriority w:val="99"/>
    <w:locked/>
    <w:rsid w:val="00F84496"/>
    <w:rPr>
      <w:rFonts w:ascii="Book Antiqua" w:hAnsi="Book Antiqua"/>
      <w:color w:val="000000"/>
      <w:sz w:val="24"/>
    </w:rPr>
  </w:style>
  <w:style w:type="paragraph" w:customStyle="1" w:styleId="text">
    <w:name w:val="text"/>
    <w:link w:val="textChar"/>
    <w:uiPriority w:val="99"/>
    <w:rsid w:val="00F84496"/>
    <w:pPr>
      <w:tabs>
        <w:tab w:val="left" w:pos="720"/>
      </w:tabs>
      <w:spacing w:after="0" w:line="480" w:lineRule="auto"/>
    </w:pPr>
    <w:rPr>
      <w:rFonts w:ascii="Book Antiqua" w:hAnsi="Book Antiqu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textChar">
    <w:name w:val="text Char"/>
    <w:link w:val="text"/>
    <w:uiPriority w:val="99"/>
    <w:locked/>
    <w:rsid w:val="00F84496"/>
    <w:rPr>
      <w:rFonts w:ascii="Book Antiqua" w:hAnsi="Book Antiqua"/>
      <w:color w:val="000000"/>
      <w:sz w:val="24"/>
    </w:rPr>
  </w:style>
  <w:style w:type="paragraph" w:customStyle="1" w:styleId="text">
    <w:name w:val="text"/>
    <w:link w:val="textChar"/>
    <w:uiPriority w:val="99"/>
    <w:rsid w:val="00F84496"/>
    <w:pPr>
      <w:tabs>
        <w:tab w:val="left" w:pos="720"/>
      </w:tabs>
      <w:spacing w:after="0" w:line="480" w:lineRule="auto"/>
    </w:pPr>
    <w:rPr>
      <w:rFonts w:ascii="Book Antiqua" w:hAnsi="Book Antiqu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B8B5-AABB-0544-B89F-AE2E2958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Macintosh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Dana Testa</cp:lastModifiedBy>
  <cp:revision>2</cp:revision>
  <cp:lastPrinted>2010-01-08T18:19:00Z</cp:lastPrinted>
  <dcterms:created xsi:type="dcterms:W3CDTF">2015-02-10T20:38:00Z</dcterms:created>
  <dcterms:modified xsi:type="dcterms:W3CDTF">2015-02-10T20:38:00Z</dcterms:modified>
</cp:coreProperties>
</file>