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D2" w:rsidRPr="0096288F" w:rsidRDefault="00EA0CD2" w:rsidP="0096288F">
      <w:pPr>
        <w:pStyle w:val="A-BH"/>
      </w:pPr>
      <w:r w:rsidRPr="001B38B8">
        <w:t>Vocabulary for Unit 7</w:t>
      </w:r>
    </w:p>
    <w:p w:rsidR="00EA0CD2" w:rsidRPr="001B38B8" w:rsidRDefault="00EA0CD2" w:rsidP="0096288F">
      <w:pPr>
        <w:pStyle w:val="A-Text"/>
        <w:rPr>
          <w:rFonts w:cs="BookAntiqua"/>
        </w:rPr>
      </w:pPr>
      <w:r w:rsidRPr="001B38B8">
        <w:rPr>
          <w:rFonts w:cs="BookAntiqua-Bold"/>
          <w:b/>
          <w:bCs/>
        </w:rPr>
        <w:t>Body of Christ:</w:t>
      </w:r>
      <w:r w:rsidR="00507571">
        <w:rPr>
          <w:rFonts w:cs="BookAntiqua-Bold"/>
          <w:b/>
          <w:bCs/>
        </w:rPr>
        <w:t xml:space="preserve">  </w:t>
      </w:r>
      <w:r w:rsidR="00FE270F" w:rsidRPr="001B38B8">
        <w:t>A term that when capitalized designates Jesus’ Body in the Eucharist, or the entire Church, which is also referred to as the Mystical Body of Christ</w:t>
      </w:r>
      <w:r w:rsidRPr="001B38B8">
        <w:rPr>
          <w:rFonts w:cs="BookAntiqua"/>
        </w:rPr>
        <w:t>.</w:t>
      </w:r>
    </w:p>
    <w:p w:rsidR="001B38B8" w:rsidRPr="001B38B8" w:rsidRDefault="001B38B8" w:rsidP="0096288F">
      <w:pPr>
        <w:pStyle w:val="A-Text"/>
        <w:rPr>
          <w:rFonts w:cs="BookAntiqua"/>
        </w:rPr>
      </w:pPr>
    </w:p>
    <w:p w:rsidR="00EA0CD2" w:rsidRPr="001B38B8" w:rsidRDefault="000F65BC" w:rsidP="0096288F">
      <w:pPr>
        <w:pStyle w:val="A-Text"/>
        <w:rPr>
          <w:rFonts w:cs="BookAntiqua"/>
        </w:rPr>
      </w:pPr>
      <w:proofErr w:type="gramStart"/>
      <w:r w:rsidRPr="001B38B8">
        <w:rPr>
          <w:rFonts w:cs="BookAntiqua-Bold"/>
          <w:b/>
          <w:bCs/>
        </w:rPr>
        <w:t>c</w:t>
      </w:r>
      <w:r w:rsidR="00EA0CD2" w:rsidRPr="001B38B8">
        <w:rPr>
          <w:rFonts w:cs="BookAntiqua-Bold"/>
          <w:b/>
          <w:bCs/>
        </w:rPr>
        <w:t>ivil</w:t>
      </w:r>
      <w:proofErr w:type="gramEnd"/>
      <w:r w:rsidR="00EA0CD2" w:rsidRPr="001B38B8">
        <w:rPr>
          <w:rFonts w:cs="BookAntiqua-Bold"/>
          <w:b/>
          <w:bCs/>
        </w:rPr>
        <w:t xml:space="preserve"> disobedience:</w:t>
      </w:r>
      <w:r w:rsidR="00507571">
        <w:rPr>
          <w:rFonts w:cs="BookAntiqua-Bold"/>
          <w:b/>
          <w:bCs/>
        </w:rPr>
        <w:t xml:space="preserve">  </w:t>
      </w:r>
      <w:r w:rsidR="00FE270F" w:rsidRPr="001B38B8">
        <w:t>Deliberate refusal to obey an immoral demand from civil authority or an immoral civil law</w:t>
      </w:r>
      <w:r w:rsidR="00EA0CD2" w:rsidRPr="001B38B8">
        <w:rPr>
          <w:rFonts w:cs="BookAntiqua"/>
        </w:rPr>
        <w:t>.</w:t>
      </w:r>
    </w:p>
    <w:p w:rsidR="001B38B8" w:rsidRPr="001B38B8" w:rsidRDefault="001B38B8" w:rsidP="0096288F">
      <w:pPr>
        <w:pStyle w:val="A-Text"/>
        <w:rPr>
          <w:rFonts w:cs="BookAntiqua"/>
        </w:rPr>
      </w:pPr>
    </w:p>
    <w:p w:rsidR="00EA0CD2" w:rsidRPr="001B38B8" w:rsidRDefault="000F65BC" w:rsidP="0096288F">
      <w:pPr>
        <w:pStyle w:val="A-Text"/>
        <w:rPr>
          <w:rFonts w:cs="BookAntiqua"/>
        </w:rPr>
      </w:pPr>
      <w:proofErr w:type="gramStart"/>
      <w:r w:rsidRPr="001B38B8">
        <w:rPr>
          <w:rFonts w:cs="BookAntiqua-Bold"/>
          <w:b/>
          <w:bCs/>
        </w:rPr>
        <w:t>c</w:t>
      </w:r>
      <w:r w:rsidR="00EA0CD2" w:rsidRPr="001B38B8">
        <w:rPr>
          <w:rFonts w:cs="BookAntiqua-Bold"/>
          <w:b/>
          <w:bCs/>
        </w:rPr>
        <w:t>ivil</w:t>
      </w:r>
      <w:proofErr w:type="gramEnd"/>
      <w:r w:rsidR="00EA0CD2" w:rsidRPr="001B38B8">
        <w:rPr>
          <w:rFonts w:cs="BookAntiqua-Bold"/>
          <w:b/>
          <w:bCs/>
        </w:rPr>
        <w:t xml:space="preserve"> law:</w:t>
      </w:r>
      <w:r w:rsidR="00507571">
        <w:rPr>
          <w:rFonts w:cs="BookAntiqua-Bold"/>
          <w:b/>
          <w:bCs/>
        </w:rPr>
        <w:t xml:space="preserve"> </w:t>
      </w:r>
      <w:r w:rsidR="00EA0CD2" w:rsidRPr="001B38B8">
        <w:rPr>
          <w:rFonts w:cs="BookAntiqua-Bold"/>
          <w:b/>
          <w:bCs/>
        </w:rPr>
        <w:t xml:space="preserve"> </w:t>
      </w:r>
      <w:r w:rsidR="00FE270F" w:rsidRPr="001B38B8">
        <w:t>Law pertaining to the state and its citizens as distinct from the Church</w:t>
      </w:r>
      <w:r w:rsidR="00EA0CD2" w:rsidRPr="001B38B8">
        <w:rPr>
          <w:rFonts w:cs="BookAntiqua"/>
        </w:rPr>
        <w:t>.</w:t>
      </w:r>
    </w:p>
    <w:p w:rsidR="001B38B8" w:rsidRPr="001B38B8" w:rsidRDefault="001B38B8" w:rsidP="0096288F">
      <w:pPr>
        <w:pStyle w:val="A-Text"/>
        <w:rPr>
          <w:rFonts w:cs="BookAntiqua"/>
        </w:rPr>
      </w:pPr>
    </w:p>
    <w:p w:rsidR="00EA0CD2" w:rsidRPr="001B38B8" w:rsidRDefault="000F65BC" w:rsidP="0096288F">
      <w:pPr>
        <w:pStyle w:val="A-Text"/>
        <w:rPr>
          <w:rFonts w:cs="BookAntiqua"/>
        </w:rPr>
      </w:pPr>
      <w:proofErr w:type="gramStart"/>
      <w:r w:rsidRPr="001B38B8">
        <w:rPr>
          <w:rFonts w:cs="BookAntiqua-Bold"/>
          <w:b/>
          <w:bCs/>
        </w:rPr>
        <w:t>c</w:t>
      </w:r>
      <w:r w:rsidR="00EA0CD2" w:rsidRPr="001B38B8">
        <w:rPr>
          <w:rFonts w:cs="BookAntiqua-Bold"/>
          <w:b/>
          <w:bCs/>
        </w:rPr>
        <w:t>onscience</w:t>
      </w:r>
      <w:proofErr w:type="gramEnd"/>
      <w:r w:rsidR="00EA0CD2" w:rsidRPr="001B38B8">
        <w:rPr>
          <w:rFonts w:cs="BookAntiqua-Bold"/>
          <w:b/>
          <w:bCs/>
        </w:rPr>
        <w:t>:</w:t>
      </w:r>
      <w:r w:rsidR="00507571">
        <w:rPr>
          <w:rFonts w:cs="BookAntiqua-Bold"/>
          <w:b/>
          <w:bCs/>
        </w:rPr>
        <w:t xml:space="preserve"> </w:t>
      </w:r>
      <w:r w:rsidR="00EA0CD2" w:rsidRPr="001B38B8">
        <w:rPr>
          <w:rFonts w:cs="BookAntiqua-Bold"/>
          <w:b/>
          <w:bCs/>
        </w:rPr>
        <w:t xml:space="preserve"> </w:t>
      </w:r>
      <w:r w:rsidR="00FE270F" w:rsidRPr="001B38B8">
        <w:t>The “interior voice,” guided by human reason and Divine Law, that leads us to understand ourselves as responsible for our actions, and prompts us to do good and avoid evil. To make good judgments, one needs to have a well-formed conscience</w:t>
      </w:r>
      <w:r w:rsidR="00EA0CD2" w:rsidRPr="001B38B8">
        <w:rPr>
          <w:rFonts w:cs="BookAntiqua"/>
        </w:rPr>
        <w:t>.</w:t>
      </w:r>
    </w:p>
    <w:p w:rsidR="001B38B8" w:rsidRPr="001B38B8" w:rsidRDefault="001B38B8" w:rsidP="0096288F">
      <w:pPr>
        <w:pStyle w:val="A-Text"/>
        <w:rPr>
          <w:rFonts w:cs="BookAntiqua"/>
        </w:rPr>
      </w:pPr>
    </w:p>
    <w:p w:rsidR="00EA0CD2" w:rsidRPr="001B38B8" w:rsidRDefault="00EA0CD2" w:rsidP="0096288F">
      <w:pPr>
        <w:pStyle w:val="A-Text"/>
        <w:rPr>
          <w:rFonts w:cs="BookAntiqua"/>
        </w:rPr>
      </w:pPr>
      <w:r w:rsidRPr="001B38B8">
        <w:rPr>
          <w:rFonts w:cs="BookAntiqua-Bold"/>
          <w:b/>
          <w:bCs/>
        </w:rPr>
        <w:t>Jerusalem collection:</w:t>
      </w:r>
      <w:r w:rsidR="00507571">
        <w:rPr>
          <w:rFonts w:cs="BookAntiqua-Bold"/>
          <w:b/>
          <w:bCs/>
        </w:rPr>
        <w:t xml:space="preserve"> </w:t>
      </w:r>
      <w:r w:rsidRPr="001B38B8">
        <w:rPr>
          <w:rFonts w:cs="BookAntiqua-Bold"/>
          <w:b/>
          <w:bCs/>
        </w:rPr>
        <w:t xml:space="preserve"> </w:t>
      </w:r>
      <w:r w:rsidR="00FE270F" w:rsidRPr="001B38B8">
        <w:t>The collection for the poor in Jerusalem that Paul thought was extremely important and agreed to support</w:t>
      </w:r>
      <w:r w:rsidRPr="001B38B8">
        <w:rPr>
          <w:rFonts w:cs="BookAntiqua"/>
        </w:rPr>
        <w:t>.</w:t>
      </w:r>
    </w:p>
    <w:p w:rsidR="001B38B8" w:rsidRPr="001B38B8" w:rsidRDefault="001B38B8" w:rsidP="0096288F">
      <w:pPr>
        <w:pStyle w:val="A-Text"/>
        <w:rPr>
          <w:rFonts w:cs="BookAntiqua"/>
        </w:rPr>
      </w:pPr>
    </w:p>
    <w:p w:rsidR="00EA0CD2" w:rsidRPr="001B38B8" w:rsidRDefault="000F65BC" w:rsidP="0096288F">
      <w:pPr>
        <w:pStyle w:val="A-Text"/>
        <w:rPr>
          <w:rFonts w:cs="BookAntiqua"/>
        </w:rPr>
      </w:pPr>
      <w:proofErr w:type="gramStart"/>
      <w:r w:rsidRPr="001B38B8">
        <w:rPr>
          <w:rFonts w:cs="BookAntiqua-Bold"/>
          <w:b/>
          <w:bCs/>
        </w:rPr>
        <w:t>j</w:t>
      </w:r>
      <w:r w:rsidR="00EA0CD2" w:rsidRPr="001B38B8">
        <w:rPr>
          <w:rFonts w:cs="BookAntiqua-Bold"/>
          <w:b/>
          <w:bCs/>
        </w:rPr>
        <w:t>ustification</w:t>
      </w:r>
      <w:proofErr w:type="gramEnd"/>
      <w:r w:rsidR="00EA0CD2" w:rsidRPr="001B38B8">
        <w:rPr>
          <w:rFonts w:cs="BookAntiqua-Bold"/>
          <w:b/>
          <w:bCs/>
        </w:rPr>
        <w:t xml:space="preserve">: </w:t>
      </w:r>
      <w:r w:rsidR="00507571">
        <w:rPr>
          <w:rFonts w:cs="BookAntiqua-Bold"/>
          <w:b/>
          <w:bCs/>
        </w:rPr>
        <w:t xml:space="preserve"> </w:t>
      </w:r>
      <w:r w:rsidR="00FE270F" w:rsidRPr="001B38B8">
        <w:t>God’s action of bringing a sinful human being into right relationship with him. It involves removal of sin and the gift of God’s sanctifying grace to renew holiness</w:t>
      </w:r>
      <w:r w:rsidR="00EA0CD2" w:rsidRPr="001B38B8">
        <w:rPr>
          <w:rFonts w:cs="BookAntiqua"/>
        </w:rPr>
        <w:t>.</w:t>
      </w:r>
    </w:p>
    <w:p w:rsidR="001B38B8" w:rsidRPr="001B38B8" w:rsidRDefault="001B38B8" w:rsidP="0096288F">
      <w:pPr>
        <w:pStyle w:val="A-Text"/>
        <w:rPr>
          <w:rFonts w:cs="BookAntiqua"/>
        </w:rPr>
      </w:pPr>
    </w:p>
    <w:p w:rsidR="00EA0CD2" w:rsidRPr="001B38B8" w:rsidRDefault="000F65BC" w:rsidP="0096288F">
      <w:pPr>
        <w:pStyle w:val="A-Text"/>
      </w:pPr>
      <w:proofErr w:type="gramStart"/>
      <w:r w:rsidRPr="001B38B8">
        <w:rPr>
          <w:rFonts w:cs="BookAntiqua-Bold"/>
          <w:b/>
          <w:bCs/>
        </w:rPr>
        <w:t>l</w:t>
      </w:r>
      <w:r w:rsidR="00EA0CD2" w:rsidRPr="001B38B8">
        <w:rPr>
          <w:rFonts w:cs="BookAntiqua-Bold"/>
          <w:b/>
          <w:bCs/>
        </w:rPr>
        <w:t>ibation</w:t>
      </w:r>
      <w:proofErr w:type="gramEnd"/>
      <w:r w:rsidR="00EA0CD2" w:rsidRPr="001B38B8">
        <w:rPr>
          <w:rFonts w:cs="BookAntiqua-Bold"/>
          <w:b/>
          <w:bCs/>
        </w:rPr>
        <w:t xml:space="preserve">: </w:t>
      </w:r>
      <w:r w:rsidR="00507571">
        <w:rPr>
          <w:rFonts w:cs="BookAntiqua-Bold"/>
          <w:b/>
          <w:bCs/>
        </w:rPr>
        <w:t xml:space="preserve"> </w:t>
      </w:r>
      <w:r w:rsidR="00FE270F" w:rsidRPr="001B38B8">
        <w:t>The pouring out of a precious liquid as an offering to the Lord.</w:t>
      </w:r>
    </w:p>
    <w:p w:rsidR="001B38B8" w:rsidRPr="001B38B8" w:rsidRDefault="001B38B8" w:rsidP="0096288F">
      <w:pPr>
        <w:pStyle w:val="A-Text"/>
        <w:rPr>
          <w:rFonts w:cs="BookAntiqua"/>
        </w:rPr>
      </w:pPr>
    </w:p>
    <w:p w:rsidR="00EA0CD2" w:rsidRPr="001B38B8" w:rsidRDefault="000F65BC" w:rsidP="0096288F">
      <w:pPr>
        <w:pStyle w:val="A-Text"/>
        <w:rPr>
          <w:rFonts w:cs="BookAntiqua"/>
        </w:rPr>
      </w:pPr>
      <w:proofErr w:type="gramStart"/>
      <w:r w:rsidRPr="001B38B8">
        <w:rPr>
          <w:rFonts w:cs="BookAntiqua-Bold"/>
          <w:b/>
          <w:bCs/>
        </w:rPr>
        <w:t>m</w:t>
      </w:r>
      <w:r w:rsidR="00EA0CD2" w:rsidRPr="001B38B8">
        <w:rPr>
          <w:rFonts w:cs="BookAntiqua-Bold"/>
          <w:b/>
          <w:bCs/>
        </w:rPr>
        <w:t>inistry</w:t>
      </w:r>
      <w:proofErr w:type="gramEnd"/>
      <w:r w:rsidR="00EA0CD2" w:rsidRPr="001B38B8">
        <w:rPr>
          <w:rFonts w:cs="BookAntiqua-Bold"/>
          <w:b/>
          <w:bCs/>
        </w:rPr>
        <w:t>:</w:t>
      </w:r>
      <w:r w:rsidR="00507571">
        <w:rPr>
          <w:rFonts w:cs="BookAntiqua-Bold"/>
          <w:b/>
          <w:bCs/>
        </w:rPr>
        <w:t xml:space="preserve"> </w:t>
      </w:r>
      <w:r w:rsidR="00EA0CD2" w:rsidRPr="001B38B8">
        <w:rPr>
          <w:rFonts w:cs="BookAntiqua-Bold"/>
          <w:b/>
          <w:bCs/>
        </w:rPr>
        <w:t xml:space="preserve"> </w:t>
      </w:r>
      <w:r w:rsidR="00FE270F" w:rsidRPr="001B38B8">
        <w:t xml:space="preserve">Based on a word for “service,” a way of caring for and serving others and helping the Church fulfill </w:t>
      </w:r>
      <w:r w:rsidR="00DA703D">
        <w:t xml:space="preserve">her </w:t>
      </w:r>
      <w:r w:rsidR="00FE270F" w:rsidRPr="001B38B8">
        <w:t xml:space="preserve">mission. </w:t>
      </w:r>
      <w:r w:rsidR="00FE270F" w:rsidRPr="001B38B8">
        <w:rPr>
          <w:rFonts w:cs="MinionPro-It"/>
          <w:i/>
          <w:iCs/>
        </w:rPr>
        <w:t xml:space="preserve">Ministry </w:t>
      </w:r>
      <w:r w:rsidR="00FE270F" w:rsidRPr="001B38B8">
        <w:t>refers to the work of sanctification performed by those in Holy Orders through the preaching of God’s Word and the celebration of the Sacraments. It also refers to the work of the laity in living out their baptismal call to mission through lay ministries, such as that of lector or catechist</w:t>
      </w:r>
      <w:r w:rsidR="00EA0CD2" w:rsidRPr="001B38B8">
        <w:rPr>
          <w:rFonts w:cs="BookAntiqua"/>
        </w:rPr>
        <w:t>.</w:t>
      </w:r>
    </w:p>
    <w:p w:rsidR="001B38B8" w:rsidRPr="001B38B8" w:rsidRDefault="001B38B8" w:rsidP="0096288F">
      <w:pPr>
        <w:pStyle w:val="A-Text"/>
        <w:rPr>
          <w:rFonts w:cs="BookAntiqua"/>
        </w:rPr>
      </w:pPr>
    </w:p>
    <w:p w:rsidR="00E65552" w:rsidRPr="001B38B8" w:rsidRDefault="00E65552" w:rsidP="0096288F">
      <w:pPr>
        <w:pStyle w:val="A-Text"/>
        <w:rPr>
          <w:rFonts w:cs="BookAntiqua"/>
        </w:rPr>
      </w:pPr>
      <w:proofErr w:type="spellStart"/>
      <w:proofErr w:type="gramStart"/>
      <w:r w:rsidRPr="001B38B8">
        <w:rPr>
          <w:rFonts w:cs="BookAntiqua-Bold"/>
          <w:b/>
          <w:bCs/>
        </w:rPr>
        <w:t>praetorium</w:t>
      </w:r>
      <w:proofErr w:type="spellEnd"/>
      <w:proofErr w:type="gramEnd"/>
      <w:r w:rsidRPr="001B38B8">
        <w:rPr>
          <w:rFonts w:cs="BookAntiqua-Bold"/>
          <w:b/>
          <w:bCs/>
        </w:rPr>
        <w:t xml:space="preserve">: </w:t>
      </w:r>
      <w:r w:rsidR="00507571">
        <w:rPr>
          <w:rFonts w:cs="BookAntiqua-Bold"/>
          <w:b/>
          <w:bCs/>
        </w:rPr>
        <w:t xml:space="preserve"> </w:t>
      </w:r>
      <w:r w:rsidR="00FE270F" w:rsidRPr="001B38B8">
        <w:t>The palace of the governor of a Roman province</w:t>
      </w:r>
      <w:r w:rsidRPr="001B38B8">
        <w:rPr>
          <w:rFonts w:cs="BookAntiqua"/>
        </w:rPr>
        <w:t>.</w:t>
      </w:r>
    </w:p>
    <w:p w:rsidR="001B38B8" w:rsidRPr="001B38B8" w:rsidRDefault="001B38B8" w:rsidP="0096288F">
      <w:pPr>
        <w:pStyle w:val="A-Text"/>
        <w:rPr>
          <w:rFonts w:cs="BookAntiqua-Bold"/>
          <w:b/>
          <w:bCs/>
        </w:rPr>
      </w:pPr>
    </w:p>
    <w:p w:rsidR="00EA0CD2" w:rsidRPr="001B38B8" w:rsidRDefault="000F65BC" w:rsidP="0096288F">
      <w:pPr>
        <w:pStyle w:val="A-Text"/>
        <w:rPr>
          <w:rFonts w:cs="BookAntiqua"/>
        </w:rPr>
      </w:pPr>
      <w:proofErr w:type="gramStart"/>
      <w:r w:rsidRPr="001B38B8">
        <w:rPr>
          <w:rFonts w:cs="BookAntiqua-Bold"/>
          <w:b/>
          <w:bCs/>
        </w:rPr>
        <w:t>p</w:t>
      </w:r>
      <w:r w:rsidR="00EA0CD2" w:rsidRPr="001B38B8">
        <w:rPr>
          <w:rFonts w:cs="BookAntiqua-Bold"/>
          <w:b/>
          <w:bCs/>
        </w:rPr>
        <w:t>seudonymous</w:t>
      </w:r>
      <w:proofErr w:type="gramEnd"/>
      <w:r w:rsidR="00EA0CD2" w:rsidRPr="001B38B8">
        <w:rPr>
          <w:rFonts w:cs="BookAntiqua-Bold"/>
          <w:b/>
          <w:bCs/>
        </w:rPr>
        <w:t xml:space="preserve">: </w:t>
      </w:r>
      <w:r w:rsidR="00507571">
        <w:rPr>
          <w:rFonts w:cs="BookAntiqua-Bold"/>
          <w:b/>
          <w:bCs/>
        </w:rPr>
        <w:t xml:space="preserve"> </w:t>
      </w:r>
      <w:r w:rsidR="00FE270F" w:rsidRPr="001B38B8">
        <w:t>Written by one person but attributed to another as a way of honoring an esteemed predecessor</w:t>
      </w:r>
      <w:r w:rsidR="00EA0CD2" w:rsidRPr="001B38B8">
        <w:rPr>
          <w:rFonts w:cs="BookAntiqua"/>
        </w:rPr>
        <w:t>.</w:t>
      </w:r>
    </w:p>
    <w:p w:rsidR="001B38B8" w:rsidRPr="001B38B8" w:rsidRDefault="001B38B8" w:rsidP="0096288F">
      <w:pPr>
        <w:pStyle w:val="A-Text"/>
        <w:rPr>
          <w:rFonts w:cs="BookAntiqua"/>
        </w:rPr>
      </w:pPr>
    </w:p>
    <w:p w:rsidR="00EA0CD2" w:rsidRPr="001B38B8" w:rsidRDefault="00EA0CD2" w:rsidP="0096288F">
      <w:pPr>
        <w:pStyle w:val="A-Text"/>
        <w:rPr>
          <w:rFonts w:cs="BookAntiqua"/>
        </w:rPr>
      </w:pPr>
      <w:r w:rsidRPr="001B38B8">
        <w:rPr>
          <w:rFonts w:cs="BookAntiqua-Bold"/>
          <w:b/>
          <w:bCs/>
        </w:rPr>
        <w:t>Torah:</w:t>
      </w:r>
      <w:r w:rsidR="00507571">
        <w:rPr>
          <w:rFonts w:cs="BookAntiqua-Bold"/>
          <w:b/>
          <w:bCs/>
        </w:rPr>
        <w:t xml:space="preserve"> </w:t>
      </w:r>
      <w:bookmarkStart w:id="0" w:name="_GoBack"/>
      <w:bookmarkEnd w:id="0"/>
      <w:r w:rsidRPr="001B38B8">
        <w:rPr>
          <w:rFonts w:cs="BookAntiqua-Bold"/>
          <w:b/>
          <w:bCs/>
        </w:rPr>
        <w:t xml:space="preserve"> </w:t>
      </w:r>
      <w:r w:rsidR="00FE270F" w:rsidRPr="001B38B8">
        <w:t>A Hebrew word meaning “law,” referring to the first five books of the Old Testament</w:t>
      </w:r>
      <w:r w:rsidRPr="001B38B8">
        <w:rPr>
          <w:rFonts w:cs="BookAntiqua"/>
        </w:rPr>
        <w:t>.</w:t>
      </w:r>
    </w:p>
    <w:p w:rsidR="00224A29" w:rsidRPr="001B38B8" w:rsidRDefault="00224A29" w:rsidP="0096288F">
      <w:pPr>
        <w:pStyle w:val="A-Text"/>
      </w:pPr>
    </w:p>
    <w:sectPr w:rsidR="00224A29" w:rsidRPr="001B38B8"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90" w:rsidRDefault="00556A90" w:rsidP="004D0079">
      <w:r>
        <w:separator/>
      </w:r>
    </w:p>
    <w:p w:rsidR="00556A90" w:rsidRDefault="00556A90"/>
  </w:endnote>
  <w:endnote w:type="continuationSeparator" w:id="0">
    <w:p w:rsidR="00556A90" w:rsidRDefault="00556A90" w:rsidP="004D0079">
      <w:r>
        <w:continuationSeparator/>
      </w:r>
    </w:p>
    <w:p w:rsidR="00556A90" w:rsidRDefault="00556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BookAntiqua-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Default="00DC5FA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Pr="00F82D2A" w:rsidRDefault="00556A90"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DC5FAD" w:rsidRDefault="00DC5FA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DC5FAD" w:rsidRPr="000318AE" w:rsidRDefault="00DC5FAD"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63ABF" w:rsidRPr="00763ABF">
                  <w:rPr>
                    <w:rFonts w:ascii="Arial" w:hAnsi="Arial" w:cs="Arial"/>
                    <w:color w:val="000000"/>
                    <w:sz w:val="18"/>
                    <w:szCs w:val="18"/>
                  </w:rPr>
                  <w:t>TX002302</w:t>
                </w:r>
              </w:p>
              <w:p w:rsidR="00DC5FAD" w:rsidRPr="000318AE" w:rsidRDefault="00DC5FAD" w:rsidP="000318AE">
                <w:pPr>
                  <w:rPr>
                    <w:szCs w:val="21"/>
                  </w:rPr>
                </w:pPr>
              </w:p>
            </w:txbxContent>
          </v:textbox>
        </v:shape>
      </w:pict>
    </w:r>
    <w:r w:rsidR="00DC5FA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Default="00556A90">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DC5FAD" w:rsidRDefault="00DC5FA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DC5FAD" w:rsidRPr="00AB6EC0" w:rsidRDefault="00DC5FAD" w:rsidP="00AB6EC0">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63ABF" w:rsidRPr="00763ABF">
                  <w:rPr>
                    <w:rFonts w:ascii="Arial" w:hAnsi="Arial" w:cs="Arial"/>
                    <w:color w:val="000000"/>
                    <w:sz w:val="18"/>
                    <w:szCs w:val="18"/>
                  </w:rPr>
                  <w:t>TX002302</w:t>
                </w:r>
              </w:p>
            </w:txbxContent>
          </v:textbox>
        </v:shape>
      </w:pict>
    </w:r>
    <w:r w:rsidR="00DC5FA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90" w:rsidRDefault="00556A90" w:rsidP="004D0079">
      <w:r>
        <w:separator/>
      </w:r>
    </w:p>
    <w:p w:rsidR="00556A90" w:rsidRDefault="00556A90"/>
  </w:footnote>
  <w:footnote w:type="continuationSeparator" w:id="0">
    <w:p w:rsidR="00556A90" w:rsidRDefault="00556A90" w:rsidP="004D0079">
      <w:r>
        <w:continuationSeparator/>
      </w:r>
    </w:p>
    <w:p w:rsidR="00556A90" w:rsidRDefault="00556A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Default="00DC5FAD"/>
  <w:p w:rsidR="00DC5FAD" w:rsidRDefault="00DC5F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Pr="00DC5FAD" w:rsidRDefault="00EA0CD2" w:rsidP="00DC08C5">
    <w:pPr>
      <w:pStyle w:val="A-Header-articletitlepage2"/>
    </w:pPr>
    <w:r w:rsidRPr="00AC6E42">
      <w:t>Vocabulary for Unit 7</w:t>
    </w:r>
    <w:r w:rsidR="00DC5FAD" w:rsidRPr="00DC5FAD">
      <w:tab/>
      <w:t xml:space="preserve">Page | </w:t>
    </w:r>
    <w:r w:rsidR="004C2E21" w:rsidRPr="00DC5FAD">
      <w:fldChar w:fldCharType="begin"/>
    </w:r>
    <w:r w:rsidR="00DC5FAD" w:rsidRPr="00DC5FAD">
      <w:instrText xml:space="preserve"> PAGE   \* MERGEFORMAT </w:instrText>
    </w:r>
    <w:r w:rsidR="004C2E21" w:rsidRPr="00DC5FAD">
      <w:fldChar w:fldCharType="separate"/>
    </w:r>
    <w:r w:rsidR="0096288F">
      <w:rPr>
        <w:noProof/>
      </w:rPr>
      <w:t>2</w:t>
    </w:r>
    <w:r w:rsidR="004C2E21" w:rsidRPr="00DC5FAD">
      <w:rPr>
        <w:noProof/>
      </w:rPr>
      <w:fldChar w:fldCharType="end"/>
    </w:r>
  </w:p>
  <w:p w:rsidR="00DC5FAD" w:rsidRDefault="00DC5FAD"/>
  <w:p w:rsidR="00DC5FAD" w:rsidRDefault="00DC5F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AD" w:rsidRPr="00224A29" w:rsidRDefault="00DC5FAD"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968"/>
    <w:rsid w:val="0002055A"/>
    <w:rsid w:val="000262AD"/>
    <w:rsid w:val="00026B17"/>
    <w:rsid w:val="000318AE"/>
    <w:rsid w:val="00056DA9"/>
    <w:rsid w:val="00084EB9"/>
    <w:rsid w:val="00093CB0"/>
    <w:rsid w:val="000A391A"/>
    <w:rsid w:val="000B4E68"/>
    <w:rsid w:val="000C5F25"/>
    <w:rsid w:val="000D5ED9"/>
    <w:rsid w:val="000E1ADA"/>
    <w:rsid w:val="000E564B"/>
    <w:rsid w:val="000F65BC"/>
    <w:rsid w:val="000F6CCE"/>
    <w:rsid w:val="00103E1C"/>
    <w:rsid w:val="00122197"/>
    <w:rsid w:val="001309E6"/>
    <w:rsid w:val="00130AE1"/>
    <w:rsid w:val="001334C6"/>
    <w:rsid w:val="00141015"/>
    <w:rsid w:val="00152401"/>
    <w:rsid w:val="001658AC"/>
    <w:rsid w:val="001747F9"/>
    <w:rsid w:val="00175D31"/>
    <w:rsid w:val="001764BC"/>
    <w:rsid w:val="0019539C"/>
    <w:rsid w:val="001A69EC"/>
    <w:rsid w:val="001A6B6F"/>
    <w:rsid w:val="001B3767"/>
    <w:rsid w:val="001B38B8"/>
    <w:rsid w:val="001B4972"/>
    <w:rsid w:val="001B6938"/>
    <w:rsid w:val="001C0A8C"/>
    <w:rsid w:val="001C0EF4"/>
    <w:rsid w:val="001E64A9"/>
    <w:rsid w:val="001E79E6"/>
    <w:rsid w:val="001F322F"/>
    <w:rsid w:val="001F7384"/>
    <w:rsid w:val="0020638E"/>
    <w:rsid w:val="00224A29"/>
    <w:rsid w:val="00225B1E"/>
    <w:rsid w:val="00231C40"/>
    <w:rsid w:val="00236F06"/>
    <w:rsid w:val="002462B2"/>
    <w:rsid w:val="00254E02"/>
    <w:rsid w:val="00261080"/>
    <w:rsid w:val="00265087"/>
    <w:rsid w:val="002724DB"/>
    <w:rsid w:val="00272AE8"/>
    <w:rsid w:val="002742AE"/>
    <w:rsid w:val="00284A63"/>
    <w:rsid w:val="00292C4F"/>
    <w:rsid w:val="002A4E6A"/>
    <w:rsid w:val="002D0851"/>
    <w:rsid w:val="002D258C"/>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63660"/>
    <w:rsid w:val="0037014E"/>
    <w:rsid w:val="003739CB"/>
    <w:rsid w:val="00376E30"/>
    <w:rsid w:val="0038139E"/>
    <w:rsid w:val="003B0E7A"/>
    <w:rsid w:val="003D333A"/>
    <w:rsid w:val="003D381C"/>
    <w:rsid w:val="003E24F6"/>
    <w:rsid w:val="003F5CF4"/>
    <w:rsid w:val="00402ECE"/>
    <w:rsid w:val="00405DC9"/>
    <w:rsid w:val="00405F6D"/>
    <w:rsid w:val="00414D05"/>
    <w:rsid w:val="00416A83"/>
    <w:rsid w:val="00423B78"/>
    <w:rsid w:val="004311A3"/>
    <w:rsid w:val="0045045F"/>
    <w:rsid w:val="00454A1D"/>
    <w:rsid w:val="00460918"/>
    <w:rsid w:val="0047393B"/>
    <w:rsid w:val="00475571"/>
    <w:rsid w:val="004A3116"/>
    <w:rsid w:val="004A7DE2"/>
    <w:rsid w:val="004C2E21"/>
    <w:rsid w:val="004C5561"/>
    <w:rsid w:val="004D0079"/>
    <w:rsid w:val="004D74F6"/>
    <w:rsid w:val="004D7A2E"/>
    <w:rsid w:val="004E5DFC"/>
    <w:rsid w:val="00500FAD"/>
    <w:rsid w:val="0050251D"/>
    <w:rsid w:val="00507571"/>
    <w:rsid w:val="00512FE3"/>
    <w:rsid w:val="00545244"/>
    <w:rsid w:val="00555CB8"/>
    <w:rsid w:val="00555EA6"/>
    <w:rsid w:val="0055645D"/>
    <w:rsid w:val="00556A90"/>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A60DF"/>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29DE"/>
    <w:rsid w:val="00736AC9"/>
    <w:rsid w:val="00745B49"/>
    <w:rsid w:val="0074663C"/>
    <w:rsid w:val="00750DCB"/>
    <w:rsid w:val="007554A3"/>
    <w:rsid w:val="00763ABF"/>
    <w:rsid w:val="00781027"/>
    <w:rsid w:val="00781585"/>
    <w:rsid w:val="00784075"/>
    <w:rsid w:val="00786E12"/>
    <w:rsid w:val="007D41EB"/>
    <w:rsid w:val="007E01EA"/>
    <w:rsid w:val="007F14E0"/>
    <w:rsid w:val="007F1D2D"/>
    <w:rsid w:val="0080580C"/>
    <w:rsid w:val="008111FA"/>
    <w:rsid w:val="00811A84"/>
    <w:rsid w:val="00813FAB"/>
    <w:rsid w:val="00820449"/>
    <w:rsid w:val="008455F0"/>
    <w:rsid w:val="00847B4C"/>
    <w:rsid w:val="008541FB"/>
    <w:rsid w:val="0085547F"/>
    <w:rsid w:val="00861A93"/>
    <w:rsid w:val="00883D20"/>
    <w:rsid w:val="008A5FEE"/>
    <w:rsid w:val="008B14A0"/>
    <w:rsid w:val="008C2FC3"/>
    <w:rsid w:val="008D10BC"/>
    <w:rsid w:val="008F12F7"/>
    <w:rsid w:val="008F1762"/>
    <w:rsid w:val="008F22A0"/>
    <w:rsid w:val="008F58B2"/>
    <w:rsid w:val="009064EC"/>
    <w:rsid w:val="00933E81"/>
    <w:rsid w:val="00945A73"/>
    <w:rsid w:val="009563C5"/>
    <w:rsid w:val="0096288F"/>
    <w:rsid w:val="00962BD5"/>
    <w:rsid w:val="009700C2"/>
    <w:rsid w:val="00972002"/>
    <w:rsid w:val="00997818"/>
    <w:rsid w:val="009B1E0B"/>
    <w:rsid w:val="009D36BA"/>
    <w:rsid w:val="009E00C3"/>
    <w:rsid w:val="009E15E5"/>
    <w:rsid w:val="009F2BD3"/>
    <w:rsid w:val="00A00D1F"/>
    <w:rsid w:val="00A072A2"/>
    <w:rsid w:val="00A1251D"/>
    <w:rsid w:val="00A13B86"/>
    <w:rsid w:val="00A148BE"/>
    <w:rsid w:val="00A227F9"/>
    <w:rsid w:val="00A234BF"/>
    <w:rsid w:val="00A27504"/>
    <w:rsid w:val="00A338D8"/>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6177"/>
    <w:rsid w:val="00AB6EC0"/>
    <w:rsid w:val="00AB7193"/>
    <w:rsid w:val="00AD6F0C"/>
    <w:rsid w:val="00AD7A51"/>
    <w:rsid w:val="00AE1F15"/>
    <w:rsid w:val="00AF2A78"/>
    <w:rsid w:val="00AF4B1B"/>
    <w:rsid w:val="00AF64D0"/>
    <w:rsid w:val="00B11A16"/>
    <w:rsid w:val="00B11C59"/>
    <w:rsid w:val="00B1337E"/>
    <w:rsid w:val="00B138AF"/>
    <w:rsid w:val="00B15B28"/>
    <w:rsid w:val="00B47B42"/>
    <w:rsid w:val="00B51054"/>
    <w:rsid w:val="00B52F10"/>
    <w:rsid w:val="00B55908"/>
    <w:rsid w:val="00B572B7"/>
    <w:rsid w:val="00B72A37"/>
    <w:rsid w:val="00B738D1"/>
    <w:rsid w:val="00BA32E8"/>
    <w:rsid w:val="00BA6368"/>
    <w:rsid w:val="00BC1A72"/>
    <w:rsid w:val="00BC1E13"/>
    <w:rsid w:val="00BC4453"/>
    <w:rsid w:val="00BC71B6"/>
    <w:rsid w:val="00BD06B0"/>
    <w:rsid w:val="00BD1759"/>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0ED4"/>
    <w:rsid w:val="00D02316"/>
    <w:rsid w:val="00D04A29"/>
    <w:rsid w:val="00D105EA"/>
    <w:rsid w:val="00D12F5E"/>
    <w:rsid w:val="00D14D22"/>
    <w:rsid w:val="00D33298"/>
    <w:rsid w:val="00D45298"/>
    <w:rsid w:val="00D57D5E"/>
    <w:rsid w:val="00D64EB1"/>
    <w:rsid w:val="00D80DBD"/>
    <w:rsid w:val="00D82358"/>
    <w:rsid w:val="00D83EE1"/>
    <w:rsid w:val="00D974A5"/>
    <w:rsid w:val="00DA703D"/>
    <w:rsid w:val="00DB4EA7"/>
    <w:rsid w:val="00DC08C5"/>
    <w:rsid w:val="00DC5FAD"/>
    <w:rsid w:val="00DD28A2"/>
    <w:rsid w:val="00DE3F54"/>
    <w:rsid w:val="00E02EAF"/>
    <w:rsid w:val="00E069BA"/>
    <w:rsid w:val="00E12E92"/>
    <w:rsid w:val="00E16237"/>
    <w:rsid w:val="00E2045E"/>
    <w:rsid w:val="00E51E59"/>
    <w:rsid w:val="00E65552"/>
    <w:rsid w:val="00E7545A"/>
    <w:rsid w:val="00EA0CD2"/>
    <w:rsid w:val="00EB1125"/>
    <w:rsid w:val="00EC358B"/>
    <w:rsid w:val="00EC52EC"/>
    <w:rsid w:val="00EE07AB"/>
    <w:rsid w:val="00EE0D45"/>
    <w:rsid w:val="00EE658A"/>
    <w:rsid w:val="00EF441F"/>
    <w:rsid w:val="00F06D17"/>
    <w:rsid w:val="00F352E1"/>
    <w:rsid w:val="00F40A11"/>
    <w:rsid w:val="00F443B7"/>
    <w:rsid w:val="00F447FB"/>
    <w:rsid w:val="00F63406"/>
    <w:rsid w:val="00F63A43"/>
    <w:rsid w:val="00F713FF"/>
    <w:rsid w:val="00F7282A"/>
    <w:rsid w:val="00F80D72"/>
    <w:rsid w:val="00F82D2A"/>
    <w:rsid w:val="00F95DBB"/>
    <w:rsid w:val="00FA0FBD"/>
    <w:rsid w:val="00FA5405"/>
    <w:rsid w:val="00FA5E9A"/>
    <w:rsid w:val="00FC0585"/>
    <w:rsid w:val="00FC21A1"/>
    <w:rsid w:val="00FD1EEA"/>
    <w:rsid w:val="00FD28A1"/>
    <w:rsid w:val="00FD76D4"/>
    <w:rsid w:val="00FE270F"/>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5448-2E6C-460A-BEEC-639E27DE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8</cp:revision>
  <cp:lastPrinted>2010-01-08T18:19:00Z</cp:lastPrinted>
  <dcterms:created xsi:type="dcterms:W3CDTF">2011-08-31T01:03:00Z</dcterms:created>
  <dcterms:modified xsi:type="dcterms:W3CDTF">2012-02-24T19:24:00Z</dcterms:modified>
</cp:coreProperties>
</file>