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59" w:rsidRPr="00B51CBB" w:rsidRDefault="00C73959" w:rsidP="006E2486">
      <w:pPr>
        <w:pStyle w:val="A-BH"/>
      </w:pPr>
      <w:r w:rsidRPr="00B51CBB">
        <w:t>The Acts of the Apostles</w:t>
      </w:r>
    </w:p>
    <w:p w:rsidR="00C73959" w:rsidRDefault="00C73959" w:rsidP="006E2486">
      <w:pPr>
        <w:pStyle w:val="A-CH"/>
        <w:rPr>
          <w:rFonts w:cs="Times New Roman"/>
        </w:rPr>
      </w:pPr>
      <w:r w:rsidRPr="00B51CBB">
        <w:t>Background</w:t>
      </w:r>
    </w:p>
    <w:p w:rsidR="00C73959" w:rsidRPr="00B51CBB" w:rsidRDefault="00C73959" w:rsidP="003C7CEF">
      <w:pPr>
        <w:pStyle w:val="A-Text"/>
      </w:pPr>
      <w:r w:rsidRPr="00B51CBB">
        <w:t>The Acts of the Apostles is the second volume of Luke’s comprehensive</w:t>
      </w:r>
      <w:r>
        <w:t xml:space="preserve"> </w:t>
      </w:r>
      <w:r w:rsidRPr="00B51CBB">
        <w:t>prese</w:t>
      </w:r>
      <w:r>
        <w:t>ntation of the Gospel. For Luke</w:t>
      </w:r>
      <w:r w:rsidRPr="00B51CBB">
        <w:t xml:space="preserve"> the account of God’s saving work</w:t>
      </w:r>
      <w:r>
        <w:t xml:space="preserve"> </w:t>
      </w:r>
      <w:r w:rsidRPr="00B51CBB">
        <w:t>in Jesus Christ cannot be separated from the life and ministry of the Christian</w:t>
      </w:r>
      <w:r>
        <w:t xml:space="preserve"> </w:t>
      </w:r>
      <w:r w:rsidRPr="00B51CBB">
        <w:t>community that is animat</w:t>
      </w:r>
      <w:r>
        <w:t>ed by the Holy Spirit. For Luke</w:t>
      </w:r>
      <w:r w:rsidRPr="00B51CBB">
        <w:t xml:space="preserve"> there is an intimate</w:t>
      </w:r>
      <w:r>
        <w:t xml:space="preserve"> </w:t>
      </w:r>
      <w:r w:rsidRPr="00B51CBB">
        <w:t>connection between the Gospel and the response of discipleship and witness.</w:t>
      </w:r>
      <w:r>
        <w:t xml:space="preserve"> </w:t>
      </w:r>
      <w:r w:rsidRPr="00B51CBB">
        <w:t>This is apparent in the large section of material unique to Luke’s Gospel account,</w:t>
      </w:r>
      <w:r>
        <w:t xml:space="preserve"> </w:t>
      </w:r>
      <w:r w:rsidRPr="00B51CBB">
        <w:t>the so-called travel narrative (</w:t>
      </w:r>
      <w:r>
        <w:t xml:space="preserve">see </w:t>
      </w:r>
      <w:r w:rsidRPr="00B51CBB">
        <w:t>9:51—19:44), in which Jesus often gives</w:t>
      </w:r>
      <w:r>
        <w:t xml:space="preserve"> </w:t>
      </w:r>
      <w:r w:rsidRPr="00B51CBB">
        <w:t>instruction</w:t>
      </w:r>
      <w:r>
        <w:t>s</w:t>
      </w:r>
      <w:r w:rsidRPr="00B51CBB">
        <w:t xml:space="preserve"> and exhortations to his disciples and warns them of the challenges</w:t>
      </w:r>
      <w:r>
        <w:t xml:space="preserve"> </w:t>
      </w:r>
      <w:r w:rsidRPr="00B51CBB">
        <w:t>ahead. The story of Acts continues the proclamation of God’s saving work by</w:t>
      </w:r>
      <w:r>
        <w:t xml:space="preserve"> </w:t>
      </w:r>
      <w:r w:rsidRPr="00B51CBB">
        <w:t xml:space="preserve">focusing on the life of the </w:t>
      </w:r>
      <w:r>
        <w:t>C</w:t>
      </w:r>
      <w:r w:rsidRPr="00B51CBB">
        <w:t>hurch as it bears witness to Jesus by responding</w:t>
      </w:r>
      <w:r>
        <w:t xml:space="preserve"> </w:t>
      </w:r>
      <w:r w:rsidRPr="00B51CBB">
        <w:t>to his exhortations and squarely facing the hostility of the world. Amid these</w:t>
      </w:r>
      <w:r>
        <w:t xml:space="preserve"> challenges</w:t>
      </w:r>
      <w:r w:rsidRPr="00B51CBB">
        <w:t xml:space="preserve"> Acts places special emphasis on the power of the Holy Spirit that</w:t>
      </w:r>
      <w:r>
        <w:t xml:space="preserve"> </w:t>
      </w:r>
      <w:r w:rsidRPr="00B51CBB">
        <w:t>directs and protects the Christian community. With the Ascension of Jesus in</w:t>
      </w:r>
      <w:r>
        <w:t xml:space="preserve"> </w:t>
      </w:r>
      <w:r w:rsidRPr="00B51CBB">
        <w:t>Luke 24:50–53, a story unique to Luke’s Gospel, the stage is set for this story</w:t>
      </w:r>
      <w:r>
        <w:t xml:space="preserve"> </w:t>
      </w:r>
      <w:r w:rsidRPr="00B51CBB">
        <w:t>of salvation to take a turn. From this point forward, the decisive importance</w:t>
      </w:r>
      <w:r>
        <w:t xml:space="preserve"> </w:t>
      </w:r>
      <w:r w:rsidRPr="00B51CBB">
        <w:t>of Jesus’ Resurrection and the outpouring of the Holy Spirit will be manifested</w:t>
      </w:r>
      <w:r>
        <w:t xml:space="preserve"> </w:t>
      </w:r>
      <w:r w:rsidRPr="00B51CBB">
        <w:t>by the witness of the Christian community in imitation of Christ.</w:t>
      </w:r>
    </w:p>
    <w:p w:rsidR="00C73959" w:rsidRDefault="00C73959" w:rsidP="003C7CEF">
      <w:pPr>
        <w:pStyle w:val="A-CH"/>
        <w:rPr>
          <w:rFonts w:cs="Times New Roman"/>
        </w:rPr>
      </w:pPr>
      <w:r w:rsidRPr="00B51CBB">
        <w:t>The Structure and Flow of the Acts of the Apostles</w:t>
      </w:r>
    </w:p>
    <w:p w:rsidR="00C73959" w:rsidRDefault="00C73959" w:rsidP="003C7CEF">
      <w:pPr>
        <w:pStyle w:val="A-Text"/>
      </w:pPr>
      <w:r w:rsidRPr="00B51CBB">
        <w:t>Gener</w:t>
      </w:r>
      <w:r w:rsidRPr="003C7CEF">
        <w:t>a</w:t>
      </w:r>
      <w:r w:rsidRPr="00B51CBB">
        <w:t>lly speaking, the narrative in Acts is divided into two sections: an initial</w:t>
      </w:r>
      <w:r>
        <w:t xml:space="preserve"> </w:t>
      </w:r>
      <w:r w:rsidRPr="00B51CBB">
        <w:t xml:space="preserve">section </w:t>
      </w:r>
      <w:r>
        <w:t>that focuses on the growth of the C</w:t>
      </w:r>
      <w:r w:rsidRPr="00B51CBB">
        <w:t>hurch in and around</w:t>
      </w:r>
      <w:r>
        <w:t xml:space="preserve"> </w:t>
      </w:r>
      <w:r w:rsidRPr="00B51CBB">
        <w:t xml:space="preserve">Jerusalem, Judea, and Samaria, and a second part </w:t>
      </w:r>
      <w:r>
        <w:t xml:space="preserve">that focuses on the growth of the Church </w:t>
      </w:r>
      <w:r w:rsidRPr="00B51CBB">
        <w:t>among the Gentile populations. As the narrative transitions between these two focal points, several key figures and events</w:t>
      </w:r>
      <w:r>
        <w:t xml:space="preserve"> </w:t>
      </w:r>
      <w:r w:rsidRPr="00B51CBB">
        <w:t>emerge. Within the first part of the narrative,</w:t>
      </w:r>
      <w:r>
        <w:t xml:space="preserve"> </w:t>
      </w:r>
      <w:r w:rsidRPr="00B51CBB">
        <w:t>the outpouring of the Holy Spirit forms</w:t>
      </w:r>
      <w:r>
        <w:t xml:space="preserve"> </w:t>
      </w:r>
      <w:r w:rsidRPr="00B51CBB">
        <w:t>the basis of the missionary activity of the</w:t>
      </w:r>
      <w:r>
        <w:t xml:space="preserve"> </w:t>
      </w:r>
      <w:r w:rsidRPr="00B51CBB">
        <w:t xml:space="preserve">early </w:t>
      </w:r>
      <w:r>
        <w:t>C</w:t>
      </w:r>
      <w:r w:rsidRPr="00B51CBB">
        <w:t>hurch among Jews of every nation,</w:t>
      </w:r>
      <w:r>
        <w:t xml:space="preserve"> </w:t>
      </w:r>
      <w:r w:rsidRPr="00B51CBB">
        <w:t>and this takes place in Jerusalem. From</w:t>
      </w:r>
      <w:r>
        <w:t xml:space="preserve"> </w:t>
      </w:r>
      <w:r w:rsidRPr="00B51CBB">
        <w:t>Jerusalem we begin moving outward “to the</w:t>
      </w:r>
      <w:r>
        <w:t xml:space="preserve"> </w:t>
      </w:r>
      <w:r w:rsidRPr="00B51CBB">
        <w:t>ends of the earth” (1:8). This expansion pivots</w:t>
      </w:r>
      <w:r>
        <w:t xml:space="preserve"> </w:t>
      </w:r>
      <w:r w:rsidRPr="00B51CBB">
        <w:t>on the story of Stephen’s martyrdom in</w:t>
      </w:r>
      <w:r>
        <w:t xml:space="preserve"> </w:t>
      </w:r>
      <w:r w:rsidRPr="00B51CBB">
        <w:t>Acts 7:1–60. Following his death, which is</w:t>
      </w:r>
      <w:r>
        <w:t xml:space="preserve"> </w:t>
      </w:r>
      <w:r w:rsidRPr="00B51CBB">
        <w:t>preceded by a lengthy speech on the connections</w:t>
      </w:r>
      <w:r>
        <w:t xml:space="preserve"> </w:t>
      </w:r>
      <w:r w:rsidRPr="00B51CBB">
        <w:t>between the Christian Gospel and</w:t>
      </w:r>
      <w:r>
        <w:t xml:space="preserve"> </w:t>
      </w:r>
      <w:r w:rsidRPr="00B51CBB">
        <w:t>the stories of Old Testament figures, the</w:t>
      </w:r>
      <w:r>
        <w:t xml:space="preserve"> </w:t>
      </w:r>
      <w:r w:rsidRPr="00B51CBB">
        <w:t>Gospel is received by those outside Israel:</w:t>
      </w:r>
      <w:r>
        <w:t xml:space="preserve"> </w:t>
      </w:r>
      <w:r w:rsidRPr="00B51CBB">
        <w:t>first by the Samaritans (</w:t>
      </w:r>
      <w:r>
        <w:t xml:space="preserve">see </w:t>
      </w:r>
      <w:r w:rsidRPr="00B51CBB">
        <w:t>8:4–25) and then the</w:t>
      </w:r>
      <w:r>
        <w:t xml:space="preserve"> </w:t>
      </w:r>
      <w:r w:rsidRPr="00B51CBB">
        <w:t>Ethiopian eunuch (</w:t>
      </w:r>
      <w:r>
        <w:t xml:space="preserve">see </w:t>
      </w:r>
      <w:r w:rsidRPr="00B51CBB">
        <w:t>8:26–40). These two stories</w:t>
      </w:r>
      <w:r>
        <w:t xml:space="preserve"> </w:t>
      </w:r>
      <w:r w:rsidRPr="00B51CBB">
        <w:t>provide a transition to the focal point in</w:t>
      </w:r>
      <w:r>
        <w:t xml:space="preserve"> </w:t>
      </w:r>
      <w:r w:rsidRPr="00B51CBB">
        <w:t>the second part of Acts—the growth of the</w:t>
      </w:r>
      <w:r>
        <w:t xml:space="preserve"> C</w:t>
      </w:r>
      <w:r w:rsidRPr="00B51CBB">
        <w:t>hurch among the Gentiles.</w:t>
      </w:r>
      <w:r>
        <w:t xml:space="preserve"> </w:t>
      </w:r>
    </w:p>
    <w:p w:rsidR="00C73959" w:rsidRDefault="00C73959" w:rsidP="003C7CEF">
      <w:pPr>
        <w:pStyle w:val="A-Text"/>
      </w:pPr>
      <w:r>
        <w:tab/>
      </w:r>
      <w:r w:rsidRPr="00B51CBB">
        <w:t>Luke emphasizes the importance of Paul</w:t>
      </w:r>
      <w:r>
        <w:t xml:space="preserve"> </w:t>
      </w:r>
      <w:r w:rsidRPr="00B51CBB">
        <w:t>in the second part of Acts, but the transition</w:t>
      </w:r>
      <w:r>
        <w:t xml:space="preserve"> </w:t>
      </w:r>
      <w:r w:rsidRPr="00B51CBB">
        <w:t>to his story is signaled long before he becomes</w:t>
      </w:r>
      <w:r>
        <w:t xml:space="preserve"> </w:t>
      </w:r>
      <w:r w:rsidRPr="00B51CBB">
        <w:t>the focus of the narrative. We see</w:t>
      </w:r>
      <w:r>
        <w:t xml:space="preserve"> </w:t>
      </w:r>
      <w:r w:rsidRPr="00B51CBB">
        <w:t>him initially at Stephen’s stoning (</w:t>
      </w:r>
      <w:r>
        <w:t xml:space="preserve">see </w:t>
      </w:r>
      <w:r w:rsidRPr="00B51CBB">
        <w:t>7:58—8:3), and we hear of his persecution of the</w:t>
      </w:r>
      <w:r>
        <w:t xml:space="preserve"> </w:t>
      </w:r>
      <w:r w:rsidRPr="00B51CBB">
        <w:t>Christian community. These persecutions</w:t>
      </w:r>
      <w:r>
        <w:t xml:space="preserve"> </w:t>
      </w:r>
      <w:r w:rsidRPr="00B51CBB">
        <w:t>are interrupted by the stories of the expansion</w:t>
      </w:r>
      <w:r>
        <w:t xml:space="preserve"> </w:t>
      </w:r>
      <w:r w:rsidRPr="00B51CBB">
        <w:t xml:space="preserve">of the </w:t>
      </w:r>
      <w:r>
        <w:t>C</w:t>
      </w:r>
      <w:r w:rsidRPr="00B51CBB">
        <w:t>hurch outside of Judea, but then</w:t>
      </w:r>
      <w:r>
        <w:t xml:space="preserve"> </w:t>
      </w:r>
      <w:r w:rsidRPr="00B51CBB">
        <w:t>we rejoin the story of Saul, who is stopped</w:t>
      </w:r>
      <w:r>
        <w:t xml:space="preserve"> </w:t>
      </w:r>
      <w:r w:rsidRPr="00B51CBB">
        <w:t>by the power of Christ (</w:t>
      </w:r>
      <w:r>
        <w:t xml:space="preserve">see </w:t>
      </w:r>
      <w:r w:rsidRPr="00B51CBB">
        <w:t>9:3–9) and called by</w:t>
      </w:r>
      <w:r>
        <w:t xml:space="preserve"> </w:t>
      </w:r>
      <w:r w:rsidRPr="00B51CBB">
        <w:t xml:space="preserve">the </w:t>
      </w:r>
      <w:r>
        <w:t>R</w:t>
      </w:r>
      <w:r w:rsidRPr="00B51CBB">
        <w:t>isen Christ to become a missionary to</w:t>
      </w:r>
      <w:r>
        <w:t xml:space="preserve"> </w:t>
      </w:r>
      <w:r w:rsidRPr="00B51CBB">
        <w:t>the Gentiles (9:15–16), even though the conditions</w:t>
      </w:r>
      <w:r>
        <w:t xml:space="preserve"> </w:t>
      </w:r>
      <w:r w:rsidRPr="00B51CBB">
        <w:t>for the Gentile mission had not yet</w:t>
      </w:r>
      <w:r>
        <w:t xml:space="preserve"> </w:t>
      </w:r>
      <w:r w:rsidRPr="00B51CBB">
        <w:t>been established. These conditions, namely,</w:t>
      </w:r>
      <w:r>
        <w:t xml:space="preserve"> </w:t>
      </w:r>
      <w:r w:rsidRPr="00B51CBB">
        <w:t>that Gentiles were exempted from adopting</w:t>
      </w:r>
      <w:r>
        <w:t xml:space="preserve"> </w:t>
      </w:r>
      <w:r w:rsidRPr="00B51CBB">
        <w:t>strict Jewish practices, are established with</w:t>
      </w:r>
      <w:r>
        <w:t xml:space="preserve"> </w:t>
      </w:r>
      <w:r w:rsidRPr="00B51CBB">
        <w:t>the story of Peter and Cornelius (</w:t>
      </w:r>
      <w:r>
        <w:t xml:space="preserve">see </w:t>
      </w:r>
      <w:r w:rsidRPr="00B51CBB">
        <w:t>10:1–48)</w:t>
      </w:r>
      <w:r>
        <w:t xml:space="preserve"> </w:t>
      </w:r>
      <w:r w:rsidRPr="00B51CBB">
        <w:t>and are confirmed in the meeting at Jerusalem</w:t>
      </w:r>
      <w:r>
        <w:t xml:space="preserve"> </w:t>
      </w:r>
      <w:r w:rsidRPr="00B51CBB">
        <w:t>(</w:t>
      </w:r>
      <w:r>
        <w:t xml:space="preserve">see </w:t>
      </w:r>
      <w:r w:rsidRPr="00B51CBB">
        <w:t>11:1–18). Yet the full opening of</w:t>
      </w:r>
      <w:r>
        <w:t xml:space="preserve"> </w:t>
      </w:r>
      <w:r w:rsidRPr="00B51CBB">
        <w:t>the Gentile mission will await the Council of</w:t>
      </w:r>
      <w:r>
        <w:t xml:space="preserve"> </w:t>
      </w:r>
      <w:r w:rsidRPr="00B51CBB">
        <w:t>Jerusalem in which it is affirmed that Gentiles</w:t>
      </w:r>
      <w:r>
        <w:t xml:space="preserve"> </w:t>
      </w:r>
      <w:r w:rsidRPr="00B51CBB">
        <w:t>have no obligation with regard to Jewish</w:t>
      </w:r>
      <w:r>
        <w:t xml:space="preserve"> </w:t>
      </w:r>
      <w:r w:rsidRPr="00B51CBB">
        <w:t>practice (including circumcision), only</w:t>
      </w:r>
      <w:r>
        <w:t xml:space="preserve"> </w:t>
      </w:r>
      <w:r w:rsidRPr="00B51CBB">
        <w:t xml:space="preserve">the obligation of the so-called </w:t>
      </w:r>
      <w:proofErr w:type="spellStart"/>
      <w:r w:rsidRPr="00B51CBB">
        <w:t>Noahide</w:t>
      </w:r>
      <w:proofErr w:type="spellEnd"/>
      <w:r w:rsidRPr="00B51CBB">
        <w:t xml:space="preserve"> prohibition</w:t>
      </w:r>
      <w:r>
        <w:t xml:space="preserve"> </w:t>
      </w:r>
      <w:r w:rsidRPr="00B51CBB">
        <w:t>against eating blood (</w:t>
      </w:r>
      <w:r>
        <w:t xml:space="preserve">see </w:t>
      </w:r>
      <w:r w:rsidRPr="00B51CBB">
        <w:t>15:1–29, cf. the</w:t>
      </w:r>
      <w:r>
        <w:t xml:space="preserve"> </w:t>
      </w:r>
      <w:r w:rsidRPr="00B51CBB">
        <w:t>story of Noah in G</w:t>
      </w:r>
      <w:r>
        <w:t>e</w:t>
      </w:r>
      <w:r w:rsidRPr="00B51CBB">
        <w:t>n</w:t>
      </w:r>
      <w:r>
        <w:t>esis</w:t>
      </w:r>
      <w:r w:rsidRPr="00B51CBB">
        <w:t xml:space="preserve"> 9:3–5) and eating meat</w:t>
      </w:r>
      <w:r>
        <w:t xml:space="preserve"> </w:t>
      </w:r>
      <w:r w:rsidRPr="00B51CBB">
        <w:t>sacrificed to idols (they are also instructed</w:t>
      </w:r>
      <w:r>
        <w:t xml:space="preserve"> </w:t>
      </w:r>
      <w:r w:rsidRPr="00B51CBB">
        <w:t xml:space="preserve">to avoid </w:t>
      </w:r>
      <w:proofErr w:type="spellStart"/>
      <w:r w:rsidRPr="00A815C9">
        <w:rPr>
          <w:i/>
          <w:iCs/>
        </w:rPr>
        <w:t>porneia</w:t>
      </w:r>
      <w:proofErr w:type="spellEnd"/>
      <w:r w:rsidRPr="00A815C9">
        <w:rPr>
          <w:i/>
          <w:iCs/>
        </w:rPr>
        <w:t>,</w:t>
      </w:r>
      <w:r w:rsidRPr="00B51CBB">
        <w:t xml:space="preserve"> a Greek word, the meaning</w:t>
      </w:r>
      <w:r>
        <w:t xml:space="preserve"> </w:t>
      </w:r>
      <w:r w:rsidRPr="00B51CBB">
        <w:t>of which is somewhat indeterminate in</w:t>
      </w:r>
      <w:r>
        <w:t xml:space="preserve"> </w:t>
      </w:r>
      <w:r w:rsidRPr="00B51CBB">
        <w:t>this context but has something to do with</w:t>
      </w:r>
      <w:r>
        <w:t xml:space="preserve"> </w:t>
      </w:r>
      <w:r w:rsidRPr="00B51CBB">
        <w:t>sexual impropriety or illicit marriage).</w:t>
      </w:r>
      <w:r>
        <w:t xml:space="preserve"> </w:t>
      </w:r>
      <w:r w:rsidRPr="00B51CBB">
        <w:t>Meanwhile the missionary exploits of Paul</w:t>
      </w:r>
      <w:r>
        <w:t xml:space="preserve"> </w:t>
      </w:r>
      <w:r w:rsidRPr="00B51CBB">
        <w:lastRenderedPageBreak/>
        <w:t>begin to replace the stories of Peter, so that</w:t>
      </w:r>
      <w:r>
        <w:t xml:space="preserve"> </w:t>
      </w:r>
      <w:r w:rsidRPr="00B51CBB">
        <w:t>after Barnabas and Paul are commissioned</w:t>
      </w:r>
      <w:r>
        <w:t xml:space="preserve"> </w:t>
      </w:r>
      <w:r w:rsidRPr="00B51CBB">
        <w:t xml:space="preserve">as </w:t>
      </w:r>
      <w:proofErr w:type="gramStart"/>
      <w:r w:rsidRPr="00B51CBB">
        <w:t>missionaries by the church in Antioch</w:t>
      </w:r>
      <w:r>
        <w:t xml:space="preserve"> </w:t>
      </w:r>
      <w:r w:rsidRPr="00B51CBB">
        <w:t>(</w:t>
      </w:r>
      <w:r>
        <w:t xml:space="preserve">see </w:t>
      </w:r>
      <w:r w:rsidRPr="00B51CBB">
        <w:t>13:1–3)</w:t>
      </w:r>
      <w:r>
        <w:t>,</w:t>
      </w:r>
      <w:r w:rsidRPr="00B51CBB">
        <w:t xml:space="preserve"> there follows</w:t>
      </w:r>
      <w:proofErr w:type="gramEnd"/>
      <w:r w:rsidRPr="00B51CBB">
        <w:t xml:space="preserve"> a consistent narrative</w:t>
      </w:r>
      <w:r>
        <w:t xml:space="preserve"> </w:t>
      </w:r>
      <w:r w:rsidRPr="00B51CBB">
        <w:t>of Paul’s missionary exploits.</w:t>
      </w:r>
      <w:r>
        <w:t xml:space="preserve"> </w:t>
      </w:r>
    </w:p>
    <w:p w:rsidR="00C73959" w:rsidRDefault="00C73959" w:rsidP="003C7CEF">
      <w:pPr>
        <w:pStyle w:val="A-Text"/>
      </w:pPr>
      <w:r>
        <w:tab/>
      </w:r>
      <w:r w:rsidRPr="00B51CBB">
        <w:t>From Acts</w:t>
      </w:r>
      <w:r>
        <w:t>,</w:t>
      </w:r>
      <w:r w:rsidRPr="00B51CBB">
        <w:t xml:space="preserve"> chapter 13</w:t>
      </w:r>
      <w:r>
        <w:t>,</w:t>
      </w:r>
      <w:r w:rsidRPr="00B51CBB">
        <w:t xml:space="preserve"> to the close of Acts</w:t>
      </w:r>
      <w:r>
        <w:t xml:space="preserve">, </w:t>
      </w:r>
      <w:r w:rsidRPr="00B51CBB">
        <w:t>the focus remains almost exclusively on</w:t>
      </w:r>
      <w:r>
        <w:t xml:space="preserve"> </w:t>
      </w:r>
      <w:r w:rsidRPr="00B51CBB">
        <w:t>Paul as he brings the Gospel to the far corners</w:t>
      </w:r>
      <w:r>
        <w:t xml:space="preserve"> </w:t>
      </w:r>
      <w:r w:rsidRPr="00B51CBB">
        <w:t>of the earth. In fact, the closing chapters</w:t>
      </w:r>
      <w:r>
        <w:t xml:space="preserve"> </w:t>
      </w:r>
      <w:r w:rsidRPr="00B51CBB">
        <w:t>of Acts that narrate Paul’s arrest in</w:t>
      </w:r>
      <w:r>
        <w:t xml:space="preserve"> </w:t>
      </w:r>
      <w:r w:rsidRPr="00B51CBB">
        <w:t>Jerusalem, his appeal to the emperor, and</w:t>
      </w:r>
      <w:r>
        <w:t xml:space="preserve"> </w:t>
      </w:r>
      <w:r w:rsidRPr="00B51CBB">
        <w:t>his journey to Rome (</w:t>
      </w:r>
      <w:r>
        <w:t>see 21:27—28:30)</w:t>
      </w:r>
      <w:r w:rsidRPr="00B51CBB">
        <w:t xml:space="preserve"> provide</w:t>
      </w:r>
      <w:r>
        <w:t xml:space="preserve"> </w:t>
      </w:r>
      <w:r w:rsidRPr="00B51CBB">
        <w:t>the platform for the fulfillment of Jesus’ command</w:t>
      </w:r>
      <w:r>
        <w:t xml:space="preserve"> </w:t>
      </w:r>
      <w:r w:rsidRPr="00B51CBB">
        <w:t>to bring the Gospel from Jerusalem to</w:t>
      </w:r>
      <w:r>
        <w:t xml:space="preserve"> </w:t>
      </w:r>
      <w:r w:rsidRPr="00B51CBB">
        <w:t>the ends of the earth. Paul’s appeal to the</w:t>
      </w:r>
      <w:r>
        <w:t xml:space="preserve"> </w:t>
      </w:r>
      <w:r w:rsidRPr="00B51CBB">
        <w:t>emperor, a right he enjoyed as a Roman</w:t>
      </w:r>
      <w:r>
        <w:t xml:space="preserve"> </w:t>
      </w:r>
      <w:r w:rsidRPr="00B51CBB">
        <w:t>citizen according to Roman law, nicely parallels</w:t>
      </w:r>
      <w:r>
        <w:t xml:space="preserve"> </w:t>
      </w:r>
      <w:r w:rsidRPr="00B51CBB">
        <w:t>the opening of Luke’s Gospel. In both</w:t>
      </w:r>
      <w:r>
        <w:t xml:space="preserve"> </w:t>
      </w:r>
      <w:r w:rsidRPr="00B51CBB">
        <w:t>scenes Roman law and the emperor play an</w:t>
      </w:r>
      <w:r>
        <w:t xml:space="preserve"> </w:t>
      </w:r>
      <w:r w:rsidRPr="00B51CBB">
        <w:t>unwitting role in God’s plan of salvation—by</w:t>
      </w:r>
      <w:r>
        <w:t xml:space="preserve"> </w:t>
      </w:r>
      <w:r w:rsidRPr="00B51CBB">
        <w:t>calling for a census and directing Mary and</w:t>
      </w:r>
      <w:r>
        <w:t xml:space="preserve"> </w:t>
      </w:r>
      <w:r w:rsidRPr="00B51CBB">
        <w:t>Joseph to Bethlehem in Luke</w:t>
      </w:r>
      <w:r>
        <w:t>,</w:t>
      </w:r>
      <w:r w:rsidRPr="00B51CBB">
        <w:t xml:space="preserve"> chapter 1</w:t>
      </w:r>
      <w:r>
        <w:t>,</w:t>
      </w:r>
      <w:r w:rsidRPr="00B51CBB">
        <w:t xml:space="preserve"> and</w:t>
      </w:r>
      <w:r>
        <w:t xml:space="preserve"> </w:t>
      </w:r>
      <w:r w:rsidRPr="00B51CBB">
        <w:t>by bringing Paul to Rome and beyond to</w:t>
      </w:r>
      <w:r>
        <w:t xml:space="preserve"> </w:t>
      </w:r>
      <w:r w:rsidRPr="00B51CBB">
        <w:t>preach the Gospel “to the ends of the earth”</w:t>
      </w:r>
      <w:r>
        <w:t xml:space="preserve"> </w:t>
      </w:r>
      <w:r w:rsidRPr="00B51CBB">
        <w:t>(1:8). The ending of Acts, then, is not as</w:t>
      </w:r>
      <w:r>
        <w:t xml:space="preserve"> </w:t>
      </w:r>
      <w:r w:rsidRPr="00B51CBB">
        <w:t>strange as some may think (some may ask</w:t>
      </w:r>
      <w:r>
        <w:t xml:space="preserve"> </w:t>
      </w:r>
      <w:r w:rsidRPr="00B51CBB">
        <w:t>why there is no narrative of Paul’s death if</w:t>
      </w:r>
      <w:r>
        <w:t xml:space="preserve"> </w:t>
      </w:r>
      <w:r w:rsidRPr="00B51CBB">
        <w:t>this was written two to three decades after</w:t>
      </w:r>
      <w:r>
        <w:t xml:space="preserve"> </w:t>
      </w:r>
      <w:r w:rsidRPr="00B51CBB">
        <w:t>his death). The end of Acts brings the narrative</w:t>
      </w:r>
      <w:r>
        <w:t xml:space="preserve"> </w:t>
      </w:r>
      <w:r w:rsidRPr="00B51CBB">
        <w:t>around and forms what is often called</w:t>
      </w:r>
      <w:r>
        <w:t xml:space="preserve"> </w:t>
      </w:r>
      <w:r w:rsidRPr="00B51CBB">
        <w:t xml:space="preserve">an </w:t>
      </w:r>
      <w:proofErr w:type="spellStart"/>
      <w:r w:rsidRPr="00B51CBB">
        <w:t>inclusio</w:t>
      </w:r>
      <w:proofErr w:type="spellEnd"/>
      <w:r w:rsidRPr="00B51CBB">
        <w:t xml:space="preserve"> (an intentional repetition) with</w:t>
      </w:r>
      <w:r>
        <w:t xml:space="preserve"> </w:t>
      </w:r>
      <w:r w:rsidRPr="00B51CBB">
        <w:t>the words of Jesus at the Ascension in Acts</w:t>
      </w:r>
      <w:r>
        <w:t xml:space="preserve"> </w:t>
      </w:r>
      <w:r w:rsidRPr="00B51CBB">
        <w:t>1:8: “But you will receive power when the</w:t>
      </w:r>
      <w:r>
        <w:t xml:space="preserve"> </w:t>
      </w:r>
      <w:r w:rsidRPr="00B51CBB">
        <w:t>holy Spirit comes upon you, and you will be</w:t>
      </w:r>
      <w:r>
        <w:t xml:space="preserve"> </w:t>
      </w:r>
      <w:r w:rsidRPr="00B51CBB">
        <w:t>my witnesses in Jerusalem, throughout Judea</w:t>
      </w:r>
      <w:r>
        <w:t xml:space="preserve"> </w:t>
      </w:r>
      <w:r w:rsidRPr="00B51CBB">
        <w:t>and Samaria, and to the ends of the</w:t>
      </w:r>
      <w:r>
        <w:t xml:space="preserve"> </w:t>
      </w:r>
      <w:r w:rsidRPr="00B51CBB">
        <w:t>earth.” Rome and Spain represented the furthest</w:t>
      </w:r>
      <w:r>
        <w:t xml:space="preserve"> </w:t>
      </w:r>
      <w:r w:rsidRPr="00B51CBB">
        <w:t>reaches of the known world and effectively</w:t>
      </w:r>
      <w:r>
        <w:t xml:space="preserve"> </w:t>
      </w:r>
      <w:r w:rsidRPr="00B51CBB">
        <w:t>signal “the ends of the earth.”</w:t>
      </w:r>
      <w:r>
        <w:t xml:space="preserve"> </w:t>
      </w:r>
    </w:p>
    <w:p w:rsidR="00C73959" w:rsidRDefault="00C73959" w:rsidP="003C7CEF">
      <w:pPr>
        <w:pStyle w:val="A-CH"/>
        <w:rPr>
          <w:rFonts w:cs="Times New Roman"/>
        </w:rPr>
      </w:pPr>
      <w:r w:rsidRPr="00B51CBB">
        <w:t>Theological Themes</w:t>
      </w:r>
    </w:p>
    <w:p w:rsidR="00C73959" w:rsidRDefault="00C73959" w:rsidP="003C7CEF">
      <w:pPr>
        <w:pStyle w:val="A-Text"/>
      </w:pPr>
      <w:r w:rsidRPr="00B51CBB">
        <w:t>As in his Gospel, Luke again offers an orderly</w:t>
      </w:r>
      <w:r>
        <w:t xml:space="preserve"> </w:t>
      </w:r>
      <w:r w:rsidRPr="00B51CBB">
        <w:t>account of the story of the</w:t>
      </w:r>
      <w:r>
        <w:t xml:space="preserve"> C</w:t>
      </w:r>
      <w:r w:rsidRPr="00B51CBB">
        <w:t>hurch, and one aspect of this orderliness is</w:t>
      </w:r>
      <w:r>
        <w:t xml:space="preserve"> </w:t>
      </w:r>
      <w:r w:rsidRPr="00B51CBB">
        <w:t xml:space="preserve">Luke’s use of </w:t>
      </w:r>
      <w:proofErr w:type="spellStart"/>
      <w:r w:rsidRPr="00B51CBB">
        <w:t>periodization</w:t>
      </w:r>
      <w:proofErr w:type="spellEnd"/>
      <w:r w:rsidRPr="00B51CBB">
        <w:t>. Fo</w:t>
      </w:r>
      <w:r>
        <w:t>r Luke</w:t>
      </w:r>
      <w:r w:rsidRPr="00B51CBB">
        <w:t xml:space="preserve"> the</w:t>
      </w:r>
      <w:r>
        <w:t xml:space="preserve"> </w:t>
      </w:r>
      <w:r w:rsidRPr="00B51CBB">
        <w:t>history of God’s saving work unfolds</w:t>
      </w:r>
      <w:r>
        <w:t xml:space="preserve"> </w:t>
      </w:r>
      <w:r w:rsidRPr="00B51CBB">
        <w:t>through distinct yet related periods of time. The orderly flow of periods from Luke’s</w:t>
      </w:r>
      <w:r>
        <w:t xml:space="preserve"> </w:t>
      </w:r>
      <w:r w:rsidRPr="00B51CBB">
        <w:t>Gospel account to Acts sheds light on</w:t>
      </w:r>
      <w:r>
        <w:t xml:space="preserve"> </w:t>
      </w:r>
      <w:r w:rsidRPr="00B51CBB">
        <w:t>Luke’s understanding of how God works</w:t>
      </w:r>
      <w:r>
        <w:t xml:space="preserve"> </w:t>
      </w:r>
      <w:r w:rsidRPr="00B51CBB">
        <w:t>through history to save humanity—each</w:t>
      </w:r>
      <w:r>
        <w:t xml:space="preserve"> </w:t>
      </w:r>
      <w:r w:rsidRPr="00B51CBB">
        <w:t>event has its proper place in history and</w:t>
      </w:r>
      <w:r>
        <w:t xml:space="preserve"> </w:t>
      </w:r>
      <w:r w:rsidRPr="00B51CBB">
        <w:t>leads to or prepares for the next event. For</w:t>
      </w:r>
      <w:r>
        <w:t xml:space="preserve"> </w:t>
      </w:r>
      <w:r w:rsidRPr="00B51CBB">
        <w:t>example, the story of John the Baptist anticipates</w:t>
      </w:r>
      <w:r>
        <w:t xml:space="preserve"> </w:t>
      </w:r>
      <w:r w:rsidRPr="00B51CBB">
        <w:t>the advent of Jesus</w:t>
      </w:r>
      <w:r>
        <w:t>,</w:t>
      </w:r>
      <w:r w:rsidRPr="00B51CBB">
        <w:t xml:space="preserve"> who does not begin</w:t>
      </w:r>
      <w:r>
        <w:t xml:space="preserve"> </w:t>
      </w:r>
      <w:r w:rsidRPr="00B51CBB">
        <w:t>his ministry until the arrest of John (L</w:t>
      </w:r>
      <w:r>
        <w:t>u</w:t>
      </w:r>
      <w:r w:rsidRPr="00B51CBB">
        <w:t>k</w:t>
      </w:r>
      <w:r>
        <w:t xml:space="preserve">e </w:t>
      </w:r>
      <w:r w:rsidRPr="00B51CBB">
        <w:t>3:1–38 recounts John the Baptist’s career</w:t>
      </w:r>
      <w:r>
        <w:t xml:space="preserve"> </w:t>
      </w:r>
      <w:r w:rsidRPr="00B51CBB">
        <w:t>and has him arrested even before the narrative</w:t>
      </w:r>
      <w:r>
        <w:t xml:space="preserve"> </w:t>
      </w:r>
      <w:r w:rsidRPr="00B51CBB">
        <w:t>of Jesus’ Baptism in L</w:t>
      </w:r>
      <w:r>
        <w:t>u</w:t>
      </w:r>
      <w:r w:rsidRPr="00B51CBB">
        <w:t>k</w:t>
      </w:r>
      <w:r>
        <w:t>e</w:t>
      </w:r>
      <w:r w:rsidRPr="00B51CBB">
        <w:t xml:space="preserve"> 3:18–22; the genealogy</w:t>
      </w:r>
      <w:r>
        <w:t xml:space="preserve"> </w:t>
      </w:r>
      <w:r w:rsidRPr="00B51CBB">
        <w:t>of Jesus then follows in L</w:t>
      </w:r>
      <w:r>
        <w:t>u</w:t>
      </w:r>
      <w:r w:rsidRPr="00B51CBB">
        <w:t>k</w:t>
      </w:r>
      <w:r>
        <w:t>e</w:t>
      </w:r>
      <w:r w:rsidRPr="00B51CBB">
        <w:t xml:space="preserve"> 3:23–38</w:t>
      </w:r>
      <w:r>
        <w:t xml:space="preserve"> </w:t>
      </w:r>
      <w:r w:rsidRPr="00B51CBB">
        <w:t>rather than in conjunction with the story of</w:t>
      </w:r>
      <w:r>
        <w:t xml:space="preserve"> </w:t>
      </w:r>
      <w:r w:rsidRPr="00B51CBB">
        <w:t>Jesus’ birth as might be expected). Jesus’</w:t>
      </w:r>
      <w:r>
        <w:t xml:space="preserve"> </w:t>
      </w:r>
      <w:r w:rsidRPr="00B51CBB">
        <w:t>proclamation is first delivered to Israel—including</w:t>
      </w:r>
      <w:r>
        <w:t xml:space="preserve"> </w:t>
      </w:r>
      <w:r w:rsidRPr="00B51CBB">
        <w:t xml:space="preserve">Galilee and Samaria. After his </w:t>
      </w:r>
      <w:r>
        <w:t>D</w:t>
      </w:r>
      <w:r w:rsidRPr="00B51CBB">
        <w:t>eath</w:t>
      </w:r>
      <w:r>
        <w:t xml:space="preserve"> </w:t>
      </w:r>
      <w:r w:rsidRPr="00B51CBB">
        <w:t>and the Resurrection appearances, Jesus departs</w:t>
      </w:r>
      <w:r>
        <w:t xml:space="preserve"> </w:t>
      </w:r>
      <w:r w:rsidRPr="00B51CBB">
        <w:t xml:space="preserve">and ascends into </w:t>
      </w:r>
      <w:r>
        <w:t>H</w:t>
      </w:r>
      <w:r w:rsidRPr="00B51CBB">
        <w:t>eaven (a story</w:t>
      </w:r>
      <w:r>
        <w:t xml:space="preserve"> </w:t>
      </w:r>
      <w:r w:rsidRPr="00B51CBB">
        <w:t>unique to Luke). The departure of Jesus allows</w:t>
      </w:r>
      <w:r>
        <w:t xml:space="preserve"> </w:t>
      </w:r>
      <w:r w:rsidRPr="00B51CBB">
        <w:t>the sending of the Spirit, and it is the</w:t>
      </w:r>
      <w:r>
        <w:t xml:space="preserve"> </w:t>
      </w:r>
      <w:r w:rsidRPr="00B51CBB">
        <w:t>Spirit that will animate the activity of the</w:t>
      </w:r>
      <w:r>
        <w:t xml:space="preserve"> C</w:t>
      </w:r>
      <w:r w:rsidRPr="00B51CBB">
        <w:t>hurch. Acts, therefore, is not disconnected</w:t>
      </w:r>
      <w:r>
        <w:t xml:space="preserve"> </w:t>
      </w:r>
      <w:r w:rsidRPr="00B51CBB">
        <w:t>theologically from Luke’s Gospel; rather, it</w:t>
      </w:r>
      <w:r>
        <w:t xml:space="preserve"> </w:t>
      </w:r>
      <w:r w:rsidRPr="00B51CBB">
        <w:t>is Luke’s presentation of the next temporal</w:t>
      </w:r>
      <w:r>
        <w:t xml:space="preserve"> </w:t>
      </w:r>
      <w:r w:rsidRPr="00B51CBB">
        <w:t>period or era in God’s saving work.</w:t>
      </w:r>
      <w:r>
        <w:t xml:space="preserve"> </w:t>
      </w:r>
    </w:p>
    <w:p w:rsidR="00C73959" w:rsidRDefault="00C73959" w:rsidP="003C7CEF">
      <w:pPr>
        <w:pStyle w:val="A-Text"/>
      </w:pPr>
      <w:r>
        <w:tab/>
      </w:r>
      <w:r w:rsidRPr="00B51CBB">
        <w:t>Many of the themes present in Luke’s</w:t>
      </w:r>
      <w:r>
        <w:t xml:space="preserve"> </w:t>
      </w:r>
      <w:r w:rsidRPr="00B51CBB">
        <w:t xml:space="preserve">Gospel are also found in </w:t>
      </w:r>
      <w:proofErr w:type="gramStart"/>
      <w:r w:rsidRPr="00B51CBB">
        <w:t>Acts,</w:t>
      </w:r>
      <w:proofErr w:type="gramEnd"/>
      <w:r w:rsidRPr="00B51CBB">
        <w:t xml:space="preserve"> particularly an</w:t>
      </w:r>
      <w:r>
        <w:t xml:space="preserve"> </w:t>
      </w:r>
      <w:r w:rsidRPr="00B51CBB">
        <w:t>emphasis on the continuity of God’s saving</w:t>
      </w:r>
      <w:r>
        <w:t xml:space="preserve"> </w:t>
      </w:r>
      <w:r w:rsidRPr="00B51CBB">
        <w:t>activity in both the story of Israel and the story</w:t>
      </w:r>
      <w:r>
        <w:t xml:space="preserve"> </w:t>
      </w:r>
      <w:r w:rsidRPr="00B51CBB">
        <w:t>of the Christian church</w:t>
      </w:r>
      <w:r>
        <w:t>.</w:t>
      </w:r>
      <w:r w:rsidRPr="00B51CBB">
        <w:t xml:space="preserve"> (</w:t>
      </w:r>
      <w:r>
        <w:t>Note that</w:t>
      </w:r>
      <w:r w:rsidRPr="00B51CBB">
        <w:t xml:space="preserve"> the word</w:t>
      </w:r>
      <w:r>
        <w:t xml:space="preserve"> </w:t>
      </w:r>
      <w:r w:rsidRPr="00A815C9">
        <w:rPr>
          <w:i/>
          <w:iCs/>
        </w:rPr>
        <w:t>church</w:t>
      </w:r>
      <w:r w:rsidRPr="00B51CBB">
        <w:t xml:space="preserve"> [</w:t>
      </w:r>
      <w:proofErr w:type="spellStart"/>
      <w:r w:rsidRPr="00A815C9">
        <w:rPr>
          <w:i/>
          <w:iCs/>
        </w:rPr>
        <w:t>ekkle¯sia</w:t>
      </w:r>
      <w:proofErr w:type="spellEnd"/>
      <w:r w:rsidRPr="00B51CBB">
        <w:t xml:space="preserve"> in Greek] refers to the community</w:t>
      </w:r>
      <w:r>
        <w:t xml:space="preserve"> </w:t>
      </w:r>
      <w:r w:rsidRPr="00B51CBB">
        <w:t>of faith called together by God;</w:t>
      </w:r>
      <w:r>
        <w:t xml:space="preserve"> </w:t>
      </w:r>
      <w:r w:rsidRPr="00B51CBB">
        <w:t>whenever this word is used in Matthew,</w:t>
      </w:r>
      <w:r>
        <w:t xml:space="preserve"> </w:t>
      </w:r>
      <w:r w:rsidRPr="00B51CBB">
        <w:t>Acts, and throughout the New Testament</w:t>
      </w:r>
      <w:r>
        <w:t xml:space="preserve">, </w:t>
      </w:r>
      <w:r w:rsidRPr="00B51CBB">
        <w:t>the reader should be cautious about associating</w:t>
      </w:r>
      <w:r>
        <w:t xml:space="preserve"> it</w:t>
      </w:r>
      <w:r w:rsidRPr="00B51CBB">
        <w:t xml:space="preserve"> too closely with modern notions</w:t>
      </w:r>
      <w:r>
        <w:t xml:space="preserve"> </w:t>
      </w:r>
      <w:r w:rsidRPr="00B51CBB">
        <w:t>of a structured institution of an</w:t>
      </w:r>
      <w:r>
        <w:t xml:space="preserve"> </w:t>
      </w:r>
      <w:r w:rsidRPr="00B51CBB">
        <w:t>ind</w:t>
      </w:r>
      <w:r>
        <w:t>ependent and distinct religion.)</w:t>
      </w:r>
      <w:r w:rsidRPr="00B51CBB">
        <w:t xml:space="preserve"> We see</w:t>
      </w:r>
      <w:r>
        <w:t xml:space="preserve"> </w:t>
      </w:r>
      <w:r w:rsidRPr="00B51CBB">
        <w:t>that the speeches given in Acts often explicitly</w:t>
      </w:r>
      <w:r>
        <w:t xml:space="preserve"> </w:t>
      </w:r>
      <w:r w:rsidRPr="00B51CBB">
        <w:t>make this point, especially in Peter’s</w:t>
      </w:r>
      <w:r>
        <w:t xml:space="preserve"> </w:t>
      </w:r>
      <w:r w:rsidRPr="00B51CBB">
        <w:t>speech at Pentecost (</w:t>
      </w:r>
      <w:r>
        <w:t xml:space="preserve">see </w:t>
      </w:r>
      <w:r w:rsidRPr="00B51CBB">
        <w:t>2:14–36) and Stephen’s</w:t>
      </w:r>
      <w:r>
        <w:t xml:space="preserve"> </w:t>
      </w:r>
      <w:r w:rsidRPr="00B51CBB">
        <w:t>speech before the council (</w:t>
      </w:r>
      <w:r>
        <w:t xml:space="preserve">see </w:t>
      </w:r>
      <w:r w:rsidRPr="00B51CBB">
        <w:t>7:1–53). But the</w:t>
      </w:r>
      <w:r>
        <w:t xml:space="preserve"> </w:t>
      </w:r>
      <w:r w:rsidRPr="00B51CBB">
        <w:t>parallelism in Acts goes beyond thematic elements</w:t>
      </w:r>
      <w:r>
        <w:t xml:space="preserve"> </w:t>
      </w:r>
      <w:r w:rsidRPr="00B51CBB">
        <w:t>in the many speeches one finds</w:t>
      </w:r>
      <w:r>
        <w:t xml:space="preserve"> there. In Acts</w:t>
      </w:r>
      <w:r w:rsidRPr="00B51CBB">
        <w:t xml:space="preserve"> there is a concerted attempt</w:t>
      </w:r>
      <w:r>
        <w:t xml:space="preserve"> </w:t>
      </w:r>
      <w:r w:rsidRPr="00B51CBB">
        <w:t>to portray the struggles of the churches as</w:t>
      </w:r>
      <w:r>
        <w:t xml:space="preserve"> </w:t>
      </w:r>
      <w:r w:rsidRPr="00B51CBB">
        <w:t>an imitation of Jesus’ own trials—something</w:t>
      </w:r>
      <w:r>
        <w:t xml:space="preserve"> </w:t>
      </w:r>
      <w:r w:rsidRPr="00B51CBB">
        <w:t>Jesus foretells in Luke 21:9–19. We see the</w:t>
      </w:r>
      <w:r>
        <w:t xml:space="preserve"> </w:t>
      </w:r>
      <w:r w:rsidRPr="00B51CBB">
        <w:t>disciples hauled before various councils,</w:t>
      </w:r>
      <w:r>
        <w:t xml:space="preserve"> </w:t>
      </w:r>
      <w:r w:rsidRPr="00B51CBB">
        <w:t>both Jewish and Gentile; yet the disciples are</w:t>
      </w:r>
      <w:r>
        <w:t xml:space="preserve"> </w:t>
      </w:r>
      <w:r w:rsidRPr="00B51CBB">
        <w:t>given the courage to proclaim the Gospel</w:t>
      </w:r>
      <w:r>
        <w:t xml:space="preserve"> </w:t>
      </w:r>
      <w:r w:rsidRPr="00B51CBB">
        <w:t>even under these trying circumstances.</w:t>
      </w:r>
      <w:r>
        <w:t xml:space="preserve"> </w:t>
      </w:r>
      <w:r w:rsidRPr="00B51CBB">
        <w:t>Many of the disciples are beaten and humiliated,</w:t>
      </w:r>
      <w:r>
        <w:t xml:space="preserve"> </w:t>
      </w:r>
      <w:r w:rsidRPr="00B51CBB">
        <w:t>and others even undergo execution for</w:t>
      </w:r>
      <w:r>
        <w:t xml:space="preserve"> </w:t>
      </w:r>
      <w:r w:rsidRPr="00B51CBB">
        <w:t>the sake of the Gospel (Stephen and James).</w:t>
      </w:r>
      <w:r>
        <w:t xml:space="preserve"> </w:t>
      </w:r>
      <w:r w:rsidRPr="00B51CBB">
        <w:t>Their suffering and deaths are patterned after</w:t>
      </w:r>
      <w:r>
        <w:t xml:space="preserve"> </w:t>
      </w:r>
      <w:r w:rsidRPr="00B51CBB">
        <w:lastRenderedPageBreak/>
        <w:t xml:space="preserve">the </w:t>
      </w:r>
      <w:r>
        <w:t>D</w:t>
      </w:r>
      <w:r w:rsidRPr="00B51CBB">
        <w:t>eath of Jesus. One example of this is</w:t>
      </w:r>
      <w:r>
        <w:t xml:space="preserve"> </w:t>
      </w:r>
      <w:r w:rsidRPr="00B51CBB">
        <w:t>found in Luke 22:67–69 and Acts 7:55–57</w:t>
      </w:r>
      <w:r>
        <w:t xml:space="preserve">, </w:t>
      </w:r>
      <w:r w:rsidRPr="00B51CBB">
        <w:t>where mention of the Son of Man seated at</w:t>
      </w:r>
      <w:r>
        <w:t xml:space="preserve"> </w:t>
      </w:r>
      <w:r w:rsidRPr="00B51CBB">
        <w:t>the right hand of God brings the witnesses</w:t>
      </w:r>
      <w:r>
        <w:t xml:space="preserve"> </w:t>
      </w:r>
      <w:r w:rsidRPr="00B51CBB">
        <w:t>into a rage against Jesus and Stephen.</w:t>
      </w:r>
      <w:r>
        <w:t xml:space="preserve"> </w:t>
      </w:r>
      <w:r w:rsidRPr="00B51CBB">
        <w:t>Through the witness of the earliest disciples,</w:t>
      </w:r>
      <w:r>
        <w:t xml:space="preserve"> </w:t>
      </w:r>
      <w:r w:rsidRPr="00B51CBB">
        <w:t>the work of Christ, which includes suffering</w:t>
      </w:r>
      <w:r>
        <w:t xml:space="preserve"> </w:t>
      </w:r>
      <w:r w:rsidRPr="00B51CBB">
        <w:t>and rejection, is carried on in the world.</w:t>
      </w:r>
      <w:r>
        <w:t xml:space="preserve"> </w:t>
      </w:r>
    </w:p>
    <w:p w:rsidR="00C73959" w:rsidRDefault="00C73959" w:rsidP="003C7CEF">
      <w:pPr>
        <w:pStyle w:val="A-Text"/>
      </w:pPr>
      <w:r>
        <w:tab/>
      </w:r>
      <w:r w:rsidRPr="00B51CBB">
        <w:t>Luke’s orderly account provides Christians</w:t>
      </w:r>
      <w:r>
        <w:t xml:space="preserve"> </w:t>
      </w:r>
      <w:r w:rsidRPr="00B51CBB">
        <w:t>with a narrative that is not so much historical</w:t>
      </w:r>
      <w:r>
        <w:t xml:space="preserve"> </w:t>
      </w:r>
      <w:r w:rsidRPr="00B51CBB">
        <w:t>as it is theological. Like the Gospel</w:t>
      </w:r>
      <w:r>
        <w:t xml:space="preserve"> </w:t>
      </w:r>
      <w:r w:rsidRPr="00B51CBB">
        <w:t>accounts themselves, the Acts of the Apostles</w:t>
      </w:r>
      <w:r>
        <w:t xml:space="preserve"> </w:t>
      </w:r>
      <w:r w:rsidRPr="00B51CBB">
        <w:t>cannot be regarded as simple history—</w:t>
      </w:r>
      <w:r>
        <w:t xml:space="preserve"> </w:t>
      </w:r>
      <w:r w:rsidRPr="00B51CBB">
        <w:t>a disinterested account of what happened in</w:t>
      </w:r>
      <w:r>
        <w:t xml:space="preserve"> </w:t>
      </w:r>
      <w:r w:rsidRPr="00B51CBB">
        <w:t>the past. Rather, Luke has a specific plan for</w:t>
      </w:r>
      <w:r>
        <w:t xml:space="preserve"> </w:t>
      </w:r>
      <w:r w:rsidRPr="00B51CBB">
        <w:t>proclaiming the Gospel, and it encompasses</w:t>
      </w:r>
      <w:r>
        <w:t xml:space="preserve"> </w:t>
      </w:r>
      <w:r w:rsidRPr="00B51CBB">
        <w:t>both the story of Jesus and that of the early</w:t>
      </w:r>
      <w:r>
        <w:t xml:space="preserve"> C</w:t>
      </w:r>
      <w:r w:rsidRPr="00B51CBB">
        <w:t>hurch. That is, the Christology (doctrine of</w:t>
      </w:r>
      <w:r>
        <w:t xml:space="preserve"> </w:t>
      </w:r>
      <w:r w:rsidRPr="00B51CBB">
        <w:t>Christ) of the Gospel narratives, and its emphasis</w:t>
      </w:r>
      <w:r>
        <w:t xml:space="preserve"> </w:t>
      </w:r>
      <w:r w:rsidRPr="00B51CBB">
        <w:t>on the divinity of Jesus, is paralleled</w:t>
      </w:r>
      <w:r>
        <w:t xml:space="preserve"> </w:t>
      </w:r>
      <w:r w:rsidRPr="00B51CBB">
        <w:t xml:space="preserve">by the ecclesiology (doctrine of the </w:t>
      </w:r>
      <w:r>
        <w:t>C</w:t>
      </w:r>
      <w:r w:rsidRPr="00B51CBB">
        <w:t>hurch)</w:t>
      </w:r>
      <w:r>
        <w:t xml:space="preserve"> </w:t>
      </w:r>
      <w:r w:rsidRPr="00B51CBB">
        <w:t>found in Acts, and its emphasis on the divine</w:t>
      </w:r>
      <w:r>
        <w:t xml:space="preserve"> </w:t>
      </w:r>
      <w:r w:rsidRPr="00B51CBB">
        <w:t>origin of the Church. Luke paints over historical</w:t>
      </w:r>
      <w:r>
        <w:t xml:space="preserve"> </w:t>
      </w:r>
      <w:r w:rsidRPr="00B51CBB">
        <w:t>tensions and the factionalism that, at</w:t>
      </w:r>
      <w:r>
        <w:t xml:space="preserve"> </w:t>
      </w:r>
      <w:r w:rsidRPr="00B51CBB">
        <w:t>least in part, defined the early Christian</w:t>
      </w:r>
      <w:r>
        <w:t xml:space="preserve"> </w:t>
      </w:r>
      <w:r w:rsidRPr="00B51CBB">
        <w:t>community (e.g., the tension between Peter</w:t>
      </w:r>
      <w:r>
        <w:t xml:space="preserve"> </w:t>
      </w:r>
      <w:r w:rsidRPr="00B51CBB">
        <w:t>and Paul in Galatians</w:t>
      </w:r>
      <w:r>
        <w:t>,</w:t>
      </w:r>
      <w:r w:rsidRPr="00B51CBB">
        <w:t xml:space="preserve"> chapter 2</w:t>
      </w:r>
      <w:r>
        <w:t>,</w:t>
      </w:r>
      <w:r w:rsidRPr="00B51CBB">
        <w:t xml:space="preserve"> and the factionalism</w:t>
      </w:r>
      <w:r>
        <w:t xml:space="preserve"> </w:t>
      </w:r>
      <w:r w:rsidRPr="00B51CBB">
        <w:t xml:space="preserve">and libertinism addressed in </w:t>
      </w:r>
      <w:r>
        <w:t xml:space="preserve">First </w:t>
      </w:r>
      <w:r w:rsidRPr="00B51CBB">
        <w:t>Corinthians).</w:t>
      </w:r>
      <w:r>
        <w:t xml:space="preserve"> Though</w:t>
      </w:r>
      <w:r w:rsidRPr="00B51CBB">
        <w:t xml:space="preserve"> not everything narrated in</w:t>
      </w:r>
      <w:r>
        <w:t xml:space="preserve"> </w:t>
      </w:r>
      <w:r w:rsidRPr="00B51CBB">
        <w:t>Acts is a cold factual account of the history</w:t>
      </w:r>
      <w:r>
        <w:t xml:space="preserve"> </w:t>
      </w:r>
      <w:r w:rsidRPr="00B51CBB">
        <w:t xml:space="preserve">of the early </w:t>
      </w:r>
      <w:r>
        <w:t>C</w:t>
      </w:r>
      <w:r w:rsidRPr="00B51CBB">
        <w:t>hurch, Acts nonetheless is rooted</w:t>
      </w:r>
      <w:r>
        <w:t xml:space="preserve"> </w:t>
      </w:r>
      <w:r w:rsidRPr="00B51CBB">
        <w:t>in history and remains an important</w:t>
      </w:r>
      <w:r>
        <w:t xml:space="preserve"> </w:t>
      </w:r>
      <w:r w:rsidRPr="00B51CBB">
        <w:t>source for our understanding of the early</w:t>
      </w:r>
      <w:r>
        <w:t xml:space="preserve"> C</w:t>
      </w:r>
      <w:r w:rsidRPr="00B51CBB">
        <w:t>hurch. One must recall, however, that</w:t>
      </w:r>
      <w:r>
        <w:t xml:space="preserve"> </w:t>
      </w:r>
      <w:r w:rsidRPr="00B51CBB">
        <w:t>Luke’s goal in Acts, as in his Gospel, is to</w:t>
      </w:r>
      <w:r>
        <w:t xml:space="preserve"> </w:t>
      </w:r>
      <w:r w:rsidRPr="00B51CBB">
        <w:t>s</w:t>
      </w:r>
      <w:r>
        <w:t>ummon people to faith. For Luke</w:t>
      </w:r>
      <w:r w:rsidRPr="00B51CBB">
        <w:t xml:space="preserve"> this</w:t>
      </w:r>
      <w:r>
        <w:t xml:space="preserve"> </w:t>
      </w:r>
      <w:r w:rsidRPr="00B51CBB">
        <w:t>proclamation is inseparable from the life and</w:t>
      </w:r>
      <w:r>
        <w:t xml:space="preserve"> </w:t>
      </w:r>
      <w:r w:rsidRPr="00B51CBB">
        <w:t>spirit of the believing community.</w:t>
      </w:r>
    </w:p>
    <w:p w:rsidR="00C73959" w:rsidRPr="00B51CBB" w:rsidRDefault="00C73959" w:rsidP="00C73959">
      <w:pPr>
        <w:pStyle w:val="text"/>
        <w:rPr>
          <w:rFonts w:cs="Times New Roman"/>
        </w:rPr>
      </w:pPr>
    </w:p>
    <w:p w:rsidR="00C73959" w:rsidRPr="00B51CBB" w:rsidRDefault="00C73959" w:rsidP="003C7CEF">
      <w:pPr>
        <w:pStyle w:val="A-Permissionstatement"/>
        <w:jc w:val="left"/>
      </w:pPr>
      <w:r w:rsidRPr="00B51CBB">
        <w:t xml:space="preserve">(This article </w:t>
      </w:r>
      <w:r>
        <w:t xml:space="preserve">is adapted from the article “The Acts of the Apostles,” </w:t>
      </w:r>
      <w:r w:rsidRPr="00B51CBB">
        <w:t xml:space="preserve">by Christopher McMahon, PhD, </w:t>
      </w:r>
      <w:r>
        <w:t>in</w:t>
      </w:r>
      <w:r w:rsidRPr="00B51CBB">
        <w:t xml:space="preserve"> </w:t>
      </w:r>
      <w:r w:rsidRPr="00BF1394">
        <w:rPr>
          <w:i/>
          <w:iCs/>
        </w:rPr>
        <w:t>The Saint Mary’s Press</w:t>
      </w:r>
      <w:r w:rsidRPr="00BF1394">
        <w:rPr>
          <w:i/>
          <w:iCs/>
          <w:vertAlign w:val="superscript"/>
        </w:rPr>
        <w:t>®</w:t>
      </w:r>
      <w:r w:rsidRPr="00BF1394">
        <w:rPr>
          <w:i/>
          <w:iCs/>
        </w:rPr>
        <w:t xml:space="preserve"> College Study Bible</w:t>
      </w:r>
      <w:r>
        <w:t xml:space="preserve"> [</w:t>
      </w:r>
      <w:r w:rsidRPr="00B51CBB">
        <w:t>Winona, MN</w:t>
      </w:r>
      <w:r>
        <w:t>: Saint Mary’s Press, 2006]</w:t>
      </w:r>
      <w:r w:rsidRPr="00B51CBB">
        <w:t>, pages 1624</w:t>
      </w:r>
      <w:r>
        <w:t>–</w:t>
      </w:r>
      <w:r w:rsidRPr="00B51CBB">
        <w:t>1626</w:t>
      </w:r>
      <w:r>
        <w:t>.</w:t>
      </w:r>
      <w:r w:rsidRPr="00B51CBB">
        <w:t>)</w:t>
      </w:r>
    </w:p>
    <w:p w:rsidR="00C3609F" w:rsidRPr="009812C0" w:rsidRDefault="00C3609F" w:rsidP="009812C0"/>
    <w:sectPr w:rsidR="00C3609F" w:rsidRPr="009812C0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920" w:rsidRDefault="00352920" w:rsidP="004D0079">
      <w:r>
        <w:separator/>
      </w:r>
    </w:p>
  </w:endnote>
  <w:endnote w:type="continuationSeparator" w:id="0">
    <w:p w:rsidR="00352920" w:rsidRDefault="0035292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A4531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B87E0A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87E0A">
                  <w:t>TX001061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A4531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87E0A">
                  <w:t>TX001061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920" w:rsidRDefault="00352920" w:rsidP="004D0079">
      <w:r>
        <w:separator/>
      </w:r>
    </w:p>
  </w:footnote>
  <w:footnote w:type="continuationSeparator" w:id="0">
    <w:p w:rsidR="00352920" w:rsidRDefault="0035292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EF" w:rsidRDefault="003C7C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3C7CEF" w:rsidP="001379AD">
    <w:pPr>
      <w:pStyle w:val="A-Header-articletitlepage2"/>
    </w:pPr>
    <w:r w:rsidRPr="00B51CBB">
      <w:t xml:space="preserve">The Acts of the </w:t>
    </w:r>
    <w:r w:rsidRPr="00B51CBB">
      <w:t>Apostles</w:t>
    </w:r>
    <w:r w:rsidR="00CA154C">
      <w:tab/>
    </w:r>
    <w:r w:rsidR="00CA154C"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CA154C" w:rsidRDefault="00CA154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EF" w:rsidRDefault="003C7C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C7CEF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2486"/>
    <w:rsid w:val="006E4F88"/>
    <w:rsid w:val="006F5958"/>
    <w:rsid w:val="0070169A"/>
    <w:rsid w:val="007034FE"/>
    <w:rsid w:val="007137D5"/>
    <w:rsid w:val="00714D56"/>
    <w:rsid w:val="0073114D"/>
    <w:rsid w:val="00733B9F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45314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87E0A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3959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C7395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D87D-AD0E-4767-B0A7-FEAB70AD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29</cp:revision>
  <cp:lastPrinted>2010-01-08T18:19:00Z</cp:lastPrinted>
  <dcterms:created xsi:type="dcterms:W3CDTF">2010-01-22T15:46:00Z</dcterms:created>
  <dcterms:modified xsi:type="dcterms:W3CDTF">2010-02-24T16:33:00Z</dcterms:modified>
</cp:coreProperties>
</file>