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9D1" w:rsidRDefault="00D139D1" w:rsidP="009F4DF6">
      <w:pPr>
        <w:rPr>
          <w:sz w:val="24"/>
          <w:szCs w:val="24"/>
        </w:rPr>
      </w:pPr>
    </w:p>
    <w:p w:rsidR="0024235F" w:rsidRPr="004F6D1C" w:rsidRDefault="0024235F" w:rsidP="001D30FE">
      <w:pPr>
        <w:pStyle w:val="h1a"/>
      </w:pPr>
      <w:r w:rsidRPr="004F6D1C">
        <w:t xml:space="preserve">Vocabulary for Unit </w:t>
      </w:r>
      <w:r w:rsidR="001167C2">
        <w:t>2</w:t>
      </w:r>
    </w:p>
    <w:p w:rsidR="0024235F" w:rsidRDefault="0024235F" w:rsidP="001D30FE">
      <w:pPr>
        <w:pStyle w:val="h2a"/>
      </w:pPr>
      <w:r w:rsidRPr="004F6D1C">
        <w:t>Terms for Mastery</w:t>
      </w:r>
    </w:p>
    <w:p w:rsidR="0024235F" w:rsidRPr="0024235F" w:rsidRDefault="0024235F" w:rsidP="00BE7BC8">
      <w:pPr>
        <w:pStyle w:val="body-firstpara"/>
        <w:spacing w:after="240"/>
      </w:pPr>
      <w:proofErr w:type="gramStart"/>
      <w:r w:rsidRPr="001D30FE">
        <w:rPr>
          <w:rStyle w:val="emphasis-bold"/>
        </w:rPr>
        <w:t>biblical</w:t>
      </w:r>
      <w:proofErr w:type="gramEnd"/>
      <w:r w:rsidRPr="001D30FE">
        <w:rPr>
          <w:rStyle w:val="emphasis-bold"/>
        </w:rPr>
        <w:t xml:space="preserve"> exegesis</w:t>
      </w:r>
      <w:r w:rsidR="00B81EAE">
        <w:rPr>
          <w:rStyle w:val="emphasis-bold"/>
        </w:rPr>
        <w:t xml:space="preserve"> </w:t>
      </w:r>
      <w:r>
        <w:rPr>
          <w:b/>
        </w:rPr>
        <w:t xml:space="preserve"> </w:t>
      </w:r>
      <w:r>
        <w:t xml:space="preserve">The critical interpretation and explanation of </w:t>
      </w:r>
      <w:r w:rsidR="00B81EAE">
        <w:t>Sacred Scripture</w:t>
      </w:r>
      <w:r>
        <w:t>.</w:t>
      </w:r>
    </w:p>
    <w:p w:rsidR="0024235F" w:rsidRPr="0024235F" w:rsidRDefault="0024235F" w:rsidP="00BE7BC8">
      <w:pPr>
        <w:pStyle w:val="body-firstpara"/>
        <w:spacing w:after="240"/>
      </w:pPr>
      <w:proofErr w:type="gramStart"/>
      <w:r w:rsidRPr="001D30FE">
        <w:rPr>
          <w:rStyle w:val="emphasis-bold"/>
        </w:rPr>
        <w:t>biblical</w:t>
      </w:r>
      <w:proofErr w:type="gramEnd"/>
      <w:r w:rsidRPr="001D30FE">
        <w:rPr>
          <w:rStyle w:val="emphasis-bold"/>
        </w:rPr>
        <w:t xml:space="preserve"> inerrancy</w:t>
      </w:r>
      <w:r w:rsidR="00B81EAE">
        <w:rPr>
          <w:rStyle w:val="emphasis-bold"/>
        </w:rPr>
        <w:t xml:space="preserve"> </w:t>
      </w:r>
      <w:r>
        <w:rPr>
          <w:b/>
        </w:rPr>
        <w:t xml:space="preserve"> </w:t>
      </w:r>
      <w:r>
        <w:t>The d</w:t>
      </w:r>
      <w:bookmarkStart w:id="0" w:name="_GoBack"/>
      <w:bookmarkEnd w:id="0"/>
      <w:r>
        <w:t>octrine that the books of Sacred Scripture are free from error regarding the truth God wishes to reveal through Scripture for the sake of our salvation.</w:t>
      </w:r>
    </w:p>
    <w:p w:rsidR="0024235F" w:rsidRPr="0024235F" w:rsidRDefault="0024235F" w:rsidP="00BE7BC8">
      <w:pPr>
        <w:pStyle w:val="body-firstpara"/>
        <w:spacing w:after="240"/>
      </w:pPr>
      <w:proofErr w:type="gramStart"/>
      <w:r w:rsidRPr="001D30FE">
        <w:rPr>
          <w:rStyle w:val="emphasis-bold"/>
        </w:rPr>
        <w:t>canon</w:t>
      </w:r>
      <w:r w:rsidR="00B81EAE">
        <w:rPr>
          <w:rStyle w:val="emphasis-bold"/>
        </w:rPr>
        <w:t xml:space="preserve"> </w:t>
      </w:r>
      <w:r>
        <w:rPr>
          <w:b/>
        </w:rPr>
        <w:t xml:space="preserve"> </w:t>
      </w:r>
      <w:r>
        <w:t>The</w:t>
      </w:r>
      <w:proofErr w:type="gramEnd"/>
      <w:r>
        <w:t xml:space="preserve"> collection of books of the Bible that the Church recognizes as the inspired Word of God.</w:t>
      </w:r>
    </w:p>
    <w:p w:rsidR="0024235F" w:rsidRPr="0024235F" w:rsidRDefault="0024235F" w:rsidP="00BE7BC8">
      <w:pPr>
        <w:pStyle w:val="body-firstpara"/>
        <w:spacing w:after="240"/>
      </w:pPr>
      <w:proofErr w:type="gramStart"/>
      <w:r w:rsidRPr="001D30FE">
        <w:rPr>
          <w:rStyle w:val="emphasis-bold"/>
        </w:rPr>
        <w:t>contextualist</w:t>
      </w:r>
      <w:proofErr w:type="gramEnd"/>
      <w:r w:rsidRPr="001D30FE">
        <w:rPr>
          <w:rStyle w:val="emphasis-bold"/>
        </w:rPr>
        <w:t xml:space="preserve"> approach</w:t>
      </w:r>
      <w:r w:rsidR="00B81EAE">
        <w:rPr>
          <w:rStyle w:val="emphasis-bold"/>
        </w:rPr>
        <w:t xml:space="preserve"> </w:t>
      </w:r>
      <w:r>
        <w:rPr>
          <w:b/>
        </w:rPr>
        <w:t xml:space="preserve"> </w:t>
      </w:r>
      <w:r>
        <w:t xml:space="preserve">The interpretation of the </w:t>
      </w:r>
      <w:r w:rsidR="00B81EAE">
        <w:t xml:space="preserve">Bible </w:t>
      </w:r>
      <w:r>
        <w:t xml:space="preserve">that takes into account the various contexts for understanding. These contexts include the senses of Scripture, literary forms, historical situations, cultural backgrounds, </w:t>
      </w:r>
      <w:proofErr w:type="gramStart"/>
      <w:r>
        <w:t>the</w:t>
      </w:r>
      <w:proofErr w:type="gramEnd"/>
      <w:r>
        <w:t xml:space="preserve"> unity of the whole of Sacred Scripture, Sacred Tradition, and the analogy of faith.</w:t>
      </w:r>
    </w:p>
    <w:p w:rsidR="0024235F" w:rsidRPr="0024235F" w:rsidRDefault="0024235F" w:rsidP="00BE7BC8">
      <w:pPr>
        <w:pStyle w:val="body-firstpara"/>
        <w:spacing w:after="240"/>
      </w:pPr>
      <w:r w:rsidRPr="001D30FE">
        <w:rPr>
          <w:rStyle w:val="emphasis-bold"/>
        </w:rPr>
        <w:t xml:space="preserve">Divine </w:t>
      </w:r>
      <w:proofErr w:type="gramStart"/>
      <w:r w:rsidRPr="001D30FE">
        <w:rPr>
          <w:rStyle w:val="emphasis-bold"/>
        </w:rPr>
        <w:t>Inspiration</w:t>
      </w:r>
      <w:r w:rsidR="00B81EAE">
        <w:rPr>
          <w:rStyle w:val="emphasis-bold"/>
        </w:rPr>
        <w:t xml:space="preserve"> </w:t>
      </w:r>
      <w:r>
        <w:rPr>
          <w:b/>
        </w:rPr>
        <w:t xml:space="preserve"> </w:t>
      </w:r>
      <w:r>
        <w:t>The</w:t>
      </w:r>
      <w:proofErr w:type="gramEnd"/>
      <w:r>
        <w:t xml:space="preserve"> divine assistance the Holy Spirit gave the authors of the books of the Bible so th</w:t>
      </w:r>
      <w:r w:rsidR="00B81EAE">
        <w:t>e</w:t>
      </w:r>
      <w:r>
        <w:t xml:space="preserve"> authors could write in human words the message of salvation God wanted to communicate.</w:t>
      </w:r>
    </w:p>
    <w:p w:rsidR="0024235F" w:rsidRPr="0024235F" w:rsidRDefault="0024235F" w:rsidP="00BE7BC8">
      <w:pPr>
        <w:pStyle w:val="body-firstpara"/>
        <w:spacing w:after="240"/>
      </w:pPr>
      <w:proofErr w:type="gramStart"/>
      <w:r w:rsidRPr="001D30FE">
        <w:rPr>
          <w:rStyle w:val="emphasis-bold"/>
        </w:rPr>
        <w:t>exegete</w:t>
      </w:r>
      <w:r w:rsidR="00B81EAE">
        <w:rPr>
          <w:rStyle w:val="emphasis-bold"/>
        </w:rPr>
        <w:t xml:space="preserve"> </w:t>
      </w:r>
      <w:r>
        <w:rPr>
          <w:b/>
        </w:rPr>
        <w:t xml:space="preserve"> </w:t>
      </w:r>
      <w:r>
        <w:t>A</w:t>
      </w:r>
      <w:proofErr w:type="gramEnd"/>
      <w:r>
        <w:t xml:space="preserve"> scholar </w:t>
      </w:r>
      <w:r w:rsidR="00B81EAE">
        <w:t>specializing in critical explanation</w:t>
      </w:r>
      <w:r>
        <w:t xml:space="preserve"> of biblical texts.</w:t>
      </w:r>
    </w:p>
    <w:p w:rsidR="0024235F" w:rsidRPr="0024235F" w:rsidRDefault="0024235F" w:rsidP="00BE7BC8">
      <w:pPr>
        <w:pStyle w:val="body-firstpara"/>
        <w:spacing w:after="240"/>
      </w:pPr>
      <w:proofErr w:type="gramStart"/>
      <w:r w:rsidRPr="001D30FE">
        <w:rPr>
          <w:rStyle w:val="emphasis-bold"/>
        </w:rPr>
        <w:t>fundamentalist</w:t>
      </w:r>
      <w:proofErr w:type="gramEnd"/>
      <w:r w:rsidRPr="001D30FE">
        <w:rPr>
          <w:rStyle w:val="emphasis-bold"/>
        </w:rPr>
        <w:t xml:space="preserve"> approach</w:t>
      </w:r>
      <w:r w:rsidR="00B81EAE">
        <w:rPr>
          <w:rStyle w:val="emphasis-bold"/>
        </w:rPr>
        <w:t xml:space="preserve"> </w:t>
      </w:r>
      <w:r>
        <w:rPr>
          <w:b/>
        </w:rPr>
        <w:t xml:space="preserve"> </w:t>
      </w:r>
      <w:r>
        <w:t>The interpretation of the Bible and Christian doctrine based on the literalist meaning of the Bible’s words. The interpretation is made without regard to the historical setting in which the writings or teachings were first developed.</w:t>
      </w:r>
    </w:p>
    <w:p w:rsidR="0024235F" w:rsidRPr="0024235F" w:rsidRDefault="0024235F" w:rsidP="00BE7BC8">
      <w:pPr>
        <w:pStyle w:val="body-firstpara"/>
        <w:spacing w:after="240"/>
      </w:pPr>
      <w:r w:rsidRPr="001D30FE">
        <w:rPr>
          <w:rStyle w:val="emphasis-bold"/>
        </w:rPr>
        <w:t xml:space="preserve">Hebrew </w:t>
      </w:r>
      <w:proofErr w:type="gramStart"/>
      <w:r w:rsidRPr="001D30FE">
        <w:rPr>
          <w:rStyle w:val="emphasis-bold"/>
        </w:rPr>
        <w:t>people</w:t>
      </w:r>
      <w:r w:rsidR="00B81EAE">
        <w:rPr>
          <w:rStyle w:val="emphasis-bold"/>
        </w:rPr>
        <w:t xml:space="preserve"> </w:t>
      </w:r>
      <w:r>
        <w:rPr>
          <w:b/>
        </w:rPr>
        <w:t xml:space="preserve"> </w:t>
      </w:r>
      <w:r>
        <w:t>The</w:t>
      </w:r>
      <w:proofErr w:type="gramEnd"/>
      <w:r>
        <w:t xml:space="preserve"> descendants of Abraham and Sarah who become known as the Israelites after the Exodus and who later were called Judeans or Jews.</w:t>
      </w:r>
    </w:p>
    <w:p w:rsidR="0024235F" w:rsidRPr="0024235F" w:rsidRDefault="0024235F" w:rsidP="00BE7BC8">
      <w:pPr>
        <w:pStyle w:val="body-firstpara"/>
        <w:spacing w:after="240"/>
      </w:pPr>
      <w:r w:rsidRPr="001D30FE">
        <w:rPr>
          <w:rStyle w:val="emphasis-bold"/>
        </w:rPr>
        <w:t xml:space="preserve">Law of </w:t>
      </w:r>
      <w:proofErr w:type="gramStart"/>
      <w:r w:rsidRPr="001D30FE">
        <w:rPr>
          <w:rStyle w:val="emphasis-bold"/>
        </w:rPr>
        <w:t>Moses</w:t>
      </w:r>
      <w:r w:rsidR="00B81EAE">
        <w:rPr>
          <w:rStyle w:val="emphasis-bold"/>
        </w:rPr>
        <w:t xml:space="preserve"> </w:t>
      </w:r>
      <w:r>
        <w:rPr>
          <w:b/>
        </w:rPr>
        <w:t xml:space="preserve"> </w:t>
      </w:r>
      <w:r>
        <w:t>The</w:t>
      </w:r>
      <w:proofErr w:type="gramEnd"/>
      <w:r>
        <w:t xml:space="preserve"> first five books of the Old Testament, which are also called the books of the Law </w:t>
      </w:r>
      <w:r w:rsidR="00B81EAE">
        <w:t xml:space="preserve">or </w:t>
      </w:r>
      <w:r>
        <w:t>the Torah. God gave Moses the tablets summarizing the Law (see Exodus 31:18), which is why it is also called the Law of Moses, or the Mosaic Law.</w:t>
      </w:r>
    </w:p>
    <w:p w:rsidR="0024235F" w:rsidRPr="0024235F" w:rsidRDefault="0024235F" w:rsidP="00BE7BC8">
      <w:pPr>
        <w:pStyle w:val="body-firstpara"/>
        <w:spacing w:after="240"/>
      </w:pPr>
      <w:proofErr w:type="gramStart"/>
      <w:r w:rsidRPr="001D30FE">
        <w:rPr>
          <w:rStyle w:val="emphasis-bold"/>
        </w:rPr>
        <w:t>literary</w:t>
      </w:r>
      <w:proofErr w:type="gramEnd"/>
      <w:r w:rsidRPr="001D30FE">
        <w:rPr>
          <w:rStyle w:val="emphasis-bold"/>
        </w:rPr>
        <w:t xml:space="preserve"> forms (genres)</w:t>
      </w:r>
      <w:r w:rsidR="00B81EAE">
        <w:rPr>
          <w:rStyle w:val="emphasis-bold"/>
        </w:rPr>
        <w:t xml:space="preserve"> </w:t>
      </w:r>
      <w:r>
        <w:rPr>
          <w:b/>
        </w:rPr>
        <w:t xml:space="preserve"> </w:t>
      </w:r>
      <w:r>
        <w:t>Different kinds of writing determined by their literary technique, content, tone, and purpose.</w:t>
      </w:r>
    </w:p>
    <w:p w:rsidR="0024235F" w:rsidRPr="0024235F" w:rsidRDefault="0024235F" w:rsidP="00BE7BC8">
      <w:pPr>
        <w:pStyle w:val="body-firstpara"/>
        <w:spacing w:after="240"/>
      </w:pPr>
      <w:proofErr w:type="gramStart"/>
      <w:r w:rsidRPr="001D30FE">
        <w:rPr>
          <w:rStyle w:val="emphasis-bold"/>
        </w:rPr>
        <w:t>oral</w:t>
      </w:r>
      <w:proofErr w:type="gramEnd"/>
      <w:r w:rsidRPr="001D30FE">
        <w:rPr>
          <w:rStyle w:val="emphasis-bold"/>
        </w:rPr>
        <w:t xml:space="preserve"> tradition</w:t>
      </w:r>
      <w:r w:rsidR="00B81EAE">
        <w:rPr>
          <w:rStyle w:val="emphasis-bold"/>
        </w:rPr>
        <w:t xml:space="preserve"> </w:t>
      </w:r>
      <w:r>
        <w:rPr>
          <w:b/>
        </w:rPr>
        <w:t xml:space="preserve"> </w:t>
      </w:r>
      <w:r>
        <w:t xml:space="preserve">The handing </w:t>
      </w:r>
      <w:r w:rsidR="00B81EAE">
        <w:t>on</w:t>
      </w:r>
      <w:r>
        <w:t xml:space="preserve"> of the message of God’s saving plan through words and deeds.</w:t>
      </w:r>
    </w:p>
    <w:p w:rsidR="0024235F" w:rsidRPr="0024235F" w:rsidRDefault="0024235F" w:rsidP="00BE7BC8">
      <w:pPr>
        <w:pStyle w:val="body-firstpara"/>
        <w:spacing w:after="240"/>
      </w:pPr>
      <w:proofErr w:type="gramStart"/>
      <w:r w:rsidRPr="001D30FE">
        <w:rPr>
          <w:rStyle w:val="emphasis-bold"/>
        </w:rPr>
        <w:t>Pentateuch</w:t>
      </w:r>
      <w:r w:rsidR="00B81EAE">
        <w:rPr>
          <w:rStyle w:val="emphasis-bold"/>
        </w:rPr>
        <w:t xml:space="preserve"> </w:t>
      </w:r>
      <w:r>
        <w:rPr>
          <w:b/>
        </w:rPr>
        <w:t xml:space="preserve"> </w:t>
      </w:r>
      <w:r>
        <w:t>A</w:t>
      </w:r>
      <w:proofErr w:type="gramEnd"/>
      <w:r>
        <w:t xml:space="preserve"> Greek word meaning “five books,” referring to the first five books of the Old Testament.</w:t>
      </w:r>
    </w:p>
    <w:p w:rsidR="0024235F" w:rsidRPr="0024235F" w:rsidRDefault="0024235F" w:rsidP="00BE7BC8">
      <w:pPr>
        <w:pStyle w:val="body-firstpara"/>
        <w:spacing w:after="240"/>
      </w:pPr>
      <w:proofErr w:type="gramStart"/>
      <w:r w:rsidRPr="001D30FE">
        <w:rPr>
          <w:rStyle w:val="emphasis-bold"/>
        </w:rPr>
        <w:t>Psalter</w:t>
      </w:r>
      <w:r w:rsidR="00B81EAE">
        <w:rPr>
          <w:rStyle w:val="emphasis-bold"/>
        </w:rPr>
        <w:t xml:space="preserve"> </w:t>
      </w:r>
      <w:r>
        <w:rPr>
          <w:b/>
        </w:rPr>
        <w:t xml:space="preserve"> </w:t>
      </w:r>
      <w:r>
        <w:t>The</w:t>
      </w:r>
      <w:proofErr w:type="gramEnd"/>
      <w:r>
        <w:t xml:space="preserve"> Book of Psalms of the Old Testament, which contains 150 Psalms.</w:t>
      </w:r>
    </w:p>
    <w:p w:rsidR="0024235F" w:rsidRPr="0024235F" w:rsidRDefault="0024235F" w:rsidP="00BE7BC8">
      <w:pPr>
        <w:pStyle w:val="body-firstpara"/>
        <w:spacing w:after="240"/>
      </w:pPr>
      <w:proofErr w:type="gramStart"/>
      <w:r w:rsidRPr="001D30FE">
        <w:rPr>
          <w:rStyle w:val="emphasis-bold"/>
        </w:rPr>
        <w:t>Torah</w:t>
      </w:r>
      <w:r w:rsidR="00B81EAE">
        <w:rPr>
          <w:rStyle w:val="emphasis-bold"/>
        </w:rPr>
        <w:t xml:space="preserve"> </w:t>
      </w:r>
      <w:r>
        <w:rPr>
          <w:b/>
        </w:rPr>
        <w:t xml:space="preserve"> </w:t>
      </w:r>
      <w:r>
        <w:t>A</w:t>
      </w:r>
      <w:proofErr w:type="gramEnd"/>
      <w:r>
        <w:t xml:space="preserve"> Hebrew word meaning “law,” referring to the first five books of the Old Testament.</w:t>
      </w:r>
    </w:p>
    <w:p w:rsidR="0024235F" w:rsidRPr="0024235F" w:rsidRDefault="0024235F" w:rsidP="00BE7BC8">
      <w:pPr>
        <w:pStyle w:val="body-firstpara"/>
        <w:spacing w:after="240"/>
      </w:pPr>
      <w:proofErr w:type="gramStart"/>
      <w:r w:rsidRPr="001D30FE">
        <w:rPr>
          <w:rStyle w:val="emphasis-bold"/>
        </w:rPr>
        <w:t>written</w:t>
      </w:r>
      <w:proofErr w:type="gramEnd"/>
      <w:r w:rsidRPr="001D30FE">
        <w:rPr>
          <w:rStyle w:val="emphasis-bold"/>
        </w:rPr>
        <w:t xml:space="preserve"> tradition</w:t>
      </w:r>
      <w:r w:rsidR="00B81EAE">
        <w:rPr>
          <w:rStyle w:val="emphasis-bold"/>
        </w:rPr>
        <w:t xml:space="preserve"> </w:t>
      </w:r>
      <w:r>
        <w:rPr>
          <w:b/>
        </w:rPr>
        <w:t xml:space="preserve"> </w:t>
      </w:r>
      <w:r>
        <w:t>Under the inspiration of the Holy Spirit, the synthesis in written form of the message of salvation that has been passed down in the oral tradition.</w:t>
      </w:r>
    </w:p>
    <w:p w:rsidR="0024235F" w:rsidRDefault="0024235F" w:rsidP="001D30FE">
      <w:pPr>
        <w:pStyle w:val="h2a"/>
      </w:pPr>
      <w:r w:rsidRPr="004F6D1C">
        <w:lastRenderedPageBreak/>
        <w:t>Terms Introduced for Later Mastery</w:t>
      </w:r>
    </w:p>
    <w:p w:rsidR="0024235F" w:rsidRPr="0024235F" w:rsidRDefault="0024235F" w:rsidP="00BE7BC8">
      <w:pPr>
        <w:pStyle w:val="body-firstpara"/>
        <w:spacing w:after="240"/>
      </w:pPr>
      <w:proofErr w:type="gramStart"/>
      <w:r w:rsidRPr="001D30FE">
        <w:rPr>
          <w:rStyle w:val="emphasis-bold"/>
        </w:rPr>
        <w:t>analogy</w:t>
      </w:r>
      <w:proofErr w:type="gramEnd"/>
      <w:r w:rsidRPr="001D30FE">
        <w:rPr>
          <w:rStyle w:val="emphasis-bold"/>
        </w:rPr>
        <w:t xml:space="preserve"> of faith</w:t>
      </w:r>
      <w:r w:rsidR="00B81EAE">
        <w:rPr>
          <w:rStyle w:val="emphasis-bold"/>
        </w:rPr>
        <w:t xml:space="preserve"> </w:t>
      </w:r>
      <w:r>
        <w:rPr>
          <w:b/>
        </w:rPr>
        <w:t xml:space="preserve"> </w:t>
      </w:r>
      <w:r>
        <w:t>The coherence of individual doctrines with the whole of Revelation. In other words, as each doctrine is connected with Revelation, each doctrine is also connected with all other doctrines.</w:t>
      </w:r>
    </w:p>
    <w:p w:rsidR="0024235F" w:rsidRPr="001D30FE" w:rsidRDefault="0024235F" w:rsidP="00BE7BC8">
      <w:pPr>
        <w:pStyle w:val="body-firstpara"/>
        <w:spacing w:after="240"/>
      </w:pPr>
      <w:proofErr w:type="gramStart"/>
      <w:r w:rsidRPr="001D30FE">
        <w:rPr>
          <w:rStyle w:val="emphasis-bold"/>
        </w:rPr>
        <w:t>Christological</w:t>
      </w:r>
      <w:r w:rsidR="00B81EAE">
        <w:rPr>
          <w:rStyle w:val="emphasis-bold"/>
        </w:rPr>
        <w:t xml:space="preserve"> </w:t>
      </w:r>
      <w:r w:rsidRPr="001D30FE">
        <w:t xml:space="preserve"> Having</w:t>
      </w:r>
      <w:proofErr w:type="gramEnd"/>
      <w:r w:rsidRPr="001D30FE">
        <w:t xml:space="preserve"> to do with the branch of theology called Christology. Christology is the study of the divinity of Jesus Christ, the Son of God and the Second Divine Person of the Trinity, and his earthly ministry and eternal mission.</w:t>
      </w:r>
    </w:p>
    <w:p w:rsidR="0024235F" w:rsidRPr="001D30FE" w:rsidRDefault="0024235F" w:rsidP="00BE7BC8">
      <w:pPr>
        <w:pStyle w:val="body-firstpara"/>
        <w:spacing w:after="240"/>
      </w:pPr>
      <w:r w:rsidRPr="001D30FE">
        <w:rPr>
          <w:rStyle w:val="emphasis-bold"/>
        </w:rPr>
        <w:t xml:space="preserve">Eucharist, </w:t>
      </w:r>
      <w:proofErr w:type="gramStart"/>
      <w:r w:rsidRPr="001D30FE">
        <w:rPr>
          <w:rStyle w:val="emphasis-bold"/>
        </w:rPr>
        <w:t>the</w:t>
      </w:r>
      <w:r w:rsidR="00B81EAE">
        <w:rPr>
          <w:rStyle w:val="emphasis-bold"/>
        </w:rPr>
        <w:t xml:space="preserve"> </w:t>
      </w:r>
      <w:r w:rsidRPr="001D30FE">
        <w:t xml:space="preserve"> The</w:t>
      </w:r>
      <w:proofErr w:type="gramEnd"/>
      <w:r w:rsidRPr="001D30FE">
        <w:t xml:space="preserve"> celebration of the entire Mass. The term </w:t>
      </w:r>
      <w:r w:rsidR="00B81EAE">
        <w:t>can also refer</w:t>
      </w:r>
      <w:r w:rsidRPr="001D30FE">
        <w:t xml:space="preserve"> specifically to the consecrated bread and wine that have become the Body and Blood of Christ.</w:t>
      </w:r>
    </w:p>
    <w:p w:rsidR="0024235F" w:rsidRPr="001D30FE" w:rsidRDefault="0024235F" w:rsidP="00BE7BC8">
      <w:pPr>
        <w:pStyle w:val="body-firstpara"/>
        <w:spacing w:after="240"/>
      </w:pPr>
      <w:proofErr w:type="gramStart"/>
      <w:r w:rsidRPr="001D30FE">
        <w:rPr>
          <w:rStyle w:val="emphasis-bold"/>
        </w:rPr>
        <w:t>Parousia</w:t>
      </w:r>
      <w:r w:rsidR="00B81EAE">
        <w:rPr>
          <w:rStyle w:val="emphasis-bold"/>
        </w:rPr>
        <w:t xml:space="preserve"> </w:t>
      </w:r>
      <w:r w:rsidRPr="001D30FE">
        <w:t xml:space="preserve"> The</w:t>
      </w:r>
      <w:proofErr w:type="gramEnd"/>
      <w:r w:rsidRPr="001D30FE">
        <w:t xml:space="preserve"> second coming of Christ </w:t>
      </w:r>
      <w:r w:rsidR="00B81EAE">
        <w:t xml:space="preserve">as judge of all the living and the dead, </w:t>
      </w:r>
      <w:r w:rsidRPr="001D30FE">
        <w:t xml:space="preserve">at the end of time, </w:t>
      </w:r>
      <w:r w:rsidR="00B81EAE">
        <w:t>when the Kingdom of God will be fulfilled</w:t>
      </w:r>
      <w:r w:rsidRPr="001D30FE">
        <w:t>.</w:t>
      </w:r>
    </w:p>
    <w:p w:rsidR="0024235F" w:rsidRDefault="0024235F" w:rsidP="001D30FE">
      <w:pPr>
        <w:pStyle w:val="h2a"/>
      </w:pPr>
      <w:r w:rsidRPr="004F6D1C">
        <w:t xml:space="preserve">Terms </w:t>
      </w:r>
      <w:r w:rsidR="001167C2">
        <w:t xml:space="preserve">Previously Mastered </w:t>
      </w:r>
      <w:r w:rsidR="00586FD9">
        <w:br/>
      </w:r>
      <w:r w:rsidR="001167C2">
        <w:t xml:space="preserve">or </w:t>
      </w:r>
      <w:r w:rsidR="00F859C0">
        <w:t>f</w:t>
      </w:r>
      <w:r w:rsidRPr="004F6D1C">
        <w:t>or General Knowledge</w:t>
      </w:r>
    </w:p>
    <w:p w:rsidR="0024235F" w:rsidRPr="001D30FE" w:rsidRDefault="0024235F" w:rsidP="00BE7BC8">
      <w:pPr>
        <w:pStyle w:val="body-firstpara"/>
        <w:spacing w:after="240"/>
        <w:rPr>
          <w:b/>
        </w:rPr>
      </w:pPr>
      <w:proofErr w:type="gramStart"/>
      <w:r w:rsidRPr="001D30FE">
        <w:rPr>
          <w:rStyle w:val="emphasis-bold"/>
        </w:rPr>
        <w:t>allegory</w:t>
      </w:r>
      <w:r w:rsidR="00B81EAE">
        <w:rPr>
          <w:rStyle w:val="emphasis-bold"/>
        </w:rPr>
        <w:t xml:space="preserve"> </w:t>
      </w:r>
      <w:r>
        <w:rPr>
          <w:b/>
        </w:rPr>
        <w:t xml:space="preserve"> </w:t>
      </w:r>
      <w:r w:rsidRPr="001D30FE">
        <w:t>A</w:t>
      </w:r>
      <w:proofErr w:type="gramEnd"/>
      <w:r w:rsidRPr="001D30FE">
        <w:t xml:space="preserve"> literary form in which something is said to be like something else, in an attempt to communicate a hidden or symbolic meaning.</w:t>
      </w:r>
    </w:p>
    <w:p w:rsidR="0024235F" w:rsidRPr="0024235F" w:rsidRDefault="0024235F" w:rsidP="00BE7BC8">
      <w:pPr>
        <w:pStyle w:val="body-firstpara"/>
        <w:spacing w:after="240"/>
      </w:pPr>
      <w:proofErr w:type="gramStart"/>
      <w:r w:rsidRPr="001D30FE">
        <w:rPr>
          <w:rStyle w:val="emphasis-bold"/>
        </w:rPr>
        <w:t>Essenes</w:t>
      </w:r>
      <w:r w:rsidR="00B81EAE">
        <w:rPr>
          <w:rStyle w:val="emphasis-bold"/>
        </w:rPr>
        <w:t xml:space="preserve"> </w:t>
      </w:r>
      <w:r>
        <w:rPr>
          <w:b/>
        </w:rPr>
        <w:t xml:space="preserve"> </w:t>
      </w:r>
      <w:r>
        <w:t>A</w:t>
      </w:r>
      <w:proofErr w:type="gramEnd"/>
      <w:r>
        <w:t xml:space="preserve"> group of pious, ultraconservative Jews who left the Temple of Jerusalem and began a community by the Dead Sea, known as Qumran.</w:t>
      </w:r>
    </w:p>
    <w:p w:rsidR="0024235F" w:rsidRPr="0024235F" w:rsidRDefault="0024235F" w:rsidP="00BE7BC8">
      <w:pPr>
        <w:pStyle w:val="body-firstpara"/>
        <w:spacing w:after="240"/>
      </w:pPr>
      <w:proofErr w:type="gramStart"/>
      <w:r w:rsidRPr="001D30FE">
        <w:rPr>
          <w:rStyle w:val="emphasis-bold"/>
        </w:rPr>
        <w:t>Gnostic</w:t>
      </w:r>
      <w:r w:rsidR="00B81EAE">
        <w:rPr>
          <w:rStyle w:val="emphasis-bold"/>
        </w:rPr>
        <w:t xml:space="preserve"> </w:t>
      </w:r>
      <w:r>
        <w:rPr>
          <w:b/>
        </w:rPr>
        <w:t xml:space="preserve"> </w:t>
      </w:r>
      <w:r>
        <w:t>Referring</w:t>
      </w:r>
      <w:proofErr w:type="gramEnd"/>
      <w:r>
        <w:t xml:space="preserve"> to the belief that salvation comes from secret knowledge available to only a select few.</w:t>
      </w:r>
    </w:p>
    <w:p w:rsidR="0024235F" w:rsidRPr="0024235F" w:rsidRDefault="0024235F" w:rsidP="00BE7BC8">
      <w:pPr>
        <w:pStyle w:val="body-firstpara"/>
        <w:spacing w:after="240"/>
      </w:pPr>
      <w:proofErr w:type="gramStart"/>
      <w:r w:rsidRPr="001D30FE">
        <w:rPr>
          <w:rStyle w:val="emphasis-bold"/>
        </w:rPr>
        <w:t>Hellenism</w:t>
      </w:r>
      <w:r w:rsidR="00B81EAE">
        <w:rPr>
          <w:rStyle w:val="emphasis-bold"/>
        </w:rPr>
        <w:t xml:space="preserve"> </w:t>
      </w:r>
      <w:r>
        <w:rPr>
          <w:b/>
        </w:rPr>
        <w:t xml:space="preserve"> </w:t>
      </w:r>
      <w:r>
        <w:t>The</w:t>
      </w:r>
      <w:proofErr w:type="gramEnd"/>
      <w:r>
        <w:t xml:space="preserve"> acceptance of Greek culture, language, and traditions.</w:t>
      </w:r>
    </w:p>
    <w:p w:rsidR="0024235F" w:rsidRPr="0024235F" w:rsidRDefault="0024235F" w:rsidP="00BE7BC8">
      <w:pPr>
        <w:pStyle w:val="body-firstpara"/>
        <w:spacing w:after="240"/>
      </w:pPr>
      <w:r w:rsidRPr="001D30FE">
        <w:rPr>
          <w:rStyle w:val="emphasis-bold"/>
        </w:rPr>
        <w:t xml:space="preserve">Nag Hammadi </w:t>
      </w:r>
      <w:proofErr w:type="gramStart"/>
      <w:r w:rsidRPr="001D30FE">
        <w:rPr>
          <w:rStyle w:val="emphasis-bold"/>
        </w:rPr>
        <w:t>manuscripts</w:t>
      </w:r>
      <w:r w:rsidR="00B81EAE">
        <w:rPr>
          <w:rStyle w:val="emphasis-bold"/>
        </w:rPr>
        <w:t xml:space="preserve"> </w:t>
      </w:r>
      <w:r>
        <w:rPr>
          <w:b/>
        </w:rPr>
        <w:t xml:space="preserve"> </w:t>
      </w:r>
      <w:r>
        <w:t>Fourth</w:t>
      </w:r>
      <w:proofErr w:type="gramEnd"/>
      <w:r>
        <w:t>-century writings</w:t>
      </w:r>
      <w:r w:rsidR="00B81EAE">
        <w:t>,</w:t>
      </w:r>
      <w:r>
        <w:t xml:space="preserve"> discovered in 1945 near the village of Nag Hammadi in Upper Egypt, that are invaluable sources of information regarding Gnostic beliefs, practices, and lifestyle. Gnosticism was an early Church heresy claiming that Christ’s humanity was an illusion and the human body is evil.</w:t>
      </w:r>
    </w:p>
    <w:p w:rsidR="003460C7" w:rsidRDefault="0024235F" w:rsidP="00BE7BC8">
      <w:pPr>
        <w:pStyle w:val="body-firstpara"/>
        <w:spacing w:after="240"/>
      </w:pPr>
      <w:proofErr w:type="gramStart"/>
      <w:r w:rsidRPr="001D30FE">
        <w:rPr>
          <w:rStyle w:val="emphasis-bold"/>
        </w:rPr>
        <w:t>redact</w:t>
      </w:r>
      <w:r w:rsidR="00B81EAE">
        <w:rPr>
          <w:rStyle w:val="emphasis-bold"/>
        </w:rPr>
        <w:t xml:space="preserve"> </w:t>
      </w:r>
      <w:r>
        <w:rPr>
          <w:b/>
        </w:rPr>
        <w:t xml:space="preserve"> </w:t>
      </w:r>
      <w:r>
        <w:t>To</w:t>
      </w:r>
      <w:proofErr w:type="gramEnd"/>
      <w:r>
        <w:t xml:space="preserve"> </w:t>
      </w:r>
      <w:r w:rsidR="00B81EAE">
        <w:t>edit or</w:t>
      </w:r>
      <w:r>
        <w:t xml:space="preserve"> adapt written material to serve </w:t>
      </w:r>
      <w:r w:rsidR="00B81EAE">
        <w:t>a particular</w:t>
      </w:r>
      <w:r>
        <w:t xml:space="preserve"> purpose.</w:t>
      </w:r>
    </w:p>
    <w:sectPr w:rsidR="003460C7" w:rsidSect="00BE7BC8">
      <w:headerReference w:type="default" r:id="rId8"/>
      <w:footerReference w:type="even" r:id="rId9"/>
      <w:footerReference w:type="default" r:id="rId10"/>
      <w:headerReference w:type="first" r:id="rId11"/>
      <w:footerReference w:type="first" r:id="rId12"/>
      <w:pgSz w:w="12240" w:h="15840"/>
      <w:pgMar w:top="900" w:right="1350" w:bottom="180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80F" w:rsidRDefault="00D4180F" w:rsidP="004D0079">
      <w:r>
        <w:separator/>
      </w:r>
    </w:p>
  </w:endnote>
  <w:endnote w:type="continuationSeparator" w:id="0">
    <w:p w:rsidR="00D4180F" w:rsidRDefault="00D4180F"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913092" w:rsidP="00F82D2A">
    <w:r>
      <w:rPr>
        <w:noProof/>
      </w:rPr>
      <w:pict>
        <v:shapetype id="_x0000_t202" coordsize="21600,21600" o:spt="202" path="m,l,21600r21600,l21600,xe">
          <v:stroke joinstyle="miter"/>
          <v:path gradientshapeok="t" o:connecttype="rect"/>
        </v:shapetype>
        <v:shape id="Text Box 22" o:spid="_x0000_s1433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913092" w:rsidRPr="00C14BC7">
                  <w:fldChar w:fldCharType="begin"/>
                </w:r>
                <w:r w:rsidRPr="00C14BC7">
                  <w:instrText xml:space="preserve"> PAGE   \* MERGEFORMAT </w:instrText>
                </w:r>
                <w:r w:rsidR="00913092" w:rsidRPr="00C14BC7">
                  <w:fldChar w:fldCharType="separate"/>
                </w:r>
                <w:r w:rsidR="00586FD9">
                  <w:rPr>
                    <w:noProof/>
                  </w:rPr>
                  <w:t>2</w:t>
                </w:r>
                <w:r w:rsidR="00913092" w:rsidRPr="00C14BC7">
                  <w:fldChar w:fldCharType="end"/>
                </w:r>
              </w:p>
              <w:p w:rsidR="002C182D" w:rsidRPr="00346154" w:rsidRDefault="00C14BC7" w:rsidP="00C14BC7">
                <w:pPr>
                  <w:pStyle w:val="Footer1"/>
                </w:pPr>
                <w:r w:rsidRPr="00C14BC7">
                  <w:t>Living in Christ Series</w:t>
                </w:r>
                <w:r w:rsidRPr="00C14BC7">
                  <w:tab/>
                  <w:t>Document #: TX00</w:t>
                </w:r>
                <w:r w:rsidR="00B81EAE">
                  <w:t>4080</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913092">
    <w:r>
      <w:rPr>
        <w:noProof/>
      </w:rPr>
      <w:pict>
        <v:shapetype id="_x0000_t202" coordsize="21600,21600" o:spt="202" path="m,l,21600r21600,l21600,xe">
          <v:stroke joinstyle="miter"/>
          <v:path gradientshapeok="t" o:connecttype="rect"/>
        </v:shapetype>
        <v:shape id="Text Box 10" o:spid="_x0000_s14337"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B81EAE">
                  <w:t>4080</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80F" w:rsidRDefault="00D4180F" w:rsidP="004D0079">
      <w:r>
        <w:separator/>
      </w:r>
    </w:p>
  </w:footnote>
  <w:footnote w:type="continuationSeparator" w:id="0">
    <w:p w:rsidR="00D4180F" w:rsidRDefault="00D4180F"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D6" w:rsidRDefault="009F347C" w:rsidP="00B83DD6">
    <w:pPr>
      <w:pStyle w:val="Header2"/>
    </w:pPr>
    <w:r>
      <w:t>Vocabulary for Unit 2</w:t>
    </w:r>
  </w:p>
  <w:p w:rsidR="00586FD9" w:rsidRDefault="00586FD9" w:rsidP="00B83DD6">
    <w:pPr>
      <w:pStyle w:val="Header2"/>
    </w:pPr>
  </w:p>
  <w:p w:rsidR="00586FD9" w:rsidRDefault="00586FD9" w:rsidP="00B83DD6">
    <w:pPr>
      <w:pStyle w:val="Header2"/>
    </w:pP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03" w:rsidRDefault="009E3623" w:rsidP="00784B03">
    <w:pPr>
      <w:pStyle w:val="Header1"/>
    </w:pPr>
    <w:r>
      <w:t>The Living Word</w:t>
    </w:r>
    <w:r w:rsidR="009F347C">
      <w:t>: The Revelation of God’s Love, Second Edition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6"/>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n Ellair">
    <w15:presenceInfo w15:providerId="AD" w15:userId="S-1-5-21-636754644-196019783-934742191-765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421"/>
  <w:stylePaneSortMethod w:val="0000"/>
  <w:defaultTabStop w:val="576"/>
  <w:drawingGridHorizontalSpacing w:val="110"/>
  <w:displayHorizontalDrawingGridEvery w:val="2"/>
  <w:characterSpacingControl w:val="doNotCompress"/>
  <w:hdrShapeDefaults>
    <o:shapedefaults v:ext="edit" spidmax="20482"/>
    <o:shapelayout v:ext="edit">
      <o:idmap v:ext="edit" data="14"/>
    </o:shapelayout>
  </w:hdrShapeDefaults>
  <w:footnotePr>
    <w:footnote w:id="-1"/>
    <w:footnote w:id="0"/>
  </w:footnotePr>
  <w:endnotePr>
    <w:endnote w:id="-1"/>
    <w:endnote w:id="0"/>
  </w:endnotePr>
  <w:compat/>
  <w:rsids>
    <w:rsidRoot w:val="00500FAD"/>
    <w:rsid w:val="00000DAD"/>
    <w:rsid w:val="00010319"/>
    <w:rsid w:val="000174A3"/>
    <w:rsid w:val="00022433"/>
    <w:rsid w:val="000262AD"/>
    <w:rsid w:val="00027333"/>
    <w:rsid w:val="000318AE"/>
    <w:rsid w:val="00063D93"/>
    <w:rsid w:val="00084EB9"/>
    <w:rsid w:val="00085A3B"/>
    <w:rsid w:val="00093CB0"/>
    <w:rsid w:val="000A58D2"/>
    <w:rsid w:val="000B0484"/>
    <w:rsid w:val="000B4E68"/>
    <w:rsid w:val="000C4001"/>
    <w:rsid w:val="000C5F25"/>
    <w:rsid w:val="000E1ADA"/>
    <w:rsid w:val="000E564B"/>
    <w:rsid w:val="000E56DC"/>
    <w:rsid w:val="000E621C"/>
    <w:rsid w:val="000E7C38"/>
    <w:rsid w:val="000F6CCE"/>
    <w:rsid w:val="00103E1C"/>
    <w:rsid w:val="001041F7"/>
    <w:rsid w:val="001167C2"/>
    <w:rsid w:val="00122197"/>
    <w:rsid w:val="001309E6"/>
    <w:rsid w:val="00131C41"/>
    <w:rsid w:val="001334C6"/>
    <w:rsid w:val="00134FEF"/>
    <w:rsid w:val="001379AD"/>
    <w:rsid w:val="00152401"/>
    <w:rsid w:val="0016695A"/>
    <w:rsid w:val="00172011"/>
    <w:rsid w:val="00175D31"/>
    <w:rsid w:val="00177622"/>
    <w:rsid w:val="00184D6B"/>
    <w:rsid w:val="001869C3"/>
    <w:rsid w:val="0019539C"/>
    <w:rsid w:val="001C0A8C"/>
    <w:rsid w:val="001C0EF4"/>
    <w:rsid w:val="001D0A2F"/>
    <w:rsid w:val="001D30FE"/>
    <w:rsid w:val="001E64A9"/>
    <w:rsid w:val="001F27F5"/>
    <w:rsid w:val="001F322F"/>
    <w:rsid w:val="001F5827"/>
    <w:rsid w:val="001F7384"/>
    <w:rsid w:val="00220CA1"/>
    <w:rsid w:val="00225B1E"/>
    <w:rsid w:val="00231C40"/>
    <w:rsid w:val="0024235F"/>
    <w:rsid w:val="00250ECD"/>
    <w:rsid w:val="00254E02"/>
    <w:rsid w:val="00261080"/>
    <w:rsid w:val="00265087"/>
    <w:rsid w:val="00272AE8"/>
    <w:rsid w:val="00284A63"/>
    <w:rsid w:val="002861FB"/>
    <w:rsid w:val="00292C4F"/>
    <w:rsid w:val="00293A5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36A3"/>
    <w:rsid w:val="00326542"/>
    <w:rsid w:val="003365CF"/>
    <w:rsid w:val="00340334"/>
    <w:rsid w:val="00340D9D"/>
    <w:rsid w:val="003460C7"/>
    <w:rsid w:val="00346154"/>
    <w:rsid w:val="003477AC"/>
    <w:rsid w:val="00352920"/>
    <w:rsid w:val="0037014E"/>
    <w:rsid w:val="003739CB"/>
    <w:rsid w:val="0038139E"/>
    <w:rsid w:val="003826EA"/>
    <w:rsid w:val="003A5F9A"/>
    <w:rsid w:val="003B0E7A"/>
    <w:rsid w:val="003D381C"/>
    <w:rsid w:val="003F5CF4"/>
    <w:rsid w:val="00405DC9"/>
    <w:rsid w:val="0041187C"/>
    <w:rsid w:val="00414993"/>
    <w:rsid w:val="00422E74"/>
    <w:rsid w:val="00423B78"/>
    <w:rsid w:val="00430ECE"/>
    <w:rsid w:val="004311A3"/>
    <w:rsid w:val="004430F1"/>
    <w:rsid w:val="004456FD"/>
    <w:rsid w:val="00451499"/>
    <w:rsid w:val="00454A1D"/>
    <w:rsid w:val="00460918"/>
    <w:rsid w:val="004708F3"/>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86FD9"/>
    <w:rsid w:val="005A0D08"/>
    <w:rsid w:val="005A4359"/>
    <w:rsid w:val="005A6944"/>
    <w:rsid w:val="005D4C0D"/>
    <w:rsid w:val="005E0C08"/>
    <w:rsid w:val="005F39D2"/>
    <w:rsid w:val="005F599B"/>
    <w:rsid w:val="005F751F"/>
    <w:rsid w:val="0060239C"/>
    <w:rsid w:val="0060248C"/>
    <w:rsid w:val="00605B91"/>
    <w:rsid w:val="006067CC"/>
    <w:rsid w:val="00614B48"/>
    <w:rsid w:val="00615DCD"/>
    <w:rsid w:val="0061770C"/>
    <w:rsid w:val="00623829"/>
    <w:rsid w:val="00624A61"/>
    <w:rsid w:val="00626E0C"/>
    <w:rsid w:val="00630488"/>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3114D"/>
    <w:rsid w:val="00734E91"/>
    <w:rsid w:val="00740D4F"/>
    <w:rsid w:val="0074663C"/>
    <w:rsid w:val="00750DCB"/>
    <w:rsid w:val="007554A3"/>
    <w:rsid w:val="00756A06"/>
    <w:rsid w:val="00781027"/>
    <w:rsid w:val="00781585"/>
    <w:rsid w:val="00783838"/>
    <w:rsid w:val="00783D75"/>
    <w:rsid w:val="00784075"/>
    <w:rsid w:val="00784B03"/>
    <w:rsid w:val="00786E12"/>
    <w:rsid w:val="007902D6"/>
    <w:rsid w:val="007936D7"/>
    <w:rsid w:val="007A5B63"/>
    <w:rsid w:val="007B7843"/>
    <w:rsid w:val="007D41EB"/>
    <w:rsid w:val="007E01EA"/>
    <w:rsid w:val="007E461F"/>
    <w:rsid w:val="007F1ADF"/>
    <w:rsid w:val="007F1D2D"/>
    <w:rsid w:val="008111FA"/>
    <w:rsid w:val="00811A84"/>
    <w:rsid w:val="00820449"/>
    <w:rsid w:val="0082780E"/>
    <w:rsid w:val="00842BAE"/>
    <w:rsid w:val="00847B4C"/>
    <w:rsid w:val="008541FB"/>
    <w:rsid w:val="0085547F"/>
    <w:rsid w:val="00861A93"/>
    <w:rsid w:val="00863064"/>
    <w:rsid w:val="00883D20"/>
    <w:rsid w:val="0088523F"/>
    <w:rsid w:val="00892A84"/>
    <w:rsid w:val="008A5FEE"/>
    <w:rsid w:val="008B14A0"/>
    <w:rsid w:val="008C00CC"/>
    <w:rsid w:val="008C10BF"/>
    <w:rsid w:val="008C77FF"/>
    <w:rsid w:val="008D10BC"/>
    <w:rsid w:val="008E4AB0"/>
    <w:rsid w:val="008F12F7"/>
    <w:rsid w:val="008F22A0"/>
    <w:rsid w:val="008F58B2"/>
    <w:rsid w:val="009064EC"/>
    <w:rsid w:val="00913092"/>
    <w:rsid w:val="00933E81"/>
    <w:rsid w:val="00945A73"/>
    <w:rsid w:val="009561A3"/>
    <w:rsid w:val="009563C5"/>
    <w:rsid w:val="00972002"/>
    <w:rsid w:val="00972BF9"/>
    <w:rsid w:val="009812C0"/>
    <w:rsid w:val="0099377E"/>
    <w:rsid w:val="009B6417"/>
    <w:rsid w:val="009C7F08"/>
    <w:rsid w:val="009D1AC0"/>
    <w:rsid w:val="009D36BA"/>
    <w:rsid w:val="009E3623"/>
    <w:rsid w:val="009F2BD3"/>
    <w:rsid w:val="009F347C"/>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1EAE"/>
    <w:rsid w:val="00B83DD6"/>
    <w:rsid w:val="00B94979"/>
    <w:rsid w:val="00BA369C"/>
    <w:rsid w:val="00BA7C17"/>
    <w:rsid w:val="00BC1E13"/>
    <w:rsid w:val="00BC2B84"/>
    <w:rsid w:val="00BC3B30"/>
    <w:rsid w:val="00BC4453"/>
    <w:rsid w:val="00BD06B0"/>
    <w:rsid w:val="00BD6876"/>
    <w:rsid w:val="00BD6B50"/>
    <w:rsid w:val="00BE3E0E"/>
    <w:rsid w:val="00BE606E"/>
    <w:rsid w:val="00BE7BC8"/>
    <w:rsid w:val="00BF4EEF"/>
    <w:rsid w:val="00C01E2D"/>
    <w:rsid w:val="00C07507"/>
    <w:rsid w:val="00C13310"/>
    <w:rsid w:val="00C134E4"/>
    <w:rsid w:val="00C14BC7"/>
    <w:rsid w:val="00C16275"/>
    <w:rsid w:val="00C3410A"/>
    <w:rsid w:val="00C3609F"/>
    <w:rsid w:val="00C4361D"/>
    <w:rsid w:val="00C50BCE"/>
    <w:rsid w:val="00C51F0D"/>
    <w:rsid w:val="00C760F8"/>
    <w:rsid w:val="00C90442"/>
    <w:rsid w:val="00C91156"/>
    <w:rsid w:val="00C9466D"/>
    <w:rsid w:val="00C957EB"/>
    <w:rsid w:val="00CA154C"/>
    <w:rsid w:val="00CC176C"/>
    <w:rsid w:val="00CC5843"/>
    <w:rsid w:val="00CD1FEA"/>
    <w:rsid w:val="00CD2136"/>
    <w:rsid w:val="00CD773E"/>
    <w:rsid w:val="00D04A29"/>
    <w:rsid w:val="00D105EA"/>
    <w:rsid w:val="00D139D1"/>
    <w:rsid w:val="00D14D22"/>
    <w:rsid w:val="00D15F6B"/>
    <w:rsid w:val="00D4180F"/>
    <w:rsid w:val="00D42A70"/>
    <w:rsid w:val="00D45298"/>
    <w:rsid w:val="00D57D5E"/>
    <w:rsid w:val="00D63C6D"/>
    <w:rsid w:val="00D64EB1"/>
    <w:rsid w:val="00D7391B"/>
    <w:rsid w:val="00D80DBD"/>
    <w:rsid w:val="00D82358"/>
    <w:rsid w:val="00D83EE1"/>
    <w:rsid w:val="00DB0351"/>
    <w:rsid w:val="00DB4EA7"/>
    <w:rsid w:val="00DD28A2"/>
    <w:rsid w:val="00E02EAF"/>
    <w:rsid w:val="00E03003"/>
    <w:rsid w:val="00E16237"/>
    <w:rsid w:val="00E21B3C"/>
    <w:rsid w:val="00E253AA"/>
    <w:rsid w:val="00E37E56"/>
    <w:rsid w:val="00E463AB"/>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859C0"/>
    <w:rsid w:val="00F95DBB"/>
    <w:rsid w:val="00FA529A"/>
    <w:rsid w:val="00FA5405"/>
    <w:rsid w:val="00FA5E9A"/>
    <w:rsid w:val="00FB16EF"/>
    <w:rsid w:val="00FC0585"/>
    <w:rsid w:val="00FD28A1"/>
    <w:rsid w:val="00FD76D4"/>
    <w:rsid w:val="00FE06A6"/>
    <w:rsid w:val="00FF062F"/>
    <w:rsid w:val="00FF27C6"/>
    <w:rsid w:val="00FF54F8"/>
    <w:rsid w:val="00FF7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text">
    <w:name w:val="text"/>
    <w:link w:val="textChar"/>
    <w:uiPriority w:val="99"/>
    <w:rsid w:val="00134FEF"/>
    <w:pPr>
      <w:tabs>
        <w:tab w:val="left" w:pos="720"/>
      </w:tabs>
      <w:spacing w:after="0" w:line="480" w:lineRule="auto"/>
    </w:pPr>
    <w:rPr>
      <w:rFonts w:ascii="Book Antiqua" w:eastAsia="Times New Roman" w:hAnsi="Book Antiqua" w:cs="Times New Roman"/>
      <w:color w:val="000000"/>
      <w:sz w:val="24"/>
      <w:szCs w:val="20"/>
    </w:rPr>
  </w:style>
  <w:style w:type="character" w:customStyle="1" w:styleId="textChar">
    <w:name w:val="text Char"/>
    <w:link w:val="text"/>
    <w:uiPriority w:val="99"/>
    <w:locked/>
    <w:rsid w:val="00134FEF"/>
    <w:rPr>
      <w:rFonts w:ascii="Book Antiqua" w:eastAsia="Times New Roman"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B6031-7EE1-4407-B611-6E007AB4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690</Words>
  <Characters>3310</Characters>
  <Application>Microsoft Office Word</Application>
  <DocSecurity>0</DocSecurity>
  <Lines>110</Lines>
  <Paragraphs>121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11</cp:revision>
  <cp:lastPrinted>2010-01-08T18:19:00Z</cp:lastPrinted>
  <dcterms:created xsi:type="dcterms:W3CDTF">2013-12-03T15:45:00Z</dcterms:created>
  <dcterms:modified xsi:type="dcterms:W3CDTF">2014-06-05T17:07:00Z</dcterms:modified>
</cp:coreProperties>
</file>