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12B" w:rsidRDefault="004B29A0" w:rsidP="009B7006">
      <w:pPr>
        <w:pStyle w:val="h2a"/>
      </w:pPr>
      <w:r>
        <w:t xml:space="preserve">Chapter J: </w:t>
      </w:r>
      <w:r w:rsidR="00DD0314">
        <w:t xml:space="preserve">Major Events in the </w:t>
      </w:r>
      <w:r w:rsidR="007715E5">
        <w:t>Nineteenth</w:t>
      </w:r>
      <w:r w:rsidR="00C33B92">
        <w:br/>
      </w:r>
      <w:r w:rsidR="00DD0314">
        <w:t xml:space="preserve">and </w:t>
      </w:r>
      <w:r w:rsidR="007715E5">
        <w:t>Twentieth</w:t>
      </w:r>
      <w:r w:rsidR="00DD0314">
        <w:t xml:space="preserve"> Centuries</w:t>
      </w:r>
    </w:p>
    <w:p w:rsidR="00DF48A9" w:rsidRDefault="003D53BB" w:rsidP="009B7006">
      <w:pPr>
        <w:pStyle w:val="body-firstpara"/>
      </w:pPr>
      <w:r>
        <w:t>Listed below are fifteen event</w:t>
      </w:r>
      <w:r w:rsidR="007715E5">
        <w:t xml:space="preserve">s </w:t>
      </w:r>
      <w:r w:rsidR="00225983">
        <w:t>from</w:t>
      </w:r>
      <w:r w:rsidR="007715E5">
        <w:t xml:space="preserve"> the 1800s and 1900</w:t>
      </w:r>
      <w:r>
        <w:t xml:space="preserve">s that had an impact on the Church. </w:t>
      </w:r>
      <w:r w:rsidR="00695351">
        <w:t>Reorder</w:t>
      </w:r>
      <w:r>
        <w:t xml:space="preserve"> the events so that they are in chronological order. To do this, use the timeline on the next page</w:t>
      </w:r>
      <w:r w:rsidR="00695351">
        <w:t>,</w:t>
      </w:r>
      <w:r>
        <w:t xml:space="preserve"> </w:t>
      </w:r>
      <w:r w:rsidR="001A7566">
        <w:t xml:space="preserve">where </w:t>
      </w:r>
      <w:bookmarkStart w:id="0" w:name="_GoBack"/>
      <w:bookmarkEnd w:id="0"/>
      <w:r w:rsidR="001A7566">
        <w:t>fifteen</w:t>
      </w:r>
      <w:r>
        <w:t xml:space="preserve"> dates</w:t>
      </w:r>
      <w:r w:rsidR="00695351">
        <w:t xml:space="preserve"> and </w:t>
      </w:r>
      <w:r>
        <w:t xml:space="preserve">time periods are listed. </w:t>
      </w:r>
      <w:r w:rsidR="001A7566">
        <w:t>Write each event next to its corresponding date</w:t>
      </w:r>
      <w:r w:rsidR="00225983">
        <w:t xml:space="preserve"> or time period</w:t>
      </w:r>
      <w:r w:rsidR="001A7566">
        <w:t>.</w:t>
      </w:r>
    </w:p>
    <w:p w:rsidR="00695351" w:rsidRPr="00695351" w:rsidRDefault="00695351" w:rsidP="0039106A">
      <w:pPr>
        <w:rPr>
          <w:rFonts w:cs="Arial"/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170"/>
      </w:tblGrid>
      <w:tr w:rsidR="00DF48A9" w:rsidTr="009B7006">
        <w:trPr>
          <w:trHeight w:val="552"/>
          <w:jc w:val="center"/>
        </w:trPr>
        <w:tc>
          <w:tcPr>
            <w:tcW w:w="9170" w:type="dxa"/>
            <w:vAlign w:val="center"/>
          </w:tcPr>
          <w:p w:rsidR="00DF48A9" w:rsidRDefault="00DF48A9" w:rsidP="0039106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The Industrial Revolution begins. Capitalism follows.</w:t>
            </w:r>
          </w:p>
        </w:tc>
      </w:tr>
      <w:tr w:rsidR="00DF48A9" w:rsidTr="009B7006">
        <w:trPr>
          <w:trHeight w:val="552"/>
          <w:jc w:val="center"/>
        </w:trPr>
        <w:tc>
          <w:tcPr>
            <w:tcW w:w="9170" w:type="dxa"/>
            <w:vAlign w:val="center"/>
          </w:tcPr>
          <w:p w:rsidR="00DF48A9" w:rsidRDefault="00DF48A9" w:rsidP="0039106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World War I ends.</w:t>
            </w:r>
          </w:p>
        </w:tc>
      </w:tr>
      <w:tr w:rsidR="00DF48A9" w:rsidTr="009B7006">
        <w:trPr>
          <w:trHeight w:val="552"/>
          <w:jc w:val="center"/>
        </w:trPr>
        <w:tc>
          <w:tcPr>
            <w:tcW w:w="9170" w:type="dxa"/>
            <w:vAlign w:val="center"/>
          </w:tcPr>
          <w:p w:rsidR="00DF48A9" w:rsidRDefault="00DF48A9" w:rsidP="0069535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The </w:t>
            </w:r>
            <w:r w:rsidR="00B43AD5">
              <w:rPr>
                <w:rFonts w:cs="Arial"/>
                <w:sz w:val="24"/>
                <w:szCs w:val="24"/>
              </w:rPr>
              <w:t xml:space="preserve">rise </w:t>
            </w:r>
            <w:r>
              <w:rPr>
                <w:rFonts w:cs="Arial"/>
                <w:sz w:val="24"/>
                <w:szCs w:val="24"/>
              </w:rPr>
              <w:t xml:space="preserve">of </w:t>
            </w:r>
            <w:r w:rsidR="00B43AD5">
              <w:rPr>
                <w:rFonts w:cs="Arial"/>
                <w:sz w:val="24"/>
                <w:szCs w:val="24"/>
              </w:rPr>
              <w:t xml:space="preserve">Communism </w:t>
            </w:r>
            <w:r>
              <w:rPr>
                <w:rFonts w:cs="Arial"/>
                <w:sz w:val="24"/>
                <w:szCs w:val="24"/>
              </w:rPr>
              <w:t xml:space="preserve">occurs. </w:t>
            </w:r>
          </w:p>
        </w:tc>
      </w:tr>
      <w:tr w:rsidR="00DF48A9" w:rsidTr="009B7006">
        <w:trPr>
          <w:trHeight w:val="552"/>
          <w:jc w:val="center"/>
        </w:trPr>
        <w:tc>
          <w:tcPr>
            <w:tcW w:w="9170" w:type="dxa"/>
            <w:vAlign w:val="center"/>
          </w:tcPr>
          <w:p w:rsidR="00DF48A9" w:rsidRDefault="00DF48A9" w:rsidP="0069535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Benedict XV’s papacy begins. World War I also begins.</w:t>
            </w:r>
          </w:p>
        </w:tc>
      </w:tr>
      <w:tr w:rsidR="003D53BB" w:rsidTr="009B7006">
        <w:trPr>
          <w:trHeight w:val="552"/>
          <w:jc w:val="center"/>
        </w:trPr>
        <w:tc>
          <w:tcPr>
            <w:tcW w:w="9170" w:type="dxa"/>
            <w:vAlign w:val="center"/>
          </w:tcPr>
          <w:p w:rsidR="003D53BB" w:rsidRDefault="003D53BB" w:rsidP="0039106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Pope John XXIII begins his papacy</w:t>
            </w:r>
            <w:r w:rsidR="00B43AD5">
              <w:rPr>
                <w:rFonts w:cs="Arial"/>
                <w:sz w:val="24"/>
                <w:szCs w:val="24"/>
              </w:rPr>
              <w:t>.</w:t>
            </w:r>
          </w:p>
        </w:tc>
      </w:tr>
      <w:tr w:rsidR="00DF48A9" w:rsidTr="009B7006">
        <w:trPr>
          <w:trHeight w:val="552"/>
          <w:jc w:val="center"/>
        </w:trPr>
        <w:tc>
          <w:tcPr>
            <w:tcW w:w="9170" w:type="dxa"/>
            <w:vAlign w:val="center"/>
          </w:tcPr>
          <w:p w:rsidR="00DF48A9" w:rsidRDefault="00DF48A9" w:rsidP="00695351">
            <w:pPr>
              <w:rPr>
                <w:rFonts w:cs="Arial"/>
                <w:sz w:val="24"/>
                <w:szCs w:val="24"/>
              </w:rPr>
            </w:pPr>
            <w:r w:rsidRPr="00DD0314">
              <w:rPr>
                <w:rFonts w:cs="Arial"/>
                <w:i/>
                <w:sz w:val="24"/>
                <w:szCs w:val="24"/>
              </w:rPr>
              <w:t>Pax Christi</w:t>
            </w:r>
            <w:r>
              <w:rPr>
                <w:rFonts w:cs="Arial"/>
                <w:sz w:val="24"/>
                <w:szCs w:val="24"/>
              </w:rPr>
              <w:t xml:space="preserve"> begins to develop. </w:t>
            </w:r>
          </w:p>
        </w:tc>
      </w:tr>
      <w:tr w:rsidR="00DF48A9" w:rsidTr="009B7006">
        <w:trPr>
          <w:trHeight w:val="872"/>
          <w:jc w:val="center"/>
        </w:trPr>
        <w:tc>
          <w:tcPr>
            <w:tcW w:w="9170" w:type="dxa"/>
            <w:vAlign w:val="center"/>
          </w:tcPr>
          <w:p w:rsidR="00DF48A9" w:rsidRDefault="00DF48A9" w:rsidP="0039106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Pope Pius XII </w:t>
            </w:r>
            <w:r w:rsidR="00695351">
              <w:rPr>
                <w:rFonts w:cs="Arial"/>
                <w:sz w:val="24"/>
                <w:szCs w:val="24"/>
              </w:rPr>
              <w:t xml:space="preserve">declares a Holy Year </w:t>
            </w:r>
            <w:r>
              <w:rPr>
                <w:rFonts w:cs="Arial"/>
                <w:sz w:val="24"/>
                <w:szCs w:val="24"/>
              </w:rPr>
              <w:t xml:space="preserve">to promote peace and forgiveness among the nations of the world. </w:t>
            </w:r>
          </w:p>
        </w:tc>
      </w:tr>
      <w:tr w:rsidR="00DF48A9" w:rsidTr="009B7006">
        <w:trPr>
          <w:trHeight w:val="552"/>
          <w:jc w:val="center"/>
        </w:trPr>
        <w:tc>
          <w:tcPr>
            <w:tcW w:w="9170" w:type="dxa"/>
            <w:vAlign w:val="center"/>
          </w:tcPr>
          <w:p w:rsidR="00DF48A9" w:rsidRDefault="00DF48A9" w:rsidP="0039106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Pope Leo XIII writes an encyclical that explains the Church’s social doctrine. </w:t>
            </w:r>
          </w:p>
        </w:tc>
      </w:tr>
      <w:tr w:rsidR="003D53BB" w:rsidTr="009B7006">
        <w:trPr>
          <w:trHeight w:val="552"/>
          <w:jc w:val="center"/>
        </w:trPr>
        <w:tc>
          <w:tcPr>
            <w:tcW w:w="9170" w:type="dxa"/>
            <w:vAlign w:val="center"/>
          </w:tcPr>
          <w:p w:rsidR="003D53BB" w:rsidRDefault="003D53BB" w:rsidP="0039106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The Second Vatican Council meets.</w:t>
            </w:r>
          </w:p>
        </w:tc>
      </w:tr>
      <w:tr w:rsidR="00DF48A9" w:rsidTr="009B7006">
        <w:trPr>
          <w:trHeight w:val="552"/>
          <w:jc w:val="center"/>
        </w:trPr>
        <w:tc>
          <w:tcPr>
            <w:tcW w:w="9170" w:type="dxa"/>
            <w:vAlign w:val="center"/>
          </w:tcPr>
          <w:p w:rsidR="00DF48A9" w:rsidRDefault="00DF48A9" w:rsidP="004B776E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World War II </w:t>
            </w:r>
            <w:r w:rsidR="004B776E">
              <w:rPr>
                <w:rFonts w:cs="Arial"/>
                <w:sz w:val="24"/>
                <w:szCs w:val="24"/>
              </w:rPr>
              <w:t>occurs</w:t>
            </w:r>
            <w:r>
              <w:rPr>
                <w:rFonts w:cs="Arial"/>
                <w:sz w:val="24"/>
                <w:szCs w:val="24"/>
              </w:rPr>
              <w:t>.</w:t>
            </w:r>
          </w:p>
        </w:tc>
      </w:tr>
      <w:tr w:rsidR="00DF48A9" w:rsidTr="009B7006">
        <w:trPr>
          <w:trHeight w:val="827"/>
          <w:jc w:val="center"/>
        </w:trPr>
        <w:tc>
          <w:tcPr>
            <w:tcW w:w="9170" w:type="dxa"/>
            <w:vAlign w:val="center"/>
          </w:tcPr>
          <w:p w:rsidR="00DF48A9" w:rsidRDefault="00DF48A9" w:rsidP="00B43AD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Pope John Paul II calls together an Extraordinary Synod to evaluate how the Church has progressed since Vatican Council</w:t>
            </w:r>
            <w:r w:rsidR="00B43AD5">
              <w:rPr>
                <w:rFonts w:cs="Arial"/>
                <w:sz w:val="24"/>
                <w:szCs w:val="24"/>
              </w:rPr>
              <w:t xml:space="preserve"> II</w:t>
            </w:r>
            <w:r>
              <w:rPr>
                <w:rFonts w:cs="Arial"/>
                <w:sz w:val="24"/>
                <w:szCs w:val="24"/>
              </w:rPr>
              <w:t xml:space="preserve">. </w:t>
            </w:r>
          </w:p>
        </w:tc>
      </w:tr>
      <w:tr w:rsidR="00DF48A9" w:rsidTr="009B7006">
        <w:trPr>
          <w:trHeight w:val="552"/>
          <w:jc w:val="center"/>
        </w:trPr>
        <w:tc>
          <w:tcPr>
            <w:tcW w:w="9170" w:type="dxa"/>
            <w:vAlign w:val="center"/>
          </w:tcPr>
          <w:p w:rsidR="00DF48A9" w:rsidRDefault="00DF48A9" w:rsidP="0039106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The Great Depression occurs.</w:t>
            </w:r>
          </w:p>
        </w:tc>
      </w:tr>
      <w:tr w:rsidR="003D53BB" w:rsidTr="009B7006">
        <w:trPr>
          <w:trHeight w:val="552"/>
          <w:jc w:val="center"/>
        </w:trPr>
        <w:tc>
          <w:tcPr>
            <w:tcW w:w="9170" w:type="dxa"/>
            <w:vAlign w:val="center"/>
          </w:tcPr>
          <w:p w:rsidR="003D53BB" w:rsidRDefault="003D53BB" w:rsidP="0039106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Pope John XXIII announces that the Second Vatican Council is in order.</w:t>
            </w:r>
          </w:p>
        </w:tc>
      </w:tr>
      <w:tr w:rsidR="00DF48A9" w:rsidTr="009B7006">
        <w:trPr>
          <w:trHeight w:val="552"/>
          <w:jc w:val="center"/>
        </w:trPr>
        <w:tc>
          <w:tcPr>
            <w:tcW w:w="9170" w:type="dxa"/>
            <w:vAlign w:val="center"/>
          </w:tcPr>
          <w:p w:rsidR="00DF48A9" w:rsidRDefault="00DF48A9" w:rsidP="0039106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The Russian Revolution begins.</w:t>
            </w:r>
          </w:p>
        </w:tc>
      </w:tr>
      <w:tr w:rsidR="00DF48A9" w:rsidTr="009B7006">
        <w:trPr>
          <w:trHeight w:val="552"/>
          <w:jc w:val="center"/>
        </w:trPr>
        <w:tc>
          <w:tcPr>
            <w:tcW w:w="9170" w:type="dxa"/>
            <w:vAlign w:val="center"/>
          </w:tcPr>
          <w:p w:rsidR="00DF48A9" w:rsidRDefault="00695351" w:rsidP="0069535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The rise </w:t>
            </w:r>
            <w:r w:rsidR="00DF48A9">
              <w:rPr>
                <w:rFonts w:cs="Arial"/>
                <w:sz w:val="24"/>
                <w:szCs w:val="24"/>
              </w:rPr>
              <w:t>of fascism, Nazism, and Pope Pius XI’s papacy occur.</w:t>
            </w:r>
          </w:p>
        </w:tc>
      </w:tr>
    </w:tbl>
    <w:p w:rsidR="00FE47D9" w:rsidRDefault="00FE47D9" w:rsidP="0039106A">
      <w:pPr>
        <w:rPr>
          <w:rFonts w:cs="Arial"/>
          <w:sz w:val="24"/>
          <w:szCs w:val="24"/>
        </w:rPr>
      </w:pPr>
    </w:p>
    <w:p w:rsidR="00FE47D9" w:rsidRDefault="00FE47D9">
      <w:pPr>
        <w:spacing w:after="200" w:line="276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:rsidR="00FE47D9" w:rsidRDefault="004B29A0" w:rsidP="0039106A">
      <w:pPr>
        <w:rPr>
          <w:rFonts w:cs="Arial"/>
          <w:sz w:val="24"/>
          <w:szCs w:val="24"/>
        </w:rPr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5" o:spid="_x0000_s1030" type="#_x0000_t202" style="position:absolute;margin-left:-4.45pt;margin-top:14.95pt;width:453.75pt;height:20.25pt;z-index:251659264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" fillcolor="white [3201]" stroked="f" strokeweight=".5pt">
            <v:path arrowok="t"/>
            <v:textbox style="mso-next-textbox:#Text Box 45">
              <w:txbxContent>
                <w:p w:rsidR="00FE47D9" w:rsidRPr="007317A0" w:rsidRDefault="00FE47D9" w:rsidP="00FE47D9">
                  <w:pPr>
                    <w:rPr>
                      <w:b/>
                      <w:sz w:val="24"/>
                    </w:rPr>
                  </w:pPr>
                  <w:r w:rsidRPr="007317A0">
                    <w:rPr>
                      <w:b/>
                      <w:sz w:val="24"/>
                    </w:rPr>
                    <w:t>Date</w:t>
                  </w:r>
                  <w:r w:rsidRPr="007317A0">
                    <w:rPr>
                      <w:b/>
                      <w:sz w:val="24"/>
                    </w:rPr>
                    <w:tab/>
                  </w:r>
                  <w:r w:rsidRPr="007317A0">
                    <w:rPr>
                      <w:b/>
                      <w:sz w:val="24"/>
                    </w:rPr>
                    <w:tab/>
                  </w:r>
                  <w:r w:rsidRPr="007317A0">
                    <w:rPr>
                      <w:b/>
                      <w:sz w:val="24"/>
                    </w:rPr>
                    <w:tab/>
                  </w:r>
                  <w:r w:rsidRPr="007317A0">
                    <w:rPr>
                      <w:b/>
                      <w:sz w:val="24"/>
                    </w:rPr>
                    <w:tab/>
                  </w:r>
                  <w:r w:rsidRPr="007317A0">
                    <w:rPr>
                      <w:b/>
                      <w:sz w:val="24"/>
                    </w:rPr>
                    <w:tab/>
                  </w:r>
                  <w:r w:rsidRPr="007317A0">
                    <w:rPr>
                      <w:b/>
                      <w:sz w:val="24"/>
                    </w:rPr>
                    <w:tab/>
                  </w:r>
                  <w:r>
                    <w:rPr>
                      <w:b/>
                      <w:sz w:val="24"/>
                    </w:rPr>
                    <w:t xml:space="preserve">                  </w:t>
                  </w:r>
                  <w:r w:rsidRPr="007317A0">
                    <w:rPr>
                      <w:b/>
                      <w:sz w:val="24"/>
                    </w:rPr>
                    <w:t>Event</w:t>
                  </w:r>
                </w:p>
              </w:txbxContent>
            </v:textbox>
          </v:shape>
        </w:pict>
      </w:r>
    </w:p>
    <w:p w:rsidR="00FE47D9" w:rsidRDefault="00FE47D9" w:rsidP="0039106A">
      <w:pPr>
        <w:rPr>
          <w:rFonts w:cs="Arial"/>
          <w:sz w:val="24"/>
          <w:szCs w:val="24"/>
        </w:rPr>
      </w:pPr>
    </w:p>
    <w:p w:rsidR="00FE47D9" w:rsidRDefault="00FE47D9" w:rsidP="0039106A">
      <w:pPr>
        <w:rPr>
          <w:rFonts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-32"/>
        <w:tblOverlap w:val="never"/>
        <w:tblW w:w="10401" w:type="dxa"/>
        <w:tblLook w:val="04A0" w:firstRow="1" w:lastRow="0" w:firstColumn="1" w:lastColumn="0" w:noHBand="0" w:noVBand="1"/>
      </w:tblPr>
      <w:tblGrid>
        <w:gridCol w:w="2088"/>
        <w:gridCol w:w="8313"/>
      </w:tblGrid>
      <w:tr w:rsidR="00FE47D9" w:rsidTr="00583AEF">
        <w:trPr>
          <w:trHeight w:val="713"/>
        </w:trPr>
        <w:tc>
          <w:tcPr>
            <w:tcW w:w="2088" w:type="dxa"/>
            <w:vAlign w:val="center"/>
          </w:tcPr>
          <w:p w:rsidR="00FE47D9" w:rsidRPr="001A7566" w:rsidRDefault="00FE47D9" w:rsidP="00F6153D">
            <w:pPr>
              <w:rPr>
                <w:rFonts w:cs="Arial"/>
                <w:b/>
                <w:sz w:val="24"/>
                <w:szCs w:val="24"/>
              </w:rPr>
            </w:pPr>
            <w:r w:rsidRPr="001A7566">
              <w:rPr>
                <w:rFonts w:cs="Arial"/>
                <w:b/>
                <w:sz w:val="24"/>
                <w:szCs w:val="24"/>
              </w:rPr>
              <w:t>Mid</w:t>
            </w:r>
            <w:r>
              <w:rPr>
                <w:rFonts w:cs="Arial"/>
                <w:b/>
                <w:sz w:val="24"/>
                <w:szCs w:val="24"/>
              </w:rPr>
              <w:t>-1800s</w:t>
            </w:r>
          </w:p>
        </w:tc>
        <w:tc>
          <w:tcPr>
            <w:tcW w:w="8313" w:type="dxa"/>
          </w:tcPr>
          <w:p w:rsidR="00FE47D9" w:rsidRPr="001A7566" w:rsidRDefault="00FE47D9" w:rsidP="00F6153D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FE47D9" w:rsidTr="00583AEF">
        <w:trPr>
          <w:trHeight w:val="605"/>
        </w:trPr>
        <w:tc>
          <w:tcPr>
            <w:tcW w:w="2088" w:type="dxa"/>
            <w:vAlign w:val="center"/>
          </w:tcPr>
          <w:p w:rsidR="00FE47D9" w:rsidRPr="001A7566" w:rsidRDefault="00FE47D9" w:rsidP="00F6153D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1891</w:t>
            </w:r>
          </w:p>
        </w:tc>
        <w:tc>
          <w:tcPr>
            <w:tcW w:w="8313" w:type="dxa"/>
          </w:tcPr>
          <w:p w:rsidR="00FE47D9" w:rsidRPr="001A7566" w:rsidRDefault="00FE47D9" w:rsidP="00F6153D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FE47D9" w:rsidTr="00583AEF">
        <w:trPr>
          <w:trHeight w:val="623"/>
        </w:trPr>
        <w:tc>
          <w:tcPr>
            <w:tcW w:w="2088" w:type="dxa"/>
            <w:vAlign w:val="center"/>
          </w:tcPr>
          <w:p w:rsidR="00FE47D9" w:rsidRPr="001A7566" w:rsidRDefault="00FE47D9" w:rsidP="00F6153D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1914</w:t>
            </w:r>
          </w:p>
        </w:tc>
        <w:tc>
          <w:tcPr>
            <w:tcW w:w="8313" w:type="dxa"/>
          </w:tcPr>
          <w:p w:rsidR="00FE47D9" w:rsidRPr="001A7566" w:rsidRDefault="00FE47D9" w:rsidP="00F6153D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FE47D9" w:rsidTr="00583AEF">
        <w:trPr>
          <w:trHeight w:val="623"/>
        </w:trPr>
        <w:tc>
          <w:tcPr>
            <w:tcW w:w="2088" w:type="dxa"/>
            <w:vAlign w:val="center"/>
          </w:tcPr>
          <w:p w:rsidR="00FE47D9" w:rsidRPr="001A7566" w:rsidRDefault="00FE47D9" w:rsidP="00F6153D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1917</w:t>
            </w:r>
          </w:p>
        </w:tc>
        <w:tc>
          <w:tcPr>
            <w:tcW w:w="8313" w:type="dxa"/>
          </w:tcPr>
          <w:p w:rsidR="00FE47D9" w:rsidRPr="001A7566" w:rsidRDefault="00FE47D9" w:rsidP="00F6153D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FE47D9" w:rsidTr="00583AEF">
        <w:trPr>
          <w:trHeight w:val="623"/>
        </w:trPr>
        <w:tc>
          <w:tcPr>
            <w:tcW w:w="2088" w:type="dxa"/>
            <w:vAlign w:val="center"/>
          </w:tcPr>
          <w:p w:rsidR="00FE47D9" w:rsidRPr="001A7566" w:rsidRDefault="00FE47D9" w:rsidP="00F6153D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1918</w:t>
            </w:r>
          </w:p>
        </w:tc>
        <w:tc>
          <w:tcPr>
            <w:tcW w:w="8313" w:type="dxa"/>
          </w:tcPr>
          <w:p w:rsidR="00FE47D9" w:rsidRPr="001A7566" w:rsidRDefault="00FE47D9" w:rsidP="00F6153D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FE47D9" w:rsidTr="00583AEF">
        <w:trPr>
          <w:trHeight w:val="623"/>
        </w:trPr>
        <w:tc>
          <w:tcPr>
            <w:tcW w:w="2088" w:type="dxa"/>
            <w:vAlign w:val="center"/>
          </w:tcPr>
          <w:p w:rsidR="00FE47D9" w:rsidRPr="00AE707A" w:rsidRDefault="00FE47D9" w:rsidP="00F6153D">
            <w:pPr>
              <w:rPr>
                <w:rFonts w:cs="Arial"/>
                <w:b/>
                <w:sz w:val="24"/>
                <w:szCs w:val="23"/>
              </w:rPr>
            </w:pPr>
            <w:r>
              <w:rPr>
                <w:rFonts w:cs="Arial"/>
                <w:b/>
                <w:sz w:val="24"/>
                <w:szCs w:val="23"/>
              </w:rPr>
              <w:t>1920</w:t>
            </w:r>
            <w:r w:rsidRPr="00DD0314">
              <w:rPr>
                <w:rFonts w:cs="Arial"/>
                <w:b/>
                <w:sz w:val="24"/>
                <w:szCs w:val="23"/>
              </w:rPr>
              <w:t>s</w:t>
            </w:r>
            <w:r>
              <w:rPr>
                <w:rFonts w:cs="Arial"/>
                <w:b/>
                <w:sz w:val="24"/>
                <w:szCs w:val="23"/>
              </w:rPr>
              <w:t>–1930</w:t>
            </w:r>
            <w:r w:rsidRPr="00DD0314">
              <w:rPr>
                <w:rFonts w:cs="Arial"/>
                <w:b/>
                <w:sz w:val="24"/>
                <w:szCs w:val="23"/>
              </w:rPr>
              <w:t>s</w:t>
            </w:r>
          </w:p>
        </w:tc>
        <w:tc>
          <w:tcPr>
            <w:tcW w:w="8313" w:type="dxa"/>
          </w:tcPr>
          <w:p w:rsidR="00FE47D9" w:rsidRPr="001A7566" w:rsidRDefault="00FE47D9" w:rsidP="00F6153D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FE47D9" w:rsidTr="00583AEF">
        <w:trPr>
          <w:trHeight w:val="623"/>
        </w:trPr>
        <w:tc>
          <w:tcPr>
            <w:tcW w:w="2088" w:type="dxa"/>
            <w:vAlign w:val="center"/>
          </w:tcPr>
          <w:p w:rsidR="00FE47D9" w:rsidRPr="001A7566" w:rsidRDefault="00FE47D9" w:rsidP="00F6153D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1930</w:t>
            </w:r>
            <w:r w:rsidRPr="001A7566">
              <w:rPr>
                <w:rFonts w:cs="Arial"/>
                <w:b/>
                <w:sz w:val="24"/>
                <w:szCs w:val="24"/>
              </w:rPr>
              <w:t>s</w:t>
            </w:r>
          </w:p>
        </w:tc>
        <w:tc>
          <w:tcPr>
            <w:tcW w:w="8313" w:type="dxa"/>
          </w:tcPr>
          <w:p w:rsidR="00FE47D9" w:rsidRPr="001A7566" w:rsidRDefault="00FE47D9" w:rsidP="00F6153D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FE47D9" w:rsidTr="00583AEF">
        <w:trPr>
          <w:trHeight w:val="695"/>
        </w:trPr>
        <w:tc>
          <w:tcPr>
            <w:tcW w:w="2088" w:type="dxa"/>
            <w:vAlign w:val="center"/>
          </w:tcPr>
          <w:p w:rsidR="00FE47D9" w:rsidRPr="001A7566" w:rsidRDefault="00FE47D9" w:rsidP="00F6153D">
            <w:pPr>
              <w:rPr>
                <w:rFonts w:cs="Arial"/>
                <w:b/>
                <w:sz w:val="24"/>
                <w:szCs w:val="24"/>
              </w:rPr>
            </w:pPr>
            <w:r w:rsidRPr="001A7566">
              <w:rPr>
                <w:rFonts w:cs="Arial"/>
                <w:b/>
                <w:sz w:val="24"/>
                <w:szCs w:val="24"/>
              </w:rPr>
              <w:t>1939</w:t>
            </w:r>
            <w:r>
              <w:rPr>
                <w:rFonts w:cs="Arial"/>
                <w:b/>
                <w:sz w:val="24"/>
                <w:szCs w:val="24"/>
              </w:rPr>
              <w:t>–</w:t>
            </w:r>
            <w:r w:rsidRPr="001A7566">
              <w:rPr>
                <w:rFonts w:cs="Arial"/>
                <w:b/>
                <w:sz w:val="24"/>
                <w:szCs w:val="24"/>
              </w:rPr>
              <w:t>1945</w:t>
            </w:r>
          </w:p>
        </w:tc>
        <w:tc>
          <w:tcPr>
            <w:tcW w:w="8313" w:type="dxa"/>
          </w:tcPr>
          <w:p w:rsidR="00FE47D9" w:rsidRPr="001A7566" w:rsidRDefault="00FE47D9" w:rsidP="00F6153D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FE47D9" w:rsidTr="00583AEF">
        <w:trPr>
          <w:trHeight w:val="623"/>
        </w:trPr>
        <w:tc>
          <w:tcPr>
            <w:tcW w:w="2088" w:type="dxa"/>
            <w:vAlign w:val="center"/>
          </w:tcPr>
          <w:p w:rsidR="00FE47D9" w:rsidRPr="001A7566" w:rsidRDefault="00FE47D9" w:rsidP="00F6153D">
            <w:pPr>
              <w:rPr>
                <w:rFonts w:cs="Arial"/>
                <w:b/>
                <w:sz w:val="24"/>
                <w:szCs w:val="24"/>
              </w:rPr>
            </w:pPr>
            <w:r w:rsidRPr="001A7566">
              <w:rPr>
                <w:rFonts w:cs="Arial"/>
                <w:b/>
                <w:sz w:val="24"/>
                <w:szCs w:val="24"/>
              </w:rPr>
              <w:t>1950</w:t>
            </w:r>
          </w:p>
        </w:tc>
        <w:tc>
          <w:tcPr>
            <w:tcW w:w="8313" w:type="dxa"/>
          </w:tcPr>
          <w:p w:rsidR="00FE47D9" w:rsidRPr="001A7566" w:rsidRDefault="00FE47D9" w:rsidP="00F6153D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FE47D9" w:rsidTr="00583AEF">
        <w:trPr>
          <w:trHeight w:val="668"/>
        </w:trPr>
        <w:tc>
          <w:tcPr>
            <w:tcW w:w="2088" w:type="dxa"/>
            <w:vAlign w:val="center"/>
          </w:tcPr>
          <w:p w:rsidR="00FE47D9" w:rsidRPr="00583AEF" w:rsidRDefault="00FE47D9" w:rsidP="00F6153D">
            <w:pPr>
              <w:rPr>
                <w:rFonts w:cs="Arial"/>
                <w:b/>
                <w:sz w:val="22"/>
                <w:szCs w:val="22"/>
              </w:rPr>
            </w:pPr>
            <w:r w:rsidRPr="00583AEF">
              <w:rPr>
                <w:rFonts w:cs="Arial"/>
                <w:b/>
                <w:sz w:val="22"/>
                <w:szCs w:val="22"/>
              </w:rPr>
              <w:t>After World War II</w:t>
            </w:r>
          </w:p>
        </w:tc>
        <w:tc>
          <w:tcPr>
            <w:tcW w:w="8313" w:type="dxa"/>
          </w:tcPr>
          <w:p w:rsidR="00FE47D9" w:rsidRPr="001A7566" w:rsidRDefault="00FE47D9" w:rsidP="00F6153D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FE47D9" w:rsidTr="00583AEF">
        <w:trPr>
          <w:trHeight w:val="677"/>
        </w:trPr>
        <w:tc>
          <w:tcPr>
            <w:tcW w:w="2088" w:type="dxa"/>
            <w:vAlign w:val="center"/>
          </w:tcPr>
          <w:p w:rsidR="00FE47D9" w:rsidRPr="00583AEF" w:rsidRDefault="00FE47D9" w:rsidP="00F6153D">
            <w:pPr>
              <w:rPr>
                <w:rFonts w:cs="Arial"/>
                <w:b/>
                <w:sz w:val="22"/>
                <w:szCs w:val="22"/>
              </w:rPr>
            </w:pPr>
            <w:r w:rsidRPr="00583AEF">
              <w:rPr>
                <w:rFonts w:cs="Arial"/>
                <w:b/>
                <w:sz w:val="22"/>
                <w:szCs w:val="22"/>
              </w:rPr>
              <w:t xml:space="preserve">During </w:t>
            </w:r>
            <w:r w:rsidRPr="00583AEF">
              <w:rPr>
                <w:rFonts w:cs="Arial"/>
                <w:b/>
                <w:i/>
                <w:sz w:val="22"/>
                <w:szCs w:val="22"/>
              </w:rPr>
              <w:t>and</w:t>
            </w:r>
            <w:r w:rsidRPr="00583AEF">
              <w:rPr>
                <w:rFonts w:cs="Arial"/>
                <w:b/>
                <w:sz w:val="22"/>
                <w:szCs w:val="22"/>
              </w:rPr>
              <w:t xml:space="preserve"> after World War II</w:t>
            </w:r>
          </w:p>
        </w:tc>
        <w:tc>
          <w:tcPr>
            <w:tcW w:w="8313" w:type="dxa"/>
          </w:tcPr>
          <w:p w:rsidR="00FE47D9" w:rsidRPr="001A7566" w:rsidRDefault="00FE47D9" w:rsidP="00F6153D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FE47D9" w:rsidTr="00583AEF">
        <w:trPr>
          <w:trHeight w:val="623"/>
        </w:trPr>
        <w:tc>
          <w:tcPr>
            <w:tcW w:w="2088" w:type="dxa"/>
            <w:vAlign w:val="center"/>
          </w:tcPr>
          <w:p w:rsidR="00FE47D9" w:rsidRPr="001A7566" w:rsidRDefault="00FE47D9" w:rsidP="00F6153D">
            <w:pPr>
              <w:rPr>
                <w:rFonts w:cs="Arial"/>
                <w:b/>
                <w:sz w:val="24"/>
                <w:szCs w:val="24"/>
              </w:rPr>
            </w:pPr>
            <w:r w:rsidRPr="001A7566">
              <w:rPr>
                <w:rFonts w:cs="Arial"/>
                <w:b/>
                <w:sz w:val="24"/>
                <w:szCs w:val="24"/>
              </w:rPr>
              <w:t>1958</w:t>
            </w:r>
          </w:p>
        </w:tc>
        <w:tc>
          <w:tcPr>
            <w:tcW w:w="8313" w:type="dxa"/>
          </w:tcPr>
          <w:p w:rsidR="00FE47D9" w:rsidRPr="001A7566" w:rsidRDefault="00FE47D9" w:rsidP="00F6153D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FE47D9" w:rsidTr="00583AEF">
        <w:trPr>
          <w:trHeight w:val="632"/>
        </w:trPr>
        <w:tc>
          <w:tcPr>
            <w:tcW w:w="2088" w:type="dxa"/>
            <w:vAlign w:val="center"/>
          </w:tcPr>
          <w:p w:rsidR="00FE47D9" w:rsidRPr="001A7566" w:rsidRDefault="00FE47D9" w:rsidP="00F6153D">
            <w:pPr>
              <w:rPr>
                <w:rFonts w:cs="Arial"/>
                <w:b/>
                <w:sz w:val="24"/>
                <w:szCs w:val="24"/>
              </w:rPr>
            </w:pPr>
            <w:r w:rsidRPr="001A7566">
              <w:rPr>
                <w:rFonts w:cs="Arial"/>
                <w:b/>
                <w:sz w:val="24"/>
                <w:szCs w:val="24"/>
              </w:rPr>
              <w:t>1959</w:t>
            </w:r>
          </w:p>
        </w:tc>
        <w:tc>
          <w:tcPr>
            <w:tcW w:w="8313" w:type="dxa"/>
          </w:tcPr>
          <w:p w:rsidR="00FE47D9" w:rsidRPr="001A7566" w:rsidRDefault="00FE47D9" w:rsidP="00F6153D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FE47D9" w:rsidTr="00583AEF">
        <w:trPr>
          <w:trHeight w:val="668"/>
        </w:trPr>
        <w:tc>
          <w:tcPr>
            <w:tcW w:w="2088" w:type="dxa"/>
            <w:vAlign w:val="center"/>
          </w:tcPr>
          <w:p w:rsidR="00FE47D9" w:rsidRPr="001A7566" w:rsidRDefault="00FE47D9" w:rsidP="00F6153D">
            <w:pPr>
              <w:rPr>
                <w:rFonts w:cs="Arial"/>
                <w:b/>
                <w:sz w:val="24"/>
                <w:szCs w:val="24"/>
              </w:rPr>
            </w:pPr>
            <w:r w:rsidRPr="001A7566">
              <w:rPr>
                <w:rFonts w:cs="Arial"/>
                <w:b/>
                <w:sz w:val="24"/>
                <w:szCs w:val="24"/>
              </w:rPr>
              <w:t>1962</w:t>
            </w:r>
            <w:r>
              <w:rPr>
                <w:rFonts w:cs="Arial"/>
                <w:b/>
                <w:sz w:val="24"/>
                <w:szCs w:val="24"/>
              </w:rPr>
              <w:t>–</w:t>
            </w:r>
            <w:r w:rsidRPr="001A7566">
              <w:rPr>
                <w:rFonts w:cs="Arial"/>
                <w:b/>
                <w:sz w:val="24"/>
                <w:szCs w:val="24"/>
              </w:rPr>
              <w:t>196</w:t>
            </w:r>
            <w:r>
              <w:rPr>
                <w:rFonts w:cs="Arial"/>
                <w:b/>
                <w:sz w:val="24"/>
                <w:szCs w:val="24"/>
              </w:rPr>
              <w:t>5</w:t>
            </w:r>
          </w:p>
        </w:tc>
        <w:tc>
          <w:tcPr>
            <w:tcW w:w="8313" w:type="dxa"/>
          </w:tcPr>
          <w:p w:rsidR="00FE47D9" w:rsidRPr="001A7566" w:rsidRDefault="00FE47D9" w:rsidP="00F6153D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FE47D9" w:rsidTr="00583AEF">
        <w:trPr>
          <w:trHeight w:val="668"/>
        </w:trPr>
        <w:tc>
          <w:tcPr>
            <w:tcW w:w="2088" w:type="dxa"/>
            <w:vAlign w:val="center"/>
          </w:tcPr>
          <w:p w:rsidR="00FE47D9" w:rsidRPr="001A7566" w:rsidRDefault="00FE47D9" w:rsidP="00F6153D">
            <w:pPr>
              <w:rPr>
                <w:rFonts w:cs="Arial"/>
                <w:b/>
                <w:sz w:val="24"/>
                <w:szCs w:val="24"/>
              </w:rPr>
            </w:pPr>
            <w:r w:rsidRPr="001A7566">
              <w:rPr>
                <w:rFonts w:cs="Arial"/>
                <w:b/>
                <w:sz w:val="24"/>
                <w:szCs w:val="24"/>
              </w:rPr>
              <w:t>1985</w:t>
            </w:r>
          </w:p>
        </w:tc>
        <w:tc>
          <w:tcPr>
            <w:tcW w:w="8313" w:type="dxa"/>
          </w:tcPr>
          <w:p w:rsidR="00FE47D9" w:rsidRPr="001A7566" w:rsidRDefault="00FE47D9" w:rsidP="00F6153D">
            <w:pPr>
              <w:rPr>
                <w:rFonts w:cs="Arial"/>
                <w:b/>
                <w:sz w:val="24"/>
                <w:szCs w:val="24"/>
              </w:rPr>
            </w:pPr>
          </w:p>
        </w:tc>
      </w:tr>
    </w:tbl>
    <w:p w:rsidR="008E1740" w:rsidRDefault="008E1740" w:rsidP="001050D9">
      <w:pPr>
        <w:rPr>
          <w:rFonts w:cs="Arial"/>
          <w:sz w:val="24"/>
          <w:szCs w:val="24"/>
        </w:rPr>
      </w:pPr>
    </w:p>
    <w:sectPr w:rsidR="008E1740" w:rsidSect="00945BB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70" w:right="1350" w:bottom="1980" w:left="171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DE1" w:rsidRDefault="00497DE1" w:rsidP="004D0079">
      <w:r>
        <w:separator/>
      </w:r>
    </w:p>
  </w:endnote>
  <w:endnote w:type="continuationSeparator" w:id="0">
    <w:p w:rsidR="00497DE1" w:rsidRDefault="00497DE1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Default="002C182D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Pr="00F82D2A" w:rsidRDefault="004B29A0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10242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" filled="f" stroked="f">
          <v:textbox style="mso-next-textbox:#Text Box 22">
            <w:txbxContent>
              <w:p w:rsidR="00C14BC7" w:rsidRPr="00C14BC7" w:rsidRDefault="00C14BC7" w:rsidP="00C14BC7">
                <w:pPr>
                  <w:pStyle w:val="Footer1"/>
                </w:pPr>
                <w:r w:rsidRPr="00C14BC7">
                  <w:t>© 2015 by Saint Mary’s Press</w:t>
                </w:r>
                <w:r w:rsidRPr="00C14BC7">
                  <w:tab/>
                  <w:t xml:space="preserve">  Handout Page | </w:t>
                </w:r>
                <w:r w:rsidR="00AC35B8" w:rsidRPr="00C14BC7">
                  <w:fldChar w:fldCharType="begin"/>
                </w:r>
                <w:r w:rsidRPr="00C14BC7">
                  <w:instrText xml:space="preserve"> PAGE   \* MERGEFORMAT </w:instrText>
                </w:r>
                <w:r w:rsidR="00AC35B8" w:rsidRPr="00C14BC7">
                  <w:fldChar w:fldCharType="separate"/>
                </w:r>
                <w:r w:rsidR="004B29A0">
                  <w:rPr>
                    <w:noProof/>
                  </w:rPr>
                  <w:t>2</w:t>
                </w:r>
                <w:r w:rsidR="00AC35B8" w:rsidRPr="00C14BC7">
                  <w:fldChar w:fldCharType="end"/>
                </w:r>
              </w:p>
              <w:p w:rsidR="002C182D" w:rsidRPr="00346154" w:rsidRDefault="007715E5" w:rsidP="00C14BC7">
                <w:pPr>
                  <w:pStyle w:val="Footer1"/>
                </w:pPr>
                <w:r>
                  <w:t>Catholic Connec</w:t>
                </w:r>
                <w:r w:rsidR="00695351">
                  <w:t>ti</w:t>
                </w:r>
                <w:r>
                  <w:t>ons</w:t>
                </w:r>
                <w:r w:rsidR="00C14BC7" w:rsidRPr="00C14BC7">
                  <w:tab/>
                  <w:t>Document #: TX00</w:t>
                </w:r>
                <w:r>
                  <w:t>5429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9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Default="004B29A0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0246" type="#_x0000_t202" style="position:absolute;margin-left:36pt;margin-top:2.85pt;width:442.15pt;height:4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" filled="f" stroked="f">
          <v:textbox style="mso-next-textbox:#Text Box 10">
            <w:txbxContent>
              <w:p w:rsidR="000D45B0" w:rsidRPr="00361F3A" w:rsidRDefault="000D45B0" w:rsidP="000D45B0">
                <w:pPr>
                  <w:tabs>
                    <w:tab w:val="left" w:pos="5610"/>
                  </w:tabs>
                  <w:spacing w:line="276" w:lineRule="auto"/>
                  <w:rPr>
                    <w:rFonts w:cs="Arial"/>
                    <w:color w:val="000000" w:themeColor="text1"/>
                    <w:sz w:val="18"/>
                    <w:szCs w:val="18"/>
                  </w:rPr>
                </w:pPr>
                <w:r w:rsidRPr="00361F3A">
                  <w:rPr>
                    <w:rFonts w:cs="Arial"/>
                    <w:color w:val="000000" w:themeColor="text1"/>
                    <w:sz w:val="18"/>
                    <w:szCs w:val="18"/>
                  </w:rPr>
                  <w:t>© 2015 by Saint Mary’s Press</w:t>
                </w:r>
              </w:p>
              <w:p w:rsidR="000D45B0" w:rsidRPr="00361F3A" w:rsidRDefault="000D45B0" w:rsidP="000D45B0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18"/>
                    <w:szCs w:val="18"/>
                  </w:rPr>
                </w:pPr>
                <w:r w:rsidRPr="00361F3A">
                  <w:rPr>
                    <w:sz w:val="18"/>
                    <w:szCs w:val="18"/>
                  </w:rPr>
                  <w:t>Catholic Connections</w:t>
                </w:r>
                <w:r w:rsidRPr="00361F3A">
                  <w:rPr>
                    <w:rFonts w:cs="Arial"/>
                    <w:color w:val="000000" w:themeColor="text1"/>
                    <w:sz w:val="18"/>
                    <w:szCs w:val="18"/>
                  </w:rPr>
                  <w:tab/>
                  <w:t xml:space="preserve">Document #: </w:t>
                </w:r>
                <w:r w:rsidRPr="00361F3A">
                  <w:rPr>
                    <w:rFonts w:cs="Arial"/>
                    <w:color w:val="000000"/>
                    <w:sz w:val="18"/>
                    <w:szCs w:val="18"/>
                  </w:rPr>
                  <w:t>TX</w:t>
                </w:r>
                <w:r w:rsidRPr="00361F3A">
                  <w:rPr>
                    <w:sz w:val="18"/>
                    <w:szCs w:val="18"/>
                  </w:rPr>
                  <w:t>00542</w:t>
                </w:r>
                <w:r>
                  <w:rPr>
                    <w:sz w:val="18"/>
                    <w:szCs w:val="18"/>
                  </w:rPr>
                  <w:t>9</w:t>
                </w:r>
              </w:p>
              <w:p w:rsidR="000D45B0" w:rsidRPr="000E1ADA" w:rsidRDefault="000D45B0" w:rsidP="000D45B0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0D45B0" w:rsidRPr="00E7545A">
      <w:rPr>
        <w:noProof/>
      </w:rPr>
      <w:drawing>
        <wp:inline distT="0" distB="0" distL="0" distR="0" wp14:anchorId="53A50569" wp14:editId="7CCD7212">
          <wp:extent cx="444413" cy="427320"/>
          <wp:effectExtent l="19050" t="0" r="0" b="0"/>
          <wp:docPr id="20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DE1" w:rsidRDefault="00497DE1" w:rsidP="004D0079">
      <w:r>
        <w:separator/>
      </w:r>
    </w:p>
  </w:footnote>
  <w:footnote w:type="continuationSeparator" w:id="0">
    <w:p w:rsidR="00497DE1" w:rsidRDefault="00497DE1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Default="00B43AD5" w:rsidP="00FE47D9">
    <w:pPr>
      <w:pStyle w:val="Header2"/>
      <w:spacing w:after="240"/>
    </w:pPr>
    <w:r>
      <w:t xml:space="preserve">Major Events in the </w:t>
    </w:r>
    <w:r w:rsidR="007715E5">
      <w:t>Nineteenth and Twentieth</w:t>
    </w:r>
    <w:r>
      <w:t xml:space="preserve"> Centuries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484" w:rsidRPr="00131C41" w:rsidRDefault="00463C02" w:rsidP="00B8235B">
    <w:pPr>
      <w:pStyle w:val="Header1"/>
    </w:pPr>
    <w:r>
      <w:t>Church History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4692BC6C"/>
    <w:lvl w:ilvl="0">
      <w:start w:val="1"/>
      <w:numFmt w:val="bullet"/>
      <w:pStyle w:val="bl2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</w:abstractNum>
  <w:abstractNum w:abstractNumId="1">
    <w:nsid w:val="03A17504"/>
    <w:multiLevelType w:val="hybridMultilevel"/>
    <w:tmpl w:val="23B88CD6"/>
    <w:lvl w:ilvl="0" w:tplc="043CDD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4F40D4"/>
    <w:multiLevelType w:val="hybridMultilevel"/>
    <w:tmpl w:val="C8EC8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158F4EC8"/>
    <w:multiLevelType w:val="hybridMultilevel"/>
    <w:tmpl w:val="6D4A2C7E"/>
    <w:lvl w:ilvl="0" w:tplc="D0C6BB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715077"/>
    <w:multiLevelType w:val="hybridMultilevel"/>
    <w:tmpl w:val="F6DE5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7B7ED4"/>
    <w:multiLevelType w:val="hybridMultilevel"/>
    <w:tmpl w:val="B0CE5174"/>
    <w:lvl w:ilvl="0" w:tplc="3904C0C2">
      <w:start w:val="1"/>
      <w:numFmt w:val="decimal"/>
      <w:pStyle w:val="nl2"/>
      <w:lvlText w:val="%1)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8">
    <w:nsid w:val="2A6106DE"/>
    <w:multiLevelType w:val="hybridMultilevel"/>
    <w:tmpl w:val="F252C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E2609E"/>
    <w:multiLevelType w:val="hybridMultilevel"/>
    <w:tmpl w:val="B46E5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DA621C"/>
    <w:multiLevelType w:val="hybridMultilevel"/>
    <w:tmpl w:val="CFC2E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ED15B1"/>
    <w:multiLevelType w:val="hybridMultilevel"/>
    <w:tmpl w:val="C542E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2F79A9"/>
    <w:multiLevelType w:val="hybridMultilevel"/>
    <w:tmpl w:val="B74C8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6051DB"/>
    <w:multiLevelType w:val="hybridMultilevel"/>
    <w:tmpl w:val="FF980A5A"/>
    <w:lvl w:ilvl="0" w:tplc="9C4476A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7671A12"/>
    <w:multiLevelType w:val="hybridMultilevel"/>
    <w:tmpl w:val="CC00974E"/>
    <w:lvl w:ilvl="0" w:tplc="230CF6DE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AF227A6"/>
    <w:multiLevelType w:val="hybridMultilevel"/>
    <w:tmpl w:val="2FAE9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486F9E"/>
    <w:multiLevelType w:val="hybridMultilevel"/>
    <w:tmpl w:val="3E98B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E724F5"/>
    <w:multiLevelType w:val="hybridMultilevel"/>
    <w:tmpl w:val="189A3902"/>
    <w:lvl w:ilvl="0" w:tplc="39E0CA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C2263D"/>
    <w:multiLevelType w:val="hybridMultilevel"/>
    <w:tmpl w:val="82E88B16"/>
    <w:lvl w:ilvl="0" w:tplc="2E9435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EE4CBB"/>
    <w:multiLevelType w:val="hybridMultilevel"/>
    <w:tmpl w:val="D6701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E3449D"/>
    <w:multiLevelType w:val="hybridMultilevel"/>
    <w:tmpl w:val="F634C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4F6685"/>
    <w:multiLevelType w:val="hybridMultilevel"/>
    <w:tmpl w:val="0504C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2"/>
  </w:num>
  <w:num w:numId="4">
    <w:abstractNumId w:val="3"/>
  </w:num>
  <w:num w:numId="5">
    <w:abstractNumId w:val="7"/>
  </w:num>
  <w:num w:numId="6">
    <w:abstractNumId w:val="1"/>
  </w:num>
  <w:num w:numId="7">
    <w:abstractNumId w:val="14"/>
  </w:num>
  <w:num w:numId="8">
    <w:abstractNumId w:val="13"/>
  </w:num>
  <w:num w:numId="9">
    <w:abstractNumId w:val="5"/>
  </w:num>
  <w:num w:numId="10">
    <w:abstractNumId w:val="18"/>
  </w:num>
  <w:num w:numId="11">
    <w:abstractNumId w:val="11"/>
  </w:num>
  <w:num w:numId="12">
    <w:abstractNumId w:val="16"/>
  </w:num>
  <w:num w:numId="13">
    <w:abstractNumId w:val="6"/>
  </w:num>
  <w:num w:numId="14">
    <w:abstractNumId w:val="8"/>
  </w:num>
  <w:num w:numId="15">
    <w:abstractNumId w:val="10"/>
  </w:num>
  <w:num w:numId="16">
    <w:abstractNumId w:val="21"/>
  </w:num>
  <w:num w:numId="17">
    <w:abstractNumId w:val="12"/>
  </w:num>
  <w:num w:numId="18">
    <w:abstractNumId w:val="2"/>
  </w:num>
  <w:num w:numId="19">
    <w:abstractNumId w:val="9"/>
  </w:num>
  <w:num w:numId="20">
    <w:abstractNumId w:val="19"/>
  </w:num>
  <w:num w:numId="21">
    <w:abstractNumId w:val="15"/>
  </w:num>
  <w:num w:numId="22">
    <w:abstractNumId w:val="20"/>
  </w:num>
  <w:num w:numId="23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10249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DAD"/>
    <w:rsid w:val="00010319"/>
    <w:rsid w:val="000174A3"/>
    <w:rsid w:val="00025760"/>
    <w:rsid w:val="00025B5B"/>
    <w:rsid w:val="000262AD"/>
    <w:rsid w:val="00027333"/>
    <w:rsid w:val="000318AE"/>
    <w:rsid w:val="00054AE2"/>
    <w:rsid w:val="000560E4"/>
    <w:rsid w:val="00057782"/>
    <w:rsid w:val="00063D93"/>
    <w:rsid w:val="00084EB9"/>
    <w:rsid w:val="00093CB0"/>
    <w:rsid w:val="000A58D2"/>
    <w:rsid w:val="000B0484"/>
    <w:rsid w:val="000B4E68"/>
    <w:rsid w:val="000C29AD"/>
    <w:rsid w:val="000C37C0"/>
    <w:rsid w:val="000C4001"/>
    <w:rsid w:val="000C5F25"/>
    <w:rsid w:val="000D45B0"/>
    <w:rsid w:val="000E1ADA"/>
    <w:rsid w:val="000E564B"/>
    <w:rsid w:val="000E5B7A"/>
    <w:rsid w:val="000E621C"/>
    <w:rsid w:val="000F6CCE"/>
    <w:rsid w:val="00103E1C"/>
    <w:rsid w:val="001041F7"/>
    <w:rsid w:val="001050D9"/>
    <w:rsid w:val="00116C90"/>
    <w:rsid w:val="00122197"/>
    <w:rsid w:val="001309E6"/>
    <w:rsid w:val="00131C41"/>
    <w:rsid w:val="001334C6"/>
    <w:rsid w:val="001379AD"/>
    <w:rsid w:val="00152401"/>
    <w:rsid w:val="00172011"/>
    <w:rsid w:val="001735A9"/>
    <w:rsid w:val="00175D31"/>
    <w:rsid w:val="00177622"/>
    <w:rsid w:val="00184D6B"/>
    <w:rsid w:val="001853FF"/>
    <w:rsid w:val="001869C3"/>
    <w:rsid w:val="00193B79"/>
    <w:rsid w:val="0019539C"/>
    <w:rsid w:val="001A7566"/>
    <w:rsid w:val="001C0A8C"/>
    <w:rsid w:val="001C0EF4"/>
    <w:rsid w:val="001C5C82"/>
    <w:rsid w:val="001D0A2F"/>
    <w:rsid w:val="001E64A9"/>
    <w:rsid w:val="001E71F1"/>
    <w:rsid w:val="001F27F5"/>
    <w:rsid w:val="001F322F"/>
    <w:rsid w:val="001F5827"/>
    <w:rsid w:val="001F7384"/>
    <w:rsid w:val="00220CA1"/>
    <w:rsid w:val="00225983"/>
    <w:rsid w:val="00225B1E"/>
    <w:rsid w:val="00231C40"/>
    <w:rsid w:val="00231DDB"/>
    <w:rsid w:val="00233B66"/>
    <w:rsid w:val="00250ECD"/>
    <w:rsid w:val="00254E02"/>
    <w:rsid w:val="00261080"/>
    <w:rsid w:val="00265087"/>
    <w:rsid w:val="00272AE8"/>
    <w:rsid w:val="00284A63"/>
    <w:rsid w:val="00284D22"/>
    <w:rsid w:val="002861FB"/>
    <w:rsid w:val="00292C4F"/>
    <w:rsid w:val="00297F9F"/>
    <w:rsid w:val="002A4E6A"/>
    <w:rsid w:val="002B460E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5484"/>
    <w:rsid w:val="00305B89"/>
    <w:rsid w:val="0030775E"/>
    <w:rsid w:val="00310D8A"/>
    <w:rsid w:val="0031278E"/>
    <w:rsid w:val="003157D0"/>
    <w:rsid w:val="00317280"/>
    <w:rsid w:val="00321D64"/>
    <w:rsid w:val="003236A3"/>
    <w:rsid w:val="00326542"/>
    <w:rsid w:val="003365CF"/>
    <w:rsid w:val="00340334"/>
    <w:rsid w:val="00340D9D"/>
    <w:rsid w:val="00346154"/>
    <w:rsid w:val="003477AC"/>
    <w:rsid w:val="003479CB"/>
    <w:rsid w:val="003515E6"/>
    <w:rsid w:val="00352920"/>
    <w:rsid w:val="0037014E"/>
    <w:rsid w:val="003739CB"/>
    <w:rsid w:val="0038139E"/>
    <w:rsid w:val="003826EA"/>
    <w:rsid w:val="0039106A"/>
    <w:rsid w:val="003A24F3"/>
    <w:rsid w:val="003A3C97"/>
    <w:rsid w:val="003B0E7A"/>
    <w:rsid w:val="003D381C"/>
    <w:rsid w:val="003D53BB"/>
    <w:rsid w:val="003F5CF4"/>
    <w:rsid w:val="00403FB9"/>
    <w:rsid w:val="0040405E"/>
    <w:rsid w:val="00405DC9"/>
    <w:rsid w:val="0041187C"/>
    <w:rsid w:val="00414993"/>
    <w:rsid w:val="00423B78"/>
    <w:rsid w:val="00430ECE"/>
    <w:rsid w:val="004311A3"/>
    <w:rsid w:val="004430F1"/>
    <w:rsid w:val="00454A1D"/>
    <w:rsid w:val="0046012B"/>
    <w:rsid w:val="00460918"/>
    <w:rsid w:val="00463C02"/>
    <w:rsid w:val="00475571"/>
    <w:rsid w:val="00480263"/>
    <w:rsid w:val="004847EF"/>
    <w:rsid w:val="004870B6"/>
    <w:rsid w:val="00497DE1"/>
    <w:rsid w:val="004A7DE2"/>
    <w:rsid w:val="004B2508"/>
    <w:rsid w:val="004B29A0"/>
    <w:rsid w:val="004B703E"/>
    <w:rsid w:val="004B776E"/>
    <w:rsid w:val="004C2623"/>
    <w:rsid w:val="004C5561"/>
    <w:rsid w:val="004C5D90"/>
    <w:rsid w:val="004D0079"/>
    <w:rsid w:val="004D74F6"/>
    <w:rsid w:val="004D7A2E"/>
    <w:rsid w:val="004E50C4"/>
    <w:rsid w:val="004E5DFC"/>
    <w:rsid w:val="004F0DBF"/>
    <w:rsid w:val="00500FAD"/>
    <w:rsid w:val="00531116"/>
    <w:rsid w:val="00533B36"/>
    <w:rsid w:val="00545244"/>
    <w:rsid w:val="0055536D"/>
    <w:rsid w:val="00555EA6"/>
    <w:rsid w:val="005812B0"/>
    <w:rsid w:val="00583AEF"/>
    <w:rsid w:val="005A0D08"/>
    <w:rsid w:val="005A110B"/>
    <w:rsid w:val="005A4359"/>
    <w:rsid w:val="005A6944"/>
    <w:rsid w:val="005D4C0D"/>
    <w:rsid w:val="005E0C08"/>
    <w:rsid w:val="005E5669"/>
    <w:rsid w:val="005F01C5"/>
    <w:rsid w:val="005F39D2"/>
    <w:rsid w:val="005F599B"/>
    <w:rsid w:val="005F751F"/>
    <w:rsid w:val="0060239C"/>
    <w:rsid w:val="006023C9"/>
    <w:rsid w:val="0060248C"/>
    <w:rsid w:val="0060453A"/>
    <w:rsid w:val="00605B91"/>
    <w:rsid w:val="006067CC"/>
    <w:rsid w:val="00614B48"/>
    <w:rsid w:val="00615DCD"/>
    <w:rsid w:val="00623829"/>
    <w:rsid w:val="00624A61"/>
    <w:rsid w:val="00626E0C"/>
    <w:rsid w:val="006336EF"/>
    <w:rsid w:val="0063513C"/>
    <w:rsid w:val="00645A10"/>
    <w:rsid w:val="00652A68"/>
    <w:rsid w:val="00656F15"/>
    <w:rsid w:val="006609CF"/>
    <w:rsid w:val="006657B4"/>
    <w:rsid w:val="00681256"/>
    <w:rsid w:val="00684754"/>
    <w:rsid w:val="0069306F"/>
    <w:rsid w:val="00695351"/>
    <w:rsid w:val="006A2A70"/>
    <w:rsid w:val="006A5B02"/>
    <w:rsid w:val="006A6CB6"/>
    <w:rsid w:val="006B06A7"/>
    <w:rsid w:val="006B3F4F"/>
    <w:rsid w:val="006B774A"/>
    <w:rsid w:val="006C2FB1"/>
    <w:rsid w:val="006C3AE1"/>
    <w:rsid w:val="006C6F41"/>
    <w:rsid w:val="006D6EE7"/>
    <w:rsid w:val="006D74EB"/>
    <w:rsid w:val="006E4F88"/>
    <w:rsid w:val="006F2BAA"/>
    <w:rsid w:val="006F5958"/>
    <w:rsid w:val="0070169A"/>
    <w:rsid w:val="007034FE"/>
    <w:rsid w:val="007137D5"/>
    <w:rsid w:val="00714D56"/>
    <w:rsid w:val="007211EA"/>
    <w:rsid w:val="0073114D"/>
    <w:rsid w:val="007317A0"/>
    <w:rsid w:val="00732EB7"/>
    <w:rsid w:val="00734E91"/>
    <w:rsid w:val="00740D4F"/>
    <w:rsid w:val="0074663C"/>
    <w:rsid w:val="00750DCB"/>
    <w:rsid w:val="007553F7"/>
    <w:rsid w:val="007554A3"/>
    <w:rsid w:val="00756A06"/>
    <w:rsid w:val="00767CE3"/>
    <w:rsid w:val="007715E5"/>
    <w:rsid w:val="007802FE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943D8"/>
    <w:rsid w:val="00797009"/>
    <w:rsid w:val="007B7843"/>
    <w:rsid w:val="007C7DC2"/>
    <w:rsid w:val="007D41EB"/>
    <w:rsid w:val="007E01EA"/>
    <w:rsid w:val="007E27BF"/>
    <w:rsid w:val="007E461F"/>
    <w:rsid w:val="007F1ADF"/>
    <w:rsid w:val="007F1D2D"/>
    <w:rsid w:val="00803F18"/>
    <w:rsid w:val="008111FA"/>
    <w:rsid w:val="00811A84"/>
    <w:rsid w:val="00820449"/>
    <w:rsid w:val="0082780E"/>
    <w:rsid w:val="00842BAE"/>
    <w:rsid w:val="00847B4C"/>
    <w:rsid w:val="00852B28"/>
    <w:rsid w:val="008541FB"/>
    <w:rsid w:val="0085547F"/>
    <w:rsid w:val="00855C22"/>
    <w:rsid w:val="00861A93"/>
    <w:rsid w:val="00863064"/>
    <w:rsid w:val="00883D20"/>
    <w:rsid w:val="00892A84"/>
    <w:rsid w:val="008A5FEE"/>
    <w:rsid w:val="008B0646"/>
    <w:rsid w:val="008B14A0"/>
    <w:rsid w:val="008C00CC"/>
    <w:rsid w:val="008C10BF"/>
    <w:rsid w:val="008C5286"/>
    <w:rsid w:val="008C77FF"/>
    <w:rsid w:val="008D10BC"/>
    <w:rsid w:val="008E1740"/>
    <w:rsid w:val="008E4AB0"/>
    <w:rsid w:val="008F12F7"/>
    <w:rsid w:val="008F22A0"/>
    <w:rsid w:val="008F58B2"/>
    <w:rsid w:val="009009D7"/>
    <w:rsid w:val="009064EC"/>
    <w:rsid w:val="00927F4D"/>
    <w:rsid w:val="00933E81"/>
    <w:rsid w:val="00945A73"/>
    <w:rsid w:val="00945BB4"/>
    <w:rsid w:val="009561A3"/>
    <w:rsid w:val="009563C5"/>
    <w:rsid w:val="00972002"/>
    <w:rsid w:val="00972BF9"/>
    <w:rsid w:val="0097779B"/>
    <w:rsid w:val="009812C0"/>
    <w:rsid w:val="009827A3"/>
    <w:rsid w:val="0099377E"/>
    <w:rsid w:val="009A47E9"/>
    <w:rsid w:val="009B7006"/>
    <w:rsid w:val="009C7F08"/>
    <w:rsid w:val="009D1AC0"/>
    <w:rsid w:val="009D36BA"/>
    <w:rsid w:val="009F2BD3"/>
    <w:rsid w:val="009F4DF6"/>
    <w:rsid w:val="009F6E7E"/>
    <w:rsid w:val="00A00D1F"/>
    <w:rsid w:val="00A038FE"/>
    <w:rsid w:val="00A072A2"/>
    <w:rsid w:val="00A234BF"/>
    <w:rsid w:val="00A269ED"/>
    <w:rsid w:val="00A26E43"/>
    <w:rsid w:val="00A4014C"/>
    <w:rsid w:val="00A41B1A"/>
    <w:rsid w:val="00A51E67"/>
    <w:rsid w:val="00A552FD"/>
    <w:rsid w:val="00A55D18"/>
    <w:rsid w:val="00A60740"/>
    <w:rsid w:val="00A60AFD"/>
    <w:rsid w:val="00A63150"/>
    <w:rsid w:val="00A64F3D"/>
    <w:rsid w:val="00A7369E"/>
    <w:rsid w:val="00A80299"/>
    <w:rsid w:val="00A8313D"/>
    <w:rsid w:val="00A847A3"/>
    <w:rsid w:val="00A96DAF"/>
    <w:rsid w:val="00AA7F49"/>
    <w:rsid w:val="00AB7278"/>
    <w:rsid w:val="00AC09E5"/>
    <w:rsid w:val="00AC35B8"/>
    <w:rsid w:val="00AC52C9"/>
    <w:rsid w:val="00AD02B3"/>
    <w:rsid w:val="00AD1B80"/>
    <w:rsid w:val="00AD6F0C"/>
    <w:rsid w:val="00AE37E0"/>
    <w:rsid w:val="00AE44D7"/>
    <w:rsid w:val="00AE5503"/>
    <w:rsid w:val="00AE5879"/>
    <w:rsid w:val="00AF1A55"/>
    <w:rsid w:val="00AF2A78"/>
    <w:rsid w:val="00AF4B1B"/>
    <w:rsid w:val="00B007BF"/>
    <w:rsid w:val="00B07C96"/>
    <w:rsid w:val="00B11A16"/>
    <w:rsid w:val="00B11C59"/>
    <w:rsid w:val="00B15B28"/>
    <w:rsid w:val="00B236B7"/>
    <w:rsid w:val="00B23D59"/>
    <w:rsid w:val="00B25E45"/>
    <w:rsid w:val="00B3412F"/>
    <w:rsid w:val="00B43AD5"/>
    <w:rsid w:val="00B443C3"/>
    <w:rsid w:val="00B45A03"/>
    <w:rsid w:val="00B46A58"/>
    <w:rsid w:val="00B47B42"/>
    <w:rsid w:val="00B51054"/>
    <w:rsid w:val="00B56D9F"/>
    <w:rsid w:val="00B572B7"/>
    <w:rsid w:val="00B74AF2"/>
    <w:rsid w:val="00B77E35"/>
    <w:rsid w:val="00B8235B"/>
    <w:rsid w:val="00B83DD6"/>
    <w:rsid w:val="00B8703C"/>
    <w:rsid w:val="00B94979"/>
    <w:rsid w:val="00BA0B6C"/>
    <w:rsid w:val="00BA2758"/>
    <w:rsid w:val="00BA369C"/>
    <w:rsid w:val="00BB00BA"/>
    <w:rsid w:val="00BB216E"/>
    <w:rsid w:val="00BC1E13"/>
    <w:rsid w:val="00BC2B84"/>
    <w:rsid w:val="00BC3B30"/>
    <w:rsid w:val="00BC4453"/>
    <w:rsid w:val="00BD06B0"/>
    <w:rsid w:val="00BD6876"/>
    <w:rsid w:val="00BD6B50"/>
    <w:rsid w:val="00BE3E0E"/>
    <w:rsid w:val="00BE606E"/>
    <w:rsid w:val="00BF4EEF"/>
    <w:rsid w:val="00BF5188"/>
    <w:rsid w:val="00C01E2D"/>
    <w:rsid w:val="00C07507"/>
    <w:rsid w:val="00C13310"/>
    <w:rsid w:val="00C134E4"/>
    <w:rsid w:val="00C13896"/>
    <w:rsid w:val="00C13D27"/>
    <w:rsid w:val="00C14BC7"/>
    <w:rsid w:val="00C16275"/>
    <w:rsid w:val="00C33B92"/>
    <w:rsid w:val="00C3410A"/>
    <w:rsid w:val="00C3609F"/>
    <w:rsid w:val="00C4361D"/>
    <w:rsid w:val="00C50BCE"/>
    <w:rsid w:val="00C51F0D"/>
    <w:rsid w:val="00C651C3"/>
    <w:rsid w:val="00C760F8"/>
    <w:rsid w:val="00C90442"/>
    <w:rsid w:val="00C908BD"/>
    <w:rsid w:val="00C91156"/>
    <w:rsid w:val="00C9466D"/>
    <w:rsid w:val="00C957EB"/>
    <w:rsid w:val="00CA154C"/>
    <w:rsid w:val="00CB6B1F"/>
    <w:rsid w:val="00CC176C"/>
    <w:rsid w:val="00CC5843"/>
    <w:rsid w:val="00CD1066"/>
    <w:rsid w:val="00CD1FEA"/>
    <w:rsid w:val="00CD2136"/>
    <w:rsid w:val="00CD773E"/>
    <w:rsid w:val="00CF213E"/>
    <w:rsid w:val="00D04A29"/>
    <w:rsid w:val="00D06208"/>
    <w:rsid w:val="00D07A02"/>
    <w:rsid w:val="00D105EA"/>
    <w:rsid w:val="00D139D1"/>
    <w:rsid w:val="00D14D22"/>
    <w:rsid w:val="00D15F6B"/>
    <w:rsid w:val="00D45298"/>
    <w:rsid w:val="00D570A8"/>
    <w:rsid w:val="00D57D5E"/>
    <w:rsid w:val="00D63C6D"/>
    <w:rsid w:val="00D64EB1"/>
    <w:rsid w:val="00D7391B"/>
    <w:rsid w:val="00D80DBD"/>
    <w:rsid w:val="00D82358"/>
    <w:rsid w:val="00D83EE1"/>
    <w:rsid w:val="00D91D1F"/>
    <w:rsid w:val="00DB0351"/>
    <w:rsid w:val="00DB4EA7"/>
    <w:rsid w:val="00DD0314"/>
    <w:rsid w:val="00DD28A2"/>
    <w:rsid w:val="00DD50D8"/>
    <w:rsid w:val="00DF48A9"/>
    <w:rsid w:val="00E02EAF"/>
    <w:rsid w:val="00E03003"/>
    <w:rsid w:val="00E16237"/>
    <w:rsid w:val="00E21B3C"/>
    <w:rsid w:val="00E253AA"/>
    <w:rsid w:val="00E32456"/>
    <w:rsid w:val="00E37E56"/>
    <w:rsid w:val="00E667AB"/>
    <w:rsid w:val="00E709A5"/>
    <w:rsid w:val="00E71D43"/>
    <w:rsid w:val="00E74297"/>
    <w:rsid w:val="00E74A32"/>
    <w:rsid w:val="00E7545A"/>
    <w:rsid w:val="00EA1709"/>
    <w:rsid w:val="00EB1125"/>
    <w:rsid w:val="00EB4A79"/>
    <w:rsid w:val="00EC358B"/>
    <w:rsid w:val="00EC52EC"/>
    <w:rsid w:val="00EE07AB"/>
    <w:rsid w:val="00EE0D45"/>
    <w:rsid w:val="00EE233A"/>
    <w:rsid w:val="00EE658A"/>
    <w:rsid w:val="00EF0658"/>
    <w:rsid w:val="00EF441F"/>
    <w:rsid w:val="00EF6C5F"/>
    <w:rsid w:val="00F03F86"/>
    <w:rsid w:val="00F05572"/>
    <w:rsid w:val="00F06D17"/>
    <w:rsid w:val="00F07522"/>
    <w:rsid w:val="00F25554"/>
    <w:rsid w:val="00F311B8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659B3"/>
    <w:rsid w:val="00F713FF"/>
    <w:rsid w:val="00F7282A"/>
    <w:rsid w:val="00F80D72"/>
    <w:rsid w:val="00F82D2A"/>
    <w:rsid w:val="00F878AF"/>
    <w:rsid w:val="00F95DBB"/>
    <w:rsid w:val="00FA529A"/>
    <w:rsid w:val="00FA5405"/>
    <w:rsid w:val="00FA5E9A"/>
    <w:rsid w:val="00FB16EF"/>
    <w:rsid w:val="00FC0585"/>
    <w:rsid w:val="00FD28A1"/>
    <w:rsid w:val="00FD76D4"/>
    <w:rsid w:val="00FE06A6"/>
    <w:rsid w:val="00FE3DE0"/>
    <w:rsid w:val="00FE47D9"/>
    <w:rsid w:val="00FF062F"/>
    <w:rsid w:val="00FF27C6"/>
    <w:rsid w:val="00FF54F8"/>
    <w:rsid w:val="00FF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9"/>
    <o:shapelayout v:ext="edit">
      <o:idmap v:ext="edit" data="1"/>
    </o:shapelayout>
  </w:shapeDefaults>
  <w:decimalSymbol w:val="."/>
  <w:listSeparator w:val=","/>
  <w15:docId w15:val="{97C752C8-EDFE-4F8F-B0FC-55F6EB2B1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/>
    <w:lsdException w:name="heading 2" w:locked="0" w:semiHidden="1" w:uiPriority="9" w:qFormat="1"/>
    <w:lsdException w:name="heading 3" w:locked="0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C52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4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6336EF"/>
    <w:pPr>
      <w:numPr>
        <w:numId w:val="1"/>
      </w:numPr>
      <w:spacing w:line="276" w:lineRule="auto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6336EF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6336EF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6336EF"/>
    <w:rPr>
      <w:rFonts w:ascii="Arial" w:hAnsi="Arial"/>
      <w:sz w:val="20"/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3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803F18"/>
    <w:pPr>
      <w:spacing w:line="276" w:lineRule="auto"/>
      <w:ind w:firstLine="360"/>
      <w:contextualSpacing/>
    </w:pPr>
  </w:style>
  <w:style w:type="paragraph" w:customStyle="1" w:styleId="nl2">
    <w:name w:val="nl2"/>
    <w:basedOn w:val="Normal"/>
    <w:qFormat/>
    <w:rsid w:val="00803F18"/>
    <w:pPr>
      <w:numPr>
        <w:numId w:val="5"/>
      </w:numPr>
      <w:spacing w:before="120"/>
      <w:ind w:left="936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customStyle="1" w:styleId="emphasis-boldunderline">
    <w:name w:val="emphasis-boldunderline"/>
    <w:basedOn w:val="emphasis-bold"/>
    <w:uiPriority w:val="1"/>
    <w:qFormat/>
    <w:rsid w:val="005A110B"/>
    <w:rPr>
      <w:rFonts w:ascii="Arial" w:hAnsi="Arial"/>
      <w:b/>
      <w:i w:val="0"/>
      <w:sz w:val="20"/>
      <w:u w:val="single"/>
    </w:rPr>
  </w:style>
  <w:style w:type="character" w:customStyle="1" w:styleId="emphasis-bolditalic">
    <w:name w:val="emphasis-bolditalic"/>
    <w:basedOn w:val="emphasis-bold"/>
    <w:uiPriority w:val="1"/>
    <w:qFormat/>
    <w:rsid w:val="006336EF"/>
    <w:rPr>
      <w:rFonts w:ascii="Arial" w:hAnsi="Arial"/>
      <w:b/>
      <w:i/>
      <w:sz w:val="20"/>
    </w:rPr>
  </w:style>
  <w:style w:type="character" w:customStyle="1" w:styleId="emphasis-bolditalicunderline">
    <w:name w:val="emphasis-bolditalicunderline"/>
    <w:basedOn w:val="emphasis-bold"/>
    <w:uiPriority w:val="1"/>
    <w:qFormat/>
    <w:rsid w:val="007553F7"/>
    <w:rPr>
      <w:rFonts w:ascii="Arial" w:hAnsi="Arial"/>
      <w:b/>
      <w:i/>
      <w:sz w:val="20"/>
      <w:u w:val="single"/>
    </w:rPr>
  </w:style>
  <w:style w:type="paragraph" w:styleId="ListParagraph">
    <w:name w:val="List Paragraph"/>
    <w:basedOn w:val="Normal"/>
    <w:uiPriority w:val="34"/>
    <w:qFormat/>
    <w:locked/>
    <w:rsid w:val="003515E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locked/>
    <w:rsid w:val="000E5B7A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F311B8"/>
    <w:rPr>
      <w:rFonts w:ascii="Book Antiqua" w:hAnsi="Book Antiqu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11B8"/>
    <w:rPr>
      <w:rFonts w:ascii="Book Antiqua" w:eastAsia="Times New Roman" w:hAnsi="Book Antiqua" w:cs="Times New Roman"/>
      <w:sz w:val="20"/>
      <w:szCs w:val="20"/>
    </w:rPr>
  </w:style>
  <w:style w:type="table" w:styleId="TableGrid">
    <w:name w:val="Table Grid"/>
    <w:basedOn w:val="TableNormal"/>
    <w:uiPriority w:val="59"/>
    <w:locked/>
    <w:rsid w:val="00DF4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7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CFB89-CBCB-4467-BCA2-15227B8CE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Brooke Saron</cp:lastModifiedBy>
  <cp:revision>19</cp:revision>
  <cp:lastPrinted>2015-05-12T00:24:00Z</cp:lastPrinted>
  <dcterms:created xsi:type="dcterms:W3CDTF">2015-05-13T02:09:00Z</dcterms:created>
  <dcterms:modified xsi:type="dcterms:W3CDTF">2015-05-27T15:30:00Z</dcterms:modified>
</cp:coreProperties>
</file>