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56" w:rsidRPr="001E6645" w:rsidRDefault="00B94456" w:rsidP="00B94456">
      <w:pPr>
        <w:pStyle w:val="h1a"/>
      </w:pPr>
      <w:r w:rsidRPr="001E6645">
        <w:t>The Prayer of S</w:t>
      </w:r>
      <w:r w:rsidR="00CD50ED">
        <w:t>ain</w:t>
      </w:r>
      <w:r w:rsidRPr="001E6645">
        <w:t>t Francis</w:t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r w:rsidRPr="005D6EEC">
        <w:rPr>
          <w:sz w:val="22"/>
          <w:szCs w:val="22"/>
        </w:rPr>
        <w:t xml:space="preserve">Lord, make me an </w:t>
      </w:r>
      <w:r w:rsidRPr="005D6EEC">
        <w:rPr>
          <w:rStyle w:val="emphasis-bold"/>
          <w:sz w:val="22"/>
          <w:szCs w:val="22"/>
        </w:rPr>
        <w:t>instrument of your peace;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where</w:t>
      </w:r>
      <w:proofErr w:type="gramEnd"/>
      <w:r w:rsidRPr="005D6EEC">
        <w:rPr>
          <w:sz w:val="22"/>
          <w:szCs w:val="22"/>
        </w:rPr>
        <w:t xml:space="preserve"> there is hatred, </w:t>
      </w:r>
      <w:r w:rsidRPr="005D6EEC">
        <w:rPr>
          <w:rStyle w:val="emphasis-bold"/>
          <w:sz w:val="22"/>
          <w:szCs w:val="22"/>
        </w:rPr>
        <w:t>let me sow love;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where</w:t>
      </w:r>
      <w:proofErr w:type="gramEnd"/>
      <w:r w:rsidRPr="005D6EEC">
        <w:rPr>
          <w:sz w:val="22"/>
          <w:szCs w:val="22"/>
        </w:rPr>
        <w:t xml:space="preserve"> there is injury, </w:t>
      </w:r>
      <w:bookmarkStart w:id="0" w:name="_GoBack"/>
      <w:bookmarkEnd w:id="0"/>
      <w:r w:rsidRPr="005D6EEC">
        <w:rPr>
          <w:rStyle w:val="emphasis-bold"/>
          <w:sz w:val="22"/>
          <w:szCs w:val="22"/>
        </w:rPr>
        <w:t>pardon;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where</w:t>
      </w:r>
      <w:proofErr w:type="gramEnd"/>
      <w:r w:rsidRPr="005D6EEC">
        <w:rPr>
          <w:sz w:val="22"/>
          <w:szCs w:val="22"/>
        </w:rPr>
        <w:t xml:space="preserve"> there is doubt, </w:t>
      </w:r>
      <w:r w:rsidRPr="005D6EEC">
        <w:rPr>
          <w:rStyle w:val="emphasis-bold"/>
          <w:sz w:val="22"/>
          <w:szCs w:val="22"/>
        </w:rPr>
        <w:t>faith;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where</w:t>
      </w:r>
      <w:proofErr w:type="gramEnd"/>
      <w:r w:rsidRPr="005D6EEC">
        <w:rPr>
          <w:sz w:val="22"/>
          <w:szCs w:val="22"/>
        </w:rPr>
        <w:t xml:space="preserve"> there is despair, </w:t>
      </w:r>
      <w:r w:rsidRPr="005D6EEC">
        <w:rPr>
          <w:rStyle w:val="emphasis-bold"/>
          <w:sz w:val="22"/>
          <w:szCs w:val="22"/>
        </w:rPr>
        <w:t>hope;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where</w:t>
      </w:r>
      <w:proofErr w:type="gramEnd"/>
      <w:r w:rsidRPr="005D6EEC">
        <w:rPr>
          <w:sz w:val="22"/>
          <w:szCs w:val="22"/>
        </w:rPr>
        <w:t xml:space="preserve"> there is darkness, </w:t>
      </w:r>
      <w:r w:rsidRPr="005D6EEC">
        <w:rPr>
          <w:rStyle w:val="emphasis-bold"/>
          <w:sz w:val="22"/>
          <w:szCs w:val="22"/>
        </w:rPr>
        <w:t>light;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and</w:t>
      </w:r>
      <w:proofErr w:type="gramEnd"/>
      <w:r w:rsidRPr="005D6EEC">
        <w:rPr>
          <w:sz w:val="22"/>
          <w:szCs w:val="22"/>
        </w:rPr>
        <w:t xml:space="preserve"> where there is sadness, </w:t>
      </w:r>
      <w:r w:rsidRPr="005D6EEC">
        <w:rPr>
          <w:rStyle w:val="emphasis-bold"/>
          <w:sz w:val="22"/>
          <w:szCs w:val="22"/>
        </w:rPr>
        <w:t>joy.</w:t>
      </w:r>
      <w:r w:rsidRPr="005D6EEC">
        <w:rPr>
          <w:sz w:val="22"/>
          <w:szCs w:val="22"/>
        </w:rPr>
        <w:br/>
      </w:r>
      <w:r w:rsidRPr="005D6EEC">
        <w:rPr>
          <w:sz w:val="22"/>
          <w:szCs w:val="22"/>
        </w:rPr>
        <w:br/>
        <w:t>O Divine Master</w:t>
      </w:r>
      <w:proofErr w:type="gramStart"/>
      <w:r w:rsidRPr="005D6EEC">
        <w:rPr>
          <w:sz w:val="22"/>
          <w:szCs w:val="22"/>
        </w:rPr>
        <w:t>,</w:t>
      </w:r>
      <w:proofErr w:type="gramEnd"/>
      <w:r w:rsidRPr="005D6EEC">
        <w:rPr>
          <w:sz w:val="22"/>
          <w:szCs w:val="22"/>
        </w:rPr>
        <w:br/>
        <w:t xml:space="preserve">grant that I may not so much seek to be consoled as </w:t>
      </w:r>
      <w:r w:rsidRPr="005D6EEC">
        <w:rPr>
          <w:rStyle w:val="emphasis-bold"/>
          <w:sz w:val="22"/>
          <w:szCs w:val="22"/>
        </w:rPr>
        <w:t>to console;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to</w:t>
      </w:r>
      <w:proofErr w:type="gramEnd"/>
      <w:r w:rsidRPr="005D6EEC">
        <w:rPr>
          <w:sz w:val="22"/>
          <w:szCs w:val="22"/>
        </w:rPr>
        <w:t xml:space="preserve"> be understood, as </w:t>
      </w:r>
      <w:r w:rsidRPr="005D6EEC">
        <w:rPr>
          <w:rStyle w:val="emphasis-bold"/>
          <w:sz w:val="22"/>
          <w:szCs w:val="22"/>
        </w:rPr>
        <w:t>to understand;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to</w:t>
      </w:r>
      <w:proofErr w:type="gramEnd"/>
      <w:r w:rsidRPr="005D6EEC">
        <w:rPr>
          <w:sz w:val="22"/>
          <w:szCs w:val="22"/>
        </w:rPr>
        <w:t xml:space="preserve"> be loved, as </w:t>
      </w:r>
      <w:r w:rsidRPr="005D6EEC">
        <w:rPr>
          <w:rStyle w:val="emphasis-bold"/>
          <w:sz w:val="22"/>
          <w:szCs w:val="22"/>
        </w:rPr>
        <w:t>to love;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for</w:t>
      </w:r>
      <w:proofErr w:type="gramEnd"/>
      <w:r w:rsidRPr="005D6EEC">
        <w:rPr>
          <w:sz w:val="22"/>
          <w:szCs w:val="22"/>
        </w:rPr>
        <w:t xml:space="preserve"> </w:t>
      </w:r>
      <w:r w:rsidRPr="005D6EEC">
        <w:rPr>
          <w:rStyle w:val="emphasis-bold"/>
          <w:sz w:val="22"/>
          <w:szCs w:val="22"/>
        </w:rPr>
        <w:t>it is in giving</w:t>
      </w:r>
      <w:r w:rsidRPr="005D6EEC">
        <w:rPr>
          <w:sz w:val="22"/>
          <w:szCs w:val="22"/>
        </w:rPr>
        <w:t xml:space="preserve"> that we receive,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rStyle w:val="emphasis-bold"/>
          <w:sz w:val="22"/>
          <w:szCs w:val="22"/>
        </w:rPr>
        <w:t>it</w:t>
      </w:r>
      <w:proofErr w:type="gramEnd"/>
      <w:r w:rsidRPr="005D6EEC">
        <w:rPr>
          <w:rStyle w:val="emphasis-bold"/>
          <w:sz w:val="22"/>
          <w:szCs w:val="22"/>
        </w:rPr>
        <w:t xml:space="preserve"> is in pardoning</w:t>
      </w:r>
      <w:r w:rsidRPr="005D6EEC">
        <w:rPr>
          <w:sz w:val="22"/>
          <w:szCs w:val="22"/>
        </w:rPr>
        <w:t xml:space="preserve"> that we are pardoned,</w:t>
      </w:r>
      <w:r w:rsidRPr="005D6EEC">
        <w:rPr>
          <w:sz w:val="22"/>
          <w:szCs w:val="22"/>
        </w:rPr>
        <w:br/>
      </w:r>
    </w:p>
    <w:p w:rsidR="00B94456" w:rsidRPr="005D6EEC" w:rsidRDefault="00B94456" w:rsidP="00B94456">
      <w:pPr>
        <w:pStyle w:val="extract"/>
        <w:rPr>
          <w:sz w:val="22"/>
          <w:szCs w:val="22"/>
        </w:rPr>
      </w:pPr>
      <w:proofErr w:type="gramStart"/>
      <w:r w:rsidRPr="005D6EEC">
        <w:rPr>
          <w:sz w:val="22"/>
          <w:szCs w:val="22"/>
        </w:rPr>
        <w:t>and</w:t>
      </w:r>
      <w:proofErr w:type="gramEnd"/>
      <w:r w:rsidRPr="005D6EEC">
        <w:rPr>
          <w:sz w:val="22"/>
          <w:szCs w:val="22"/>
        </w:rPr>
        <w:t xml:space="preserve"> </w:t>
      </w:r>
      <w:r w:rsidRPr="005D6EEC">
        <w:rPr>
          <w:rStyle w:val="emphasis-bold"/>
          <w:sz w:val="22"/>
          <w:szCs w:val="22"/>
        </w:rPr>
        <w:t>it is in dying</w:t>
      </w:r>
      <w:r w:rsidRPr="005D6EEC">
        <w:rPr>
          <w:sz w:val="22"/>
          <w:szCs w:val="22"/>
        </w:rPr>
        <w:t xml:space="preserve"> that we are born to Eternal Life. Amen.</w:t>
      </w:r>
    </w:p>
    <w:p w:rsidR="00B967C9" w:rsidRPr="00B94456" w:rsidRDefault="00B967C9" w:rsidP="00B94456">
      <w:r w:rsidRPr="00B94456">
        <w:t xml:space="preserve"> </w:t>
      </w:r>
    </w:p>
    <w:sectPr w:rsidR="00B967C9" w:rsidRPr="00B94456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1FC" w:rsidRDefault="004941FC" w:rsidP="004D0079">
      <w:r>
        <w:separator/>
      </w:r>
    </w:p>
  </w:endnote>
  <w:endnote w:type="continuationSeparator" w:id="0">
    <w:p w:rsidR="004941FC" w:rsidRDefault="004941F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B40BB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B40BB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B40BB4" w:rsidRPr="00C14BC7">
                  <w:fldChar w:fldCharType="separate"/>
                </w:r>
                <w:r w:rsidR="00B94456">
                  <w:rPr>
                    <w:noProof/>
                  </w:rPr>
                  <w:t>2</w:t>
                </w:r>
                <w:r w:rsidR="00B40BB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40BB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Pr="005D6EEC" w:rsidRDefault="005A0D08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5D6EEC">
                  <w:rPr>
                    <w:sz w:val="21"/>
                    <w:szCs w:val="21"/>
                  </w:rPr>
                  <w:t>©</w:t>
                </w:r>
                <w:r w:rsidR="00783838" w:rsidRPr="005D6EEC">
                  <w:rPr>
                    <w:sz w:val="21"/>
                    <w:szCs w:val="21"/>
                  </w:rPr>
                  <w:t xml:space="preserve"> 2015</w:t>
                </w:r>
                <w:r w:rsidRPr="005D6EEC">
                  <w:rPr>
                    <w:sz w:val="21"/>
                    <w:szCs w:val="21"/>
                  </w:rPr>
                  <w:t xml:space="preserve"> by Saint Mary’s Press</w:t>
                </w:r>
              </w:p>
              <w:p w:rsidR="002C182D" w:rsidRPr="005D6EEC" w:rsidRDefault="00B94456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5D6EEC">
                  <w:rPr>
                    <w:sz w:val="21"/>
                    <w:szCs w:val="21"/>
                  </w:rPr>
                  <w:t>Catholic Connections</w:t>
                </w:r>
                <w:r w:rsidR="005A0D08" w:rsidRPr="005D6EEC">
                  <w:rPr>
                    <w:sz w:val="21"/>
                    <w:szCs w:val="21"/>
                  </w:rPr>
                  <w:tab/>
                </w:r>
                <w:r w:rsidR="0055536D" w:rsidRPr="005D6EEC">
                  <w:rPr>
                    <w:sz w:val="21"/>
                    <w:szCs w:val="21"/>
                  </w:rPr>
                  <w:t>Document #: TX0</w:t>
                </w:r>
                <w:r w:rsidR="00B83DD6" w:rsidRPr="005D6EEC">
                  <w:rPr>
                    <w:sz w:val="21"/>
                    <w:szCs w:val="21"/>
                  </w:rPr>
                  <w:t>0</w:t>
                </w:r>
                <w:r w:rsidR="00562A69" w:rsidRPr="005D6EEC">
                  <w:rPr>
                    <w:sz w:val="21"/>
                    <w:szCs w:val="21"/>
                  </w:rPr>
                  <w:t>4975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1FC" w:rsidRDefault="004941FC" w:rsidP="004D0079">
      <w:r>
        <w:separator/>
      </w:r>
    </w:p>
  </w:footnote>
  <w:footnote w:type="continuationSeparator" w:id="0">
    <w:p w:rsidR="004941FC" w:rsidRDefault="004941F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1948E9" w:rsidP="00784B03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Singer-Towns">
    <w15:presenceInfo w15:providerId="AD" w15:userId="S-1-5-21-636754644-196019783-934742191-10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561DC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48E9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941FC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62A69"/>
    <w:rsid w:val="005812B0"/>
    <w:rsid w:val="005A0D08"/>
    <w:rsid w:val="005A110B"/>
    <w:rsid w:val="005A4359"/>
    <w:rsid w:val="005A6944"/>
    <w:rsid w:val="005D4C0D"/>
    <w:rsid w:val="005D6EEC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6673C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0803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378D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0BB4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45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130B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50ED"/>
    <w:rsid w:val="00CD773E"/>
    <w:rsid w:val="00D04A29"/>
    <w:rsid w:val="00D0699D"/>
    <w:rsid w:val="00D105EA"/>
    <w:rsid w:val="00D139D1"/>
    <w:rsid w:val="00D14D22"/>
    <w:rsid w:val="00D15F6B"/>
    <w:rsid w:val="00D45298"/>
    <w:rsid w:val="00D57D5E"/>
    <w:rsid w:val="00D62B30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061E-A8FF-48F4-BAEE-D3DCE1C4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461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4</cp:revision>
  <cp:lastPrinted>2010-01-08T18:19:00Z</cp:lastPrinted>
  <dcterms:created xsi:type="dcterms:W3CDTF">2014-12-16T18:57:00Z</dcterms:created>
  <dcterms:modified xsi:type="dcterms:W3CDTF">2014-12-21T15:51:00Z</dcterms:modified>
</cp:coreProperties>
</file>