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47" w:rsidRPr="00E22A47" w:rsidRDefault="00E22A47" w:rsidP="00E22A47">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E22A47">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E22A47">
        <w:rPr>
          <w:rFonts w:ascii="Adobe Garamond Pro Bold" w:eastAsiaTheme="minorHAnsi" w:hAnsi="Adobe Garamond Pro Bold" w:cs="Adobe Garamond Pro Bold"/>
          <w:b/>
          <w:bCs/>
          <w:color w:val="000000"/>
          <w:sz w:val="76"/>
          <w:szCs w:val="76"/>
        </w:rPr>
        <w:t>5</w:t>
      </w:r>
    </w:p>
    <w:p w:rsidR="00E22A47" w:rsidRPr="00E22A47" w:rsidRDefault="00E22A47" w:rsidP="00E22A47">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E22A47">
        <w:rPr>
          <w:rFonts w:ascii="Adobe Garamond Pro Bold" w:eastAsiaTheme="minorHAnsi" w:hAnsi="Adobe Garamond Pro Bold" w:cs="Adobe Garamond Pro Bold"/>
          <w:b/>
          <w:bCs/>
          <w:color w:val="000000"/>
          <w:sz w:val="50"/>
          <w:szCs w:val="50"/>
        </w:rPr>
        <w:t>God Our Father</w:t>
      </w:r>
    </w:p>
    <w:p w:rsidR="00E22A47" w:rsidRPr="00E22A47" w:rsidRDefault="00E22A47" w:rsidP="00E22A4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22A47">
        <w:rPr>
          <w:rFonts w:ascii="Adobe Garamond Pro Bold" w:eastAsiaTheme="minorHAnsi" w:hAnsi="Adobe Garamond Pro Bold" w:cs="Adobe Garamond Pro Bold"/>
          <w:b/>
          <w:bCs/>
          <w:color w:val="000000"/>
          <w:sz w:val="28"/>
          <w:szCs w:val="28"/>
        </w:rPr>
        <w:t>Preparation and Supplies</w:t>
      </w:r>
    </w:p>
    <w:p w:rsidR="00E22A47" w:rsidRPr="00E22A47" w:rsidRDefault="00E22A47" w:rsidP="00E22A4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22A47">
        <w:rPr>
          <w:rFonts w:ascii="Adobe Garamond Pro" w:eastAsiaTheme="minorHAnsi" w:hAnsi="Adobe Garamond Pro" w:cs="Adobe Garamond Pro"/>
          <w:color w:val="000000"/>
          <w:sz w:val="23"/>
          <w:szCs w:val="23"/>
        </w:rPr>
        <w:t>•</w:t>
      </w:r>
      <w:r w:rsidRPr="00E22A47">
        <w:rPr>
          <w:rFonts w:ascii="Adobe Garamond Pro" w:eastAsiaTheme="minorHAnsi" w:hAnsi="Adobe Garamond Pro" w:cs="Adobe Garamond Pro"/>
          <w:color w:val="000000"/>
          <w:sz w:val="23"/>
          <w:szCs w:val="23"/>
        </w:rPr>
        <w:tab/>
        <w:t>Study chapter 5, “God Our Father,” in the handbook.</w:t>
      </w:r>
    </w:p>
    <w:p w:rsidR="00E22A47" w:rsidRPr="00E22A47" w:rsidRDefault="00E22A47" w:rsidP="00E22A4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22A47">
        <w:rPr>
          <w:rFonts w:ascii="Adobe Garamond Pro" w:eastAsiaTheme="minorHAnsi" w:hAnsi="Adobe Garamond Pro" w:cs="Adobe Garamond Pro"/>
          <w:color w:val="000000"/>
          <w:sz w:val="23"/>
          <w:szCs w:val="23"/>
        </w:rPr>
        <w:t>•</w:t>
      </w:r>
      <w:r w:rsidRPr="00E22A47">
        <w:rPr>
          <w:rFonts w:ascii="Adobe Garamond Pro" w:eastAsiaTheme="minorHAnsi" w:hAnsi="Adobe Garamond Pro" w:cs="Adobe Garamond Pro"/>
          <w:color w:val="000000"/>
          <w:sz w:val="23"/>
          <w:szCs w:val="23"/>
        </w:rPr>
        <w:tab/>
        <w:t>Gather Bibles, one for each participant.</w:t>
      </w:r>
    </w:p>
    <w:p w:rsidR="00E22A47" w:rsidRPr="00E22A47" w:rsidRDefault="00E22A47" w:rsidP="00E22A4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22A47">
        <w:rPr>
          <w:rFonts w:ascii="Adobe Garamond Pro" w:eastAsiaTheme="minorHAnsi" w:hAnsi="Adobe Garamond Pro" w:cs="Adobe Garamond Pro"/>
          <w:color w:val="000000"/>
          <w:sz w:val="23"/>
          <w:szCs w:val="23"/>
        </w:rPr>
        <w:t>•</w:t>
      </w:r>
      <w:r w:rsidRPr="00E22A47">
        <w:rPr>
          <w:rFonts w:ascii="Adobe Garamond Pro" w:eastAsiaTheme="minorHAnsi" w:hAnsi="Adobe Garamond Pro" w:cs="Adobe Garamond Pro"/>
          <w:color w:val="000000"/>
          <w:sz w:val="23"/>
          <w:szCs w:val="23"/>
        </w:rPr>
        <w:tab/>
        <w:t xml:space="preserve">Make copies of the handout “Responding to Mystery” (Document #: TX003369), one for </w:t>
      </w:r>
      <w:r w:rsidRPr="00E22A47">
        <w:rPr>
          <w:rFonts w:ascii="Adobe Garamond Pro" w:eastAsiaTheme="minorHAnsi" w:hAnsi="Adobe Garamond Pro" w:cs="Adobe Garamond Pro"/>
          <w:color w:val="000000"/>
          <w:sz w:val="23"/>
          <w:szCs w:val="23"/>
        </w:rPr>
        <w:br/>
      </w:r>
      <w:r w:rsidRPr="00E22A47">
        <w:rPr>
          <w:rFonts w:ascii="Adobe Garamond Pro" w:eastAsiaTheme="minorHAnsi" w:hAnsi="Adobe Garamond Pro" w:cs="Adobe Garamond Pro"/>
          <w:color w:val="000000"/>
          <w:sz w:val="23"/>
          <w:szCs w:val="23"/>
        </w:rPr>
        <w:tab/>
        <w:t>each young person.</w:t>
      </w:r>
    </w:p>
    <w:p w:rsidR="00E22A47" w:rsidRPr="00E22A47" w:rsidRDefault="00E22A47" w:rsidP="00E22A4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22A47">
        <w:rPr>
          <w:rFonts w:ascii="Adobe Garamond Pro Bold" w:eastAsiaTheme="minorHAnsi" w:hAnsi="Adobe Garamond Pro Bold" w:cs="Adobe Garamond Pro Bold"/>
          <w:b/>
          <w:bCs/>
          <w:color w:val="000000"/>
          <w:sz w:val="34"/>
          <w:szCs w:val="34"/>
        </w:rPr>
        <w:t xml:space="preserve">Pray It! </w:t>
      </w:r>
      <w:r w:rsidRPr="00E22A47">
        <w:rPr>
          <w:rFonts w:ascii="Adobe Garamond Pro Bold" w:eastAsiaTheme="minorHAnsi" w:hAnsi="Adobe Garamond Pro Bold" w:cs="Adobe Garamond Pro Bold"/>
          <w:b/>
          <w:bCs/>
          <w:color w:val="000000"/>
          <w:sz w:val="28"/>
          <w:szCs w:val="28"/>
        </w:rPr>
        <w:t>(5 minutes)</w:t>
      </w:r>
    </w:p>
    <w:p w:rsidR="00E22A47" w:rsidRPr="00E22A47" w:rsidRDefault="00E22A47" w:rsidP="00E22A4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22A47">
        <w:rPr>
          <w:rFonts w:ascii="Adobe Garamond Pro Bold" w:eastAsiaTheme="minorHAnsi" w:hAnsi="Adobe Garamond Pro Bold" w:cs="Adobe Garamond Pro Bold"/>
          <w:b/>
          <w:bCs/>
          <w:color w:val="000000"/>
          <w:szCs w:val="24"/>
        </w:rPr>
        <w:t>Direct</w:t>
      </w:r>
      <w:r w:rsidRPr="00E22A47">
        <w:rPr>
          <w:rFonts w:ascii="Adobe Garamond Pro" w:eastAsiaTheme="minorHAnsi" w:hAnsi="Adobe Garamond Pro" w:cs="Adobe Garamond Pro"/>
          <w:color w:val="000000"/>
          <w:sz w:val="23"/>
          <w:szCs w:val="23"/>
        </w:rPr>
        <w:t xml:space="preserve"> the participants to turn to page 449 in the handbook. </w:t>
      </w:r>
      <w:r w:rsidRPr="00E22A47">
        <w:rPr>
          <w:rFonts w:ascii="Adobe Garamond Pro Bold" w:eastAsiaTheme="minorHAnsi" w:hAnsi="Adobe Garamond Pro Bold" w:cs="Adobe Garamond Pro Bold"/>
          <w:b/>
          <w:bCs/>
          <w:color w:val="000000"/>
          <w:szCs w:val="24"/>
        </w:rPr>
        <w:t>Lead</w:t>
      </w:r>
      <w:r w:rsidRPr="00E22A47">
        <w:rPr>
          <w:rFonts w:ascii="Adobe Garamond Pro" w:eastAsiaTheme="minorHAnsi" w:hAnsi="Adobe Garamond Pro" w:cs="Adobe Garamond Pro"/>
          <w:color w:val="000000"/>
          <w:sz w:val="23"/>
          <w:szCs w:val="23"/>
        </w:rPr>
        <w:t xml:space="preserve"> them in the Sign of the Cross, and </w:t>
      </w:r>
      <w:r w:rsidRPr="00E22A47">
        <w:rPr>
          <w:rFonts w:ascii="Adobe Garamond Pro Bold" w:eastAsiaTheme="minorHAnsi" w:hAnsi="Adobe Garamond Pro Bold" w:cs="Adobe Garamond Pro Bold"/>
          <w:b/>
          <w:bCs/>
          <w:color w:val="000000"/>
          <w:szCs w:val="24"/>
        </w:rPr>
        <w:t>invite</w:t>
      </w:r>
      <w:r w:rsidRPr="00E22A47">
        <w:rPr>
          <w:rFonts w:ascii="Adobe Garamond Pro" w:eastAsiaTheme="minorHAnsi" w:hAnsi="Adobe Garamond Pro" w:cs="Adobe Garamond Pro"/>
          <w:color w:val="000000"/>
          <w:sz w:val="23"/>
          <w:szCs w:val="23"/>
        </w:rPr>
        <w:t xml:space="preserve"> them to pray the Apostles’ Creed together.</w:t>
      </w:r>
    </w:p>
    <w:p w:rsidR="00E22A47" w:rsidRPr="00E22A47" w:rsidRDefault="00E22A47" w:rsidP="00E22A4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22A47">
        <w:rPr>
          <w:rFonts w:ascii="Adobe Garamond Pro Bold" w:eastAsiaTheme="minorHAnsi" w:hAnsi="Adobe Garamond Pro Bold" w:cs="Adobe Garamond Pro Bold"/>
          <w:b/>
          <w:bCs/>
          <w:color w:val="000000"/>
          <w:sz w:val="34"/>
          <w:szCs w:val="34"/>
        </w:rPr>
        <w:t xml:space="preserve">Study It! </w:t>
      </w:r>
      <w:r w:rsidRPr="00E22A47">
        <w:rPr>
          <w:rFonts w:ascii="Adobe Garamond Pro Bold" w:eastAsiaTheme="minorHAnsi" w:hAnsi="Adobe Garamond Pro Bold" w:cs="Adobe Garamond Pro Bold"/>
          <w:b/>
          <w:bCs/>
          <w:color w:val="000000"/>
          <w:sz w:val="28"/>
          <w:szCs w:val="28"/>
        </w:rPr>
        <w:t>(35 to 45 minutes, depending on your class length)</w:t>
      </w:r>
    </w:p>
    <w:p w:rsidR="00E22A47" w:rsidRPr="00E22A47" w:rsidRDefault="00E22A47" w:rsidP="00E22A4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22A47">
        <w:rPr>
          <w:rFonts w:ascii="Adobe Garamond Pro Bold" w:eastAsiaTheme="minorHAnsi" w:hAnsi="Adobe Garamond Pro Bold" w:cs="Adobe Garamond Pro Bold"/>
          <w:b/>
          <w:bCs/>
          <w:color w:val="000000"/>
          <w:sz w:val="28"/>
          <w:szCs w:val="28"/>
        </w:rPr>
        <w:t>A. The Trinity: One God, Three Persons</w:t>
      </w:r>
    </w:p>
    <w:p w:rsidR="00E22A47" w:rsidRPr="009A22A2" w:rsidRDefault="00E22A47" w:rsidP="009A22A2">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color w:val="000000"/>
          <w:szCs w:val="24"/>
        </w:rPr>
        <w:t>Direct</w:t>
      </w:r>
      <w:r w:rsidRPr="009A22A2">
        <w:rPr>
          <w:rFonts w:ascii="Adobe Garamond Pro" w:eastAsiaTheme="minorHAnsi" w:hAnsi="Adobe Garamond Pro" w:cs="Adobe Garamond Pro"/>
          <w:color w:val="000000"/>
          <w:sz w:val="23"/>
          <w:szCs w:val="23"/>
        </w:rPr>
        <w:t xml:space="preserve"> the participants to form pairs, and </w:t>
      </w:r>
      <w:r w:rsidRPr="009A22A2">
        <w:rPr>
          <w:rFonts w:ascii="Adobe Garamond Pro Bold" w:eastAsiaTheme="minorHAnsi" w:hAnsi="Adobe Garamond Pro Bold" w:cs="Adobe Garamond Pro Bold"/>
          <w:b/>
          <w:bCs/>
          <w:color w:val="000000"/>
          <w:szCs w:val="24"/>
        </w:rPr>
        <w:t>explain</w:t>
      </w:r>
      <w:r w:rsidRPr="009A22A2">
        <w:rPr>
          <w:rFonts w:ascii="Adobe Garamond Pro" w:eastAsiaTheme="minorHAnsi" w:hAnsi="Adobe Garamond Pro" w:cs="Adobe Garamond Pro"/>
          <w:color w:val="000000"/>
          <w:sz w:val="23"/>
          <w:szCs w:val="23"/>
        </w:rPr>
        <w:t xml:space="preserve"> that they are to share with each other the reasons they have for believing in God and how they would describe God. </w:t>
      </w:r>
      <w:r w:rsidRPr="009A22A2">
        <w:rPr>
          <w:rFonts w:ascii="Adobe Garamond Pro Bold" w:eastAsiaTheme="minorHAnsi" w:hAnsi="Adobe Garamond Pro Bold" w:cs="Adobe Garamond Pro Bold"/>
          <w:b/>
          <w:bCs/>
          <w:color w:val="000000"/>
          <w:szCs w:val="24"/>
        </w:rPr>
        <w:t>Ask</w:t>
      </w:r>
      <w:r w:rsidRPr="009A22A2">
        <w:rPr>
          <w:rFonts w:ascii="Adobe Garamond Pro" w:eastAsiaTheme="minorHAnsi" w:hAnsi="Adobe Garamond Pro" w:cs="Adobe Garamond Pro"/>
          <w:color w:val="000000"/>
          <w:sz w:val="23"/>
          <w:szCs w:val="23"/>
        </w:rPr>
        <w:t xml:space="preserve"> volunteers to share what they heard.</w:t>
      </w:r>
    </w:p>
    <w:p w:rsidR="00E22A47" w:rsidRPr="009A22A2" w:rsidRDefault="00E22A47" w:rsidP="009A22A2">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color w:val="000000"/>
          <w:szCs w:val="24"/>
        </w:rPr>
        <w:t>Direct</w:t>
      </w:r>
      <w:r w:rsidRPr="009A22A2">
        <w:rPr>
          <w:rFonts w:ascii="Adobe Garamond Pro" w:eastAsiaTheme="minorHAnsi" w:hAnsi="Adobe Garamond Pro" w:cs="Adobe Garamond Pro"/>
          <w:color w:val="000000"/>
          <w:sz w:val="23"/>
          <w:szCs w:val="23"/>
        </w:rPr>
        <w:t xml:space="preserve"> the young people to read the chapter introduction and the section “The Trinity: One God, Three Persons,” on pages 55–58 in the handbook. The content covers points 1 through 3 on the handout “Lesson 5 Summary” (Document #: TX003368).</w:t>
      </w:r>
    </w:p>
    <w:p w:rsidR="00E22A47" w:rsidRPr="009A22A2" w:rsidRDefault="00E22A47" w:rsidP="009A22A2">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i/>
          <w:iCs/>
          <w:color w:val="000000"/>
          <w:sz w:val="23"/>
          <w:szCs w:val="23"/>
        </w:rPr>
        <w:t>(Optional)</w:t>
      </w:r>
      <w:r w:rsidRPr="009A22A2">
        <w:rPr>
          <w:rFonts w:ascii="Adobe Garamond Pro" w:eastAsiaTheme="minorHAnsi" w:hAnsi="Adobe Garamond Pro" w:cs="Adobe Garamond Pro"/>
          <w:color w:val="000000"/>
          <w:sz w:val="23"/>
          <w:szCs w:val="23"/>
        </w:rPr>
        <w:t xml:space="preserve">  </w:t>
      </w:r>
      <w:r w:rsidRPr="009A22A2">
        <w:rPr>
          <w:rFonts w:ascii="Adobe Garamond Pro Bold" w:eastAsiaTheme="minorHAnsi" w:hAnsi="Adobe Garamond Pro Bold" w:cs="Adobe Garamond Pro Bold"/>
          <w:b/>
          <w:bCs/>
          <w:color w:val="000000"/>
          <w:szCs w:val="24"/>
        </w:rPr>
        <w:t>Invite</w:t>
      </w:r>
      <w:r w:rsidRPr="009A22A2">
        <w:rPr>
          <w:rFonts w:ascii="Adobe Garamond Pro" w:eastAsiaTheme="minorHAnsi" w:hAnsi="Adobe Garamond Pro" w:cs="Adobe Garamond Pro"/>
          <w:color w:val="000000"/>
          <w:sz w:val="23"/>
          <w:szCs w:val="23"/>
        </w:rPr>
        <w:t xml:space="preserve"> the participants to draw a picture of something that symbolizes God for them and to explain the meaning of their drawing with the group.</w:t>
      </w:r>
    </w:p>
    <w:p w:rsidR="00E22A47" w:rsidRPr="00E22A47" w:rsidRDefault="00E22A47" w:rsidP="00E22A4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22A47">
        <w:rPr>
          <w:rFonts w:ascii="Adobe Garamond Pro Bold" w:eastAsiaTheme="minorHAnsi" w:hAnsi="Adobe Garamond Pro Bold" w:cs="Adobe Garamond Pro Bold"/>
          <w:b/>
          <w:bCs/>
          <w:color w:val="000000"/>
          <w:sz w:val="28"/>
          <w:szCs w:val="28"/>
        </w:rPr>
        <w:t>B. The Father Almighty</w:t>
      </w:r>
    </w:p>
    <w:p w:rsidR="00E22A47" w:rsidRPr="009A22A2" w:rsidRDefault="00E22A47" w:rsidP="009A22A2">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color w:val="000000"/>
          <w:szCs w:val="24"/>
        </w:rPr>
        <w:t>Direct</w:t>
      </w:r>
      <w:r w:rsidRPr="009A22A2">
        <w:rPr>
          <w:rFonts w:ascii="Adobe Garamond Pro" w:eastAsiaTheme="minorHAnsi" w:hAnsi="Adobe Garamond Pro" w:cs="Adobe Garamond Pro"/>
          <w:color w:val="000000"/>
          <w:sz w:val="23"/>
          <w:szCs w:val="23"/>
        </w:rPr>
        <w:t xml:space="preserve"> the young people to form six groups, and </w:t>
      </w:r>
      <w:r w:rsidRPr="009A22A2">
        <w:rPr>
          <w:rFonts w:ascii="Adobe Garamond Pro Bold" w:eastAsiaTheme="minorHAnsi" w:hAnsi="Adobe Garamond Pro Bold" w:cs="Adobe Garamond Pro Bold"/>
          <w:b/>
          <w:bCs/>
          <w:color w:val="000000"/>
          <w:szCs w:val="24"/>
        </w:rPr>
        <w:t>assign</w:t>
      </w:r>
      <w:r w:rsidRPr="009A22A2">
        <w:rPr>
          <w:rFonts w:ascii="Adobe Garamond Pro" w:eastAsiaTheme="minorHAnsi" w:hAnsi="Adobe Garamond Pro" w:cs="Adobe Garamond Pro"/>
          <w:color w:val="000000"/>
          <w:sz w:val="23"/>
          <w:szCs w:val="23"/>
        </w:rPr>
        <w:t xml:space="preserve"> each group one of the following Scripture passages: 2 Samuel 22:1–4, Psalm 131, Wisdom 7:24–26, Isaiah 61:7, Hosea 11:1–4, John 10:1–18. </w:t>
      </w:r>
      <w:r w:rsidRPr="009A22A2">
        <w:rPr>
          <w:rFonts w:ascii="Adobe Garamond Pro Bold" w:eastAsiaTheme="minorHAnsi" w:hAnsi="Adobe Garamond Pro Bold" w:cs="Adobe Garamond Pro Bold"/>
          <w:b/>
          <w:bCs/>
          <w:color w:val="000000"/>
          <w:szCs w:val="24"/>
        </w:rPr>
        <w:t>Instruct</w:t>
      </w:r>
      <w:r w:rsidRPr="009A22A2">
        <w:rPr>
          <w:rFonts w:ascii="Adobe Garamond Pro" w:eastAsiaTheme="minorHAnsi" w:hAnsi="Adobe Garamond Pro" w:cs="Adobe Garamond Pro"/>
          <w:color w:val="000000"/>
          <w:sz w:val="23"/>
          <w:szCs w:val="23"/>
        </w:rPr>
        <w:t xml:space="preserve"> the groups to look up and read their passage and decipher what image is being used to depict God. </w:t>
      </w:r>
      <w:r w:rsidRPr="009A22A2">
        <w:rPr>
          <w:rFonts w:ascii="Adobe Garamond Pro Bold" w:eastAsiaTheme="minorHAnsi" w:hAnsi="Adobe Garamond Pro Bold" w:cs="Adobe Garamond Pro Bold"/>
          <w:b/>
          <w:bCs/>
          <w:color w:val="000000"/>
          <w:szCs w:val="24"/>
        </w:rPr>
        <w:t>Ask</w:t>
      </w:r>
      <w:r w:rsidRPr="009A22A2">
        <w:rPr>
          <w:rFonts w:ascii="Adobe Garamond Pro" w:eastAsiaTheme="minorHAnsi" w:hAnsi="Adobe Garamond Pro" w:cs="Adobe Garamond Pro"/>
          <w:color w:val="000000"/>
          <w:sz w:val="23"/>
          <w:szCs w:val="23"/>
        </w:rPr>
        <w:t xml:space="preserve"> the groups to share what they discovered. </w:t>
      </w:r>
      <w:r w:rsidRPr="009A22A2">
        <w:rPr>
          <w:rFonts w:ascii="Adobe Garamond Pro Bold" w:eastAsiaTheme="minorHAnsi" w:hAnsi="Adobe Garamond Pro Bold" w:cs="Adobe Garamond Pro Bold"/>
          <w:b/>
          <w:bCs/>
          <w:color w:val="000000"/>
          <w:szCs w:val="24"/>
        </w:rPr>
        <w:t>Write</w:t>
      </w:r>
      <w:r w:rsidRPr="009A22A2">
        <w:rPr>
          <w:rFonts w:ascii="Adobe Garamond Pro" w:eastAsiaTheme="minorHAnsi" w:hAnsi="Adobe Garamond Pro" w:cs="Adobe Garamond Pro"/>
          <w:color w:val="000000"/>
          <w:sz w:val="23"/>
          <w:szCs w:val="23"/>
        </w:rPr>
        <w:t xml:space="preserve"> the images they share on the board.</w:t>
      </w:r>
    </w:p>
    <w:p w:rsidR="00E22A47" w:rsidRPr="009A22A2" w:rsidRDefault="00E22A47" w:rsidP="009A22A2">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color w:val="000000"/>
          <w:szCs w:val="24"/>
        </w:rPr>
        <w:t>Direct</w:t>
      </w:r>
      <w:r w:rsidRPr="009A22A2">
        <w:rPr>
          <w:rFonts w:ascii="Adobe Garamond Pro" w:eastAsiaTheme="minorHAnsi" w:hAnsi="Adobe Garamond Pro" w:cs="Adobe Garamond Pro"/>
          <w:color w:val="000000"/>
          <w:sz w:val="23"/>
          <w:szCs w:val="23"/>
        </w:rPr>
        <w:t xml:space="preserve"> the young people to read the sections “The Father Almighty” and “Creator of Heaven and Earth,” on pages 58–60 in the handbook. The content covers points 4 through 7 on the handout “Lesson 5 Summary.”</w:t>
      </w:r>
    </w:p>
    <w:p w:rsidR="00E22A47" w:rsidRPr="009A22A2" w:rsidRDefault="00E22A47" w:rsidP="009A22A2">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i/>
          <w:iCs/>
          <w:color w:val="000000"/>
          <w:sz w:val="23"/>
          <w:szCs w:val="23"/>
        </w:rPr>
        <w:t>(Optional)</w:t>
      </w:r>
      <w:r w:rsidRPr="009A22A2">
        <w:rPr>
          <w:rFonts w:ascii="Adobe Garamond Pro" w:eastAsiaTheme="minorHAnsi" w:hAnsi="Adobe Garamond Pro" w:cs="Adobe Garamond Pro"/>
          <w:color w:val="000000"/>
          <w:sz w:val="23"/>
          <w:szCs w:val="23"/>
        </w:rPr>
        <w:t xml:space="preserve">  </w:t>
      </w:r>
      <w:r w:rsidRPr="009A22A2">
        <w:rPr>
          <w:rFonts w:ascii="Adobe Garamond Pro Bold" w:eastAsiaTheme="minorHAnsi" w:hAnsi="Adobe Garamond Pro Bold" w:cs="Adobe Garamond Pro Bold"/>
          <w:b/>
          <w:bCs/>
          <w:color w:val="000000"/>
          <w:szCs w:val="24"/>
        </w:rPr>
        <w:t>Ask</w:t>
      </w:r>
      <w:r w:rsidRPr="009A22A2">
        <w:rPr>
          <w:rFonts w:ascii="Adobe Garamond Pro" w:eastAsiaTheme="minorHAnsi" w:hAnsi="Adobe Garamond Pro" w:cs="Adobe Garamond Pro"/>
          <w:color w:val="000000"/>
          <w:sz w:val="23"/>
          <w:szCs w:val="23"/>
        </w:rPr>
        <w:t xml:space="preserve"> the participants to reflect on the following question: What does it mean when we say God is love? </w:t>
      </w:r>
      <w:r w:rsidRPr="009A22A2">
        <w:rPr>
          <w:rFonts w:ascii="Adobe Garamond Pro Bold" w:eastAsiaTheme="minorHAnsi" w:hAnsi="Adobe Garamond Pro Bold" w:cs="Adobe Garamond Pro Bold"/>
          <w:b/>
          <w:bCs/>
          <w:color w:val="000000"/>
          <w:szCs w:val="24"/>
        </w:rPr>
        <w:t>Invite</w:t>
      </w:r>
      <w:r w:rsidRPr="009A22A2">
        <w:rPr>
          <w:rFonts w:ascii="Adobe Garamond Pro" w:eastAsiaTheme="minorHAnsi" w:hAnsi="Adobe Garamond Pro" w:cs="Adobe Garamond Pro"/>
          <w:color w:val="000000"/>
          <w:sz w:val="23"/>
          <w:szCs w:val="23"/>
        </w:rPr>
        <w:t xml:space="preserve"> volunteers to share their answers.</w:t>
      </w:r>
    </w:p>
    <w:p w:rsidR="00E22A47" w:rsidRPr="00E22A47" w:rsidRDefault="00E22A47" w:rsidP="00E22A4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22A47">
        <w:rPr>
          <w:rFonts w:ascii="Adobe Garamond Pro Bold" w:eastAsiaTheme="minorHAnsi" w:hAnsi="Adobe Garamond Pro Bold" w:cs="Adobe Garamond Pro Bold"/>
          <w:b/>
          <w:bCs/>
          <w:color w:val="000000"/>
          <w:sz w:val="28"/>
          <w:szCs w:val="28"/>
        </w:rPr>
        <w:lastRenderedPageBreak/>
        <w:t>C. God is Truth and Love</w:t>
      </w:r>
    </w:p>
    <w:p w:rsidR="00E22A47" w:rsidRPr="00E22A47" w:rsidRDefault="00E22A47" w:rsidP="00E22A47">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E22A47">
        <w:rPr>
          <w:rFonts w:ascii="Adobe Garamond Pro Bold" w:eastAsiaTheme="minorHAnsi" w:hAnsi="Adobe Garamond Pro Bold" w:cs="Adobe Garamond Pro Bold"/>
          <w:b/>
          <w:bCs/>
          <w:color w:val="000000"/>
          <w:szCs w:val="24"/>
        </w:rPr>
        <w:t>Direct</w:t>
      </w:r>
      <w:r w:rsidRPr="00E22A47">
        <w:rPr>
          <w:rFonts w:ascii="Adobe Garamond Pro" w:eastAsiaTheme="minorHAnsi" w:hAnsi="Adobe Garamond Pro" w:cs="Adobe Garamond Pro"/>
          <w:color w:val="000000"/>
          <w:sz w:val="23"/>
          <w:szCs w:val="23"/>
        </w:rPr>
        <w:t xml:space="preserve"> the participants to read the section “God Is Truth and Love,” on pages 61–62 in the handbook.</w:t>
      </w:r>
    </w:p>
    <w:p w:rsidR="00E22A47" w:rsidRPr="00E22A47" w:rsidRDefault="00E22A47" w:rsidP="00E22A4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22A47">
        <w:rPr>
          <w:rFonts w:ascii="Adobe Garamond Pro" w:eastAsiaTheme="minorHAnsi" w:hAnsi="Adobe Garamond Pro" w:cs="Adobe Garamond Pro"/>
          <w:i/>
          <w:iCs/>
          <w:color w:val="000000"/>
          <w:sz w:val="23"/>
          <w:szCs w:val="23"/>
        </w:rPr>
        <w:t>Note:</w:t>
      </w:r>
      <w:r w:rsidRPr="00E22A47">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E22A47" w:rsidRPr="00E22A47" w:rsidRDefault="00E22A47" w:rsidP="00E22A4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22A47">
        <w:rPr>
          <w:rFonts w:ascii="Adobe Garamond Pro Bold" w:eastAsiaTheme="minorHAnsi" w:hAnsi="Adobe Garamond Pro Bold" w:cs="Adobe Garamond Pro Bold"/>
          <w:b/>
          <w:bCs/>
          <w:color w:val="000000"/>
          <w:sz w:val="34"/>
          <w:szCs w:val="34"/>
        </w:rPr>
        <w:t xml:space="preserve">Live It! </w:t>
      </w:r>
      <w:r w:rsidRPr="00E22A47">
        <w:rPr>
          <w:rFonts w:ascii="Adobe Garamond Pro Bold" w:eastAsiaTheme="minorHAnsi" w:hAnsi="Adobe Garamond Pro Bold" w:cs="Adobe Garamond Pro Bold"/>
          <w:b/>
          <w:bCs/>
          <w:color w:val="000000"/>
          <w:sz w:val="28"/>
          <w:szCs w:val="28"/>
        </w:rPr>
        <w:t>(15 to 20 minutes)</w:t>
      </w:r>
    </w:p>
    <w:p w:rsidR="00E22A47" w:rsidRPr="009A22A2" w:rsidRDefault="00E22A47" w:rsidP="009A22A2">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color w:val="000000"/>
          <w:szCs w:val="24"/>
        </w:rPr>
        <w:t>Distribute</w:t>
      </w:r>
      <w:r w:rsidRPr="009A22A2">
        <w:rPr>
          <w:rFonts w:ascii="Adobe Garamond Pro" w:eastAsiaTheme="minorHAnsi" w:hAnsi="Adobe Garamond Pro" w:cs="Adobe Garamond Pro"/>
          <w:color w:val="000000"/>
          <w:sz w:val="23"/>
          <w:szCs w:val="23"/>
        </w:rPr>
        <w:t xml:space="preserve"> the handout “Responding to Mystery” (Document #: TX003369) to the participants and </w:t>
      </w:r>
      <w:r w:rsidRPr="009A22A2">
        <w:rPr>
          <w:rFonts w:ascii="Adobe Garamond Pro Bold" w:eastAsiaTheme="minorHAnsi" w:hAnsi="Adobe Garamond Pro Bold" w:cs="Adobe Garamond Pro Bold"/>
          <w:b/>
          <w:bCs/>
          <w:color w:val="000000"/>
          <w:szCs w:val="24"/>
        </w:rPr>
        <w:t>ask</w:t>
      </w:r>
      <w:r w:rsidRPr="009A22A2">
        <w:rPr>
          <w:rFonts w:ascii="Adobe Garamond Pro" w:eastAsiaTheme="minorHAnsi" w:hAnsi="Adobe Garamond Pro" w:cs="Adobe Garamond Pro"/>
          <w:color w:val="000000"/>
          <w:sz w:val="23"/>
          <w:szCs w:val="23"/>
        </w:rPr>
        <w:t xml:space="preserve"> them to read the questions and circle one of the two answer options for each. After they have answered the questions, </w:t>
      </w:r>
      <w:r w:rsidRPr="009A22A2">
        <w:rPr>
          <w:rFonts w:ascii="Adobe Garamond Pro Bold" w:eastAsiaTheme="minorHAnsi" w:hAnsi="Adobe Garamond Pro Bold" w:cs="Adobe Garamond Pro Bold"/>
          <w:b/>
          <w:bCs/>
          <w:color w:val="000000"/>
          <w:szCs w:val="24"/>
        </w:rPr>
        <w:t>read</w:t>
      </w:r>
      <w:r w:rsidRPr="009A22A2">
        <w:rPr>
          <w:rFonts w:ascii="Adobe Garamond Pro" w:eastAsiaTheme="minorHAnsi" w:hAnsi="Adobe Garamond Pro" w:cs="Adobe Garamond Pro"/>
          <w:color w:val="000000"/>
          <w:sz w:val="23"/>
          <w:szCs w:val="23"/>
        </w:rPr>
        <w:t xml:space="preserve"> each question and its answer options aloud, asking first for those young people who chose option A to raise their hands, and then for those who chose option B to raise their hands. </w:t>
      </w:r>
      <w:r w:rsidRPr="009A22A2">
        <w:rPr>
          <w:rFonts w:ascii="Adobe Garamond Pro Bold" w:eastAsiaTheme="minorHAnsi" w:hAnsi="Adobe Garamond Pro Bold" w:cs="Adobe Garamond Pro Bold"/>
          <w:b/>
          <w:bCs/>
          <w:color w:val="000000"/>
          <w:szCs w:val="24"/>
        </w:rPr>
        <w:t>Explain</w:t>
      </w:r>
      <w:r w:rsidRPr="009A22A2">
        <w:rPr>
          <w:rFonts w:ascii="Adobe Garamond Pro" w:eastAsiaTheme="minorHAnsi" w:hAnsi="Adobe Garamond Pro" w:cs="Adobe Garamond Pro"/>
          <w:color w:val="000000"/>
          <w:sz w:val="23"/>
          <w:szCs w:val="23"/>
        </w:rPr>
        <w:t xml:space="preserve"> that those who chose the same option should group together and share their reasons with at least one other person in the group. </w:t>
      </w:r>
      <w:r w:rsidRPr="009A22A2">
        <w:rPr>
          <w:rFonts w:ascii="Adobe Garamond Pro Bold" w:eastAsiaTheme="minorHAnsi" w:hAnsi="Adobe Garamond Pro Bold" w:cs="Adobe Garamond Pro Bold"/>
          <w:b/>
          <w:bCs/>
          <w:color w:val="000000"/>
          <w:szCs w:val="24"/>
        </w:rPr>
        <w:t>Continue</w:t>
      </w:r>
      <w:r w:rsidRPr="009A22A2">
        <w:rPr>
          <w:rFonts w:ascii="Adobe Garamond Pro" w:eastAsiaTheme="minorHAnsi" w:hAnsi="Adobe Garamond Pro" w:cs="Adobe Garamond Pro"/>
          <w:color w:val="000000"/>
          <w:sz w:val="23"/>
          <w:szCs w:val="23"/>
        </w:rPr>
        <w:t xml:space="preserve"> in this manner for each question, having the participants regroup for each according to their answers, until you have gone through all five questions.</w:t>
      </w:r>
    </w:p>
    <w:p w:rsidR="00E22A47" w:rsidRPr="009A22A2" w:rsidRDefault="00E22A47" w:rsidP="009A22A2">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color w:val="000000"/>
          <w:szCs w:val="24"/>
        </w:rPr>
        <w:t>Ask</w:t>
      </w:r>
      <w:r w:rsidRPr="009A22A2">
        <w:rPr>
          <w:rFonts w:ascii="Adobe Garamond Pro" w:eastAsiaTheme="minorHAnsi" w:hAnsi="Adobe Garamond Pro" w:cs="Adobe Garamond Pro"/>
          <w:color w:val="000000"/>
          <w:sz w:val="23"/>
          <w:szCs w:val="23"/>
        </w:rPr>
        <w:t xml:space="preserve"> the young people to form pairs, and with their partners to define </w:t>
      </w:r>
      <w:r w:rsidRPr="009A22A2">
        <w:rPr>
          <w:rFonts w:ascii="Adobe Garamond Pro" w:eastAsiaTheme="minorHAnsi" w:hAnsi="Adobe Garamond Pro" w:cs="Adobe Garamond Pro"/>
          <w:i/>
          <w:iCs/>
          <w:color w:val="000000"/>
          <w:sz w:val="23"/>
          <w:szCs w:val="23"/>
        </w:rPr>
        <w:t>mystery</w:t>
      </w:r>
      <w:r w:rsidRPr="009A22A2">
        <w:rPr>
          <w:rFonts w:ascii="Adobe Garamond Pro" w:eastAsiaTheme="minorHAnsi" w:hAnsi="Adobe Garamond Pro" w:cs="Adobe Garamond Pro"/>
          <w:color w:val="000000"/>
          <w:sz w:val="23"/>
          <w:szCs w:val="23"/>
        </w:rPr>
        <w:t xml:space="preserve">. </w:t>
      </w:r>
      <w:r w:rsidRPr="009A22A2">
        <w:rPr>
          <w:rFonts w:ascii="Adobe Garamond Pro Bold" w:eastAsiaTheme="minorHAnsi" w:hAnsi="Adobe Garamond Pro Bold" w:cs="Adobe Garamond Pro Bold"/>
          <w:b/>
          <w:bCs/>
          <w:color w:val="000000"/>
          <w:szCs w:val="24"/>
        </w:rPr>
        <w:t>Invite</w:t>
      </w:r>
      <w:r w:rsidRPr="009A22A2">
        <w:rPr>
          <w:rFonts w:ascii="Adobe Garamond Pro" w:eastAsiaTheme="minorHAnsi" w:hAnsi="Adobe Garamond Pro" w:cs="Adobe Garamond Pro"/>
          <w:color w:val="000000"/>
          <w:sz w:val="23"/>
          <w:szCs w:val="23"/>
        </w:rPr>
        <w:t xml:space="preserve"> a few volunteers to share their definitions with the rest of the class. Then </w:t>
      </w:r>
      <w:r w:rsidRPr="009A22A2">
        <w:rPr>
          <w:rFonts w:ascii="Adobe Garamond Pro Bold" w:eastAsiaTheme="minorHAnsi" w:hAnsi="Adobe Garamond Pro Bold" w:cs="Adobe Garamond Pro Bold"/>
          <w:b/>
          <w:bCs/>
          <w:color w:val="000000"/>
          <w:szCs w:val="24"/>
        </w:rPr>
        <w:t>ask</w:t>
      </w:r>
      <w:r w:rsidRPr="009A22A2">
        <w:rPr>
          <w:rFonts w:ascii="Adobe Garamond Pro" w:eastAsiaTheme="minorHAnsi" w:hAnsi="Adobe Garamond Pro" w:cs="Adobe Garamond Pro"/>
          <w:color w:val="000000"/>
          <w:sz w:val="23"/>
          <w:szCs w:val="23"/>
        </w:rPr>
        <w:t xml:space="preserve"> the participants to think about the question, What are some mysteries of our faith? Again, </w:t>
      </w:r>
      <w:r w:rsidRPr="009A22A2">
        <w:rPr>
          <w:rFonts w:ascii="Adobe Garamond Pro Bold" w:eastAsiaTheme="minorHAnsi" w:hAnsi="Adobe Garamond Pro Bold" w:cs="Adobe Garamond Pro Bold"/>
          <w:b/>
          <w:bCs/>
          <w:color w:val="000000"/>
          <w:szCs w:val="24"/>
        </w:rPr>
        <w:t>ask</w:t>
      </w:r>
      <w:r w:rsidRPr="009A22A2">
        <w:rPr>
          <w:rFonts w:ascii="Adobe Garamond Pro" w:eastAsiaTheme="minorHAnsi" w:hAnsi="Adobe Garamond Pro" w:cs="Adobe Garamond Pro"/>
          <w:color w:val="000000"/>
          <w:sz w:val="23"/>
          <w:szCs w:val="23"/>
        </w:rPr>
        <w:t xml:space="preserve"> for volunteers to respond. (If the young people need help, give examples such as these: How can God exist in three Persons? What is the nature of God? Why were we created?)</w:t>
      </w:r>
    </w:p>
    <w:p w:rsidR="00E22A47" w:rsidRPr="009A22A2" w:rsidRDefault="00E22A47" w:rsidP="009A22A2">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A22A2">
        <w:rPr>
          <w:rFonts w:ascii="Adobe Garamond Pro Bold" w:eastAsiaTheme="minorHAnsi" w:hAnsi="Adobe Garamond Pro Bold" w:cs="Adobe Garamond Pro Bold"/>
          <w:b/>
          <w:bCs/>
          <w:color w:val="000000"/>
          <w:szCs w:val="24"/>
        </w:rPr>
        <w:t>Share</w:t>
      </w:r>
      <w:r w:rsidRPr="009A22A2">
        <w:rPr>
          <w:rFonts w:ascii="Adobe Garamond Pro" w:eastAsiaTheme="minorHAnsi" w:hAnsi="Adobe Garamond Pro" w:cs="Adobe Garamond Pro"/>
          <w:color w:val="000000"/>
          <w:sz w:val="23"/>
          <w:szCs w:val="23"/>
        </w:rPr>
        <w:t xml:space="preserve"> the following comments in your own words:</w:t>
      </w:r>
    </w:p>
    <w:p w:rsidR="00E22A47" w:rsidRPr="009A22A2" w:rsidRDefault="00E22A47" w:rsidP="009A22A2">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A22A2">
        <w:rPr>
          <w:rFonts w:ascii="Adobe Garamond Pro" w:eastAsiaTheme="minorHAnsi" w:hAnsi="Adobe Garamond Pro" w:cs="Adobe Garamond Pro"/>
          <w:color w:val="000000"/>
          <w:sz w:val="23"/>
          <w:szCs w:val="23"/>
        </w:rPr>
        <w:t>When we talk about “mystery” in relation to our faith, we are talking about a great truth that God has revealed through Scripture and Tradition. We cannot arrive at this truth through reason alone. The mysteries of our faith are not beyond our ability to comprehend, but they are so “big” that we will never fully understand them in this life.</w:t>
      </w:r>
    </w:p>
    <w:p w:rsidR="00E22A47" w:rsidRPr="009A22A2" w:rsidRDefault="00E22A47" w:rsidP="009A22A2">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A22A2">
        <w:rPr>
          <w:rFonts w:ascii="Adobe Garamond Pro" w:eastAsiaTheme="minorHAnsi" w:hAnsi="Adobe Garamond Pro" w:cs="Adobe Garamond Pro"/>
          <w:color w:val="000000"/>
          <w:sz w:val="23"/>
          <w:szCs w:val="23"/>
        </w:rPr>
        <w:t>The Trinity is the mystery of one God in three Divine Persons. It is the central mystery of the Christian faith. We call it a mystery because it cannot be understood only by reason—God alone can make it known to us.</w:t>
      </w:r>
    </w:p>
    <w:p w:rsidR="00E22A47" w:rsidRPr="009A22A2" w:rsidRDefault="00E22A47" w:rsidP="009A22A2">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A22A2">
        <w:rPr>
          <w:rFonts w:ascii="Adobe Garamond Pro" w:eastAsiaTheme="minorHAnsi" w:hAnsi="Adobe Garamond Pro" w:cs="Adobe Garamond Pro"/>
          <w:color w:val="000000"/>
          <w:sz w:val="23"/>
          <w:szCs w:val="23"/>
        </w:rPr>
        <w:t>The Father, Son, and Holy Spirit are not three Gods, but one God in three Divine Persons. To use philosophical terms, they share the same “substance” or “essence.” Yet the three are also distinct from one another.</w:t>
      </w:r>
    </w:p>
    <w:p w:rsidR="00E22A47" w:rsidRPr="009A22A2" w:rsidRDefault="00E22A47" w:rsidP="009A22A2">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A22A2">
        <w:rPr>
          <w:rFonts w:ascii="Adobe Garamond Pro" w:eastAsiaTheme="minorHAnsi" w:hAnsi="Adobe Garamond Pro" w:cs="Adobe Garamond Pro"/>
          <w:color w:val="000000"/>
          <w:sz w:val="23"/>
          <w:szCs w:val="23"/>
        </w:rPr>
        <w:t>The Trinity teaches us that God is not solitary but exists as a communion of Persons united in perfect harmony.</w:t>
      </w:r>
    </w:p>
    <w:p w:rsidR="00E22A47" w:rsidRPr="009A22A2" w:rsidRDefault="00E22A47" w:rsidP="009A22A2">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A22A2">
        <w:rPr>
          <w:rFonts w:ascii="Adobe Garamond Pro" w:eastAsiaTheme="minorHAnsi" w:hAnsi="Adobe Garamond Pro" w:cs="Adobe Garamond Pro"/>
          <w:color w:val="000000"/>
          <w:sz w:val="23"/>
          <w:szCs w:val="23"/>
        </w:rPr>
        <w:t>Jesus is God the Father’s Divine Son, who has existed with the Father for all eternity. When Jesus Christ took on human nature, he was able to reveal his Father to us in the way that only a child can speak about a parent.</w:t>
      </w:r>
    </w:p>
    <w:p w:rsidR="00E22A47" w:rsidRPr="009A22A2" w:rsidRDefault="00E22A47" w:rsidP="009A22A2">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A22A2">
        <w:rPr>
          <w:rFonts w:ascii="Adobe Garamond Pro" w:eastAsiaTheme="minorHAnsi" w:hAnsi="Adobe Garamond Pro" w:cs="Adobe Garamond Pro"/>
          <w:color w:val="000000"/>
          <w:sz w:val="23"/>
          <w:szCs w:val="23"/>
        </w:rPr>
        <w:t>Although Catholics honor in a special way the image of God as loving Father, we recognize that any human image we have of God is incomplete.</w:t>
      </w:r>
    </w:p>
    <w:p w:rsidR="009A22A2" w:rsidRDefault="009A22A2" w:rsidP="00E22A4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p>
    <w:p w:rsidR="00E22A47" w:rsidRPr="00E22A47" w:rsidRDefault="00E22A47" w:rsidP="00E22A4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bookmarkStart w:id="0" w:name="_GoBack"/>
      <w:bookmarkEnd w:id="0"/>
      <w:r w:rsidRPr="00E22A47">
        <w:rPr>
          <w:rFonts w:ascii="Adobe Garamond Pro Bold" w:eastAsiaTheme="minorHAnsi" w:hAnsi="Adobe Garamond Pro Bold" w:cs="Adobe Garamond Pro Bold"/>
          <w:b/>
          <w:bCs/>
          <w:color w:val="000000"/>
          <w:sz w:val="34"/>
          <w:szCs w:val="34"/>
        </w:rPr>
        <w:lastRenderedPageBreak/>
        <w:t xml:space="preserve">Closing Prayer </w:t>
      </w:r>
      <w:r w:rsidRPr="00E22A47">
        <w:rPr>
          <w:rFonts w:ascii="Adobe Garamond Pro Bold" w:eastAsiaTheme="minorHAnsi" w:hAnsi="Adobe Garamond Pro Bold" w:cs="Adobe Garamond Pro Bold"/>
          <w:b/>
          <w:bCs/>
          <w:color w:val="000000"/>
          <w:sz w:val="28"/>
          <w:szCs w:val="28"/>
        </w:rPr>
        <w:t>(5 minutes)</w:t>
      </w:r>
    </w:p>
    <w:p w:rsidR="00E22A47" w:rsidRPr="00E22A47" w:rsidRDefault="00E22A47" w:rsidP="00E22A4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22A47">
        <w:rPr>
          <w:rFonts w:ascii="Adobe Garamond Pro" w:eastAsiaTheme="minorHAnsi" w:hAnsi="Adobe Garamond Pro" w:cs="Adobe Garamond Pro"/>
          <w:color w:val="000000"/>
          <w:sz w:val="23"/>
          <w:szCs w:val="23"/>
        </w:rPr>
        <w:t xml:space="preserve">Following any announcements, </w:t>
      </w:r>
      <w:r w:rsidRPr="00E22A47">
        <w:rPr>
          <w:rFonts w:ascii="Adobe Garamond Pro Bold" w:eastAsiaTheme="minorHAnsi" w:hAnsi="Adobe Garamond Pro Bold" w:cs="Adobe Garamond Pro Bold"/>
          <w:b/>
          <w:bCs/>
          <w:color w:val="000000"/>
          <w:szCs w:val="24"/>
        </w:rPr>
        <w:t>ask</w:t>
      </w:r>
      <w:r w:rsidRPr="00E22A47">
        <w:rPr>
          <w:rFonts w:ascii="Adobe Garamond Pro" w:eastAsiaTheme="minorHAnsi" w:hAnsi="Adobe Garamond Pro" w:cs="Adobe Garamond Pro"/>
          <w:color w:val="000000"/>
          <w:sz w:val="23"/>
          <w:szCs w:val="23"/>
        </w:rPr>
        <w:t xml:space="preserve"> a volunteer to read 1 John 4:7–12. Then </w:t>
      </w:r>
      <w:r w:rsidRPr="00E22A47">
        <w:rPr>
          <w:rFonts w:ascii="Adobe Garamond Pro Bold" w:eastAsiaTheme="minorHAnsi" w:hAnsi="Adobe Garamond Pro Bold" w:cs="Adobe Garamond Pro Bold"/>
          <w:b/>
          <w:bCs/>
          <w:color w:val="000000"/>
          <w:szCs w:val="24"/>
        </w:rPr>
        <w:t>pray</w:t>
      </w:r>
      <w:r w:rsidRPr="00E22A47">
        <w:rPr>
          <w:rFonts w:ascii="Adobe Garamond Pro" w:eastAsiaTheme="minorHAnsi" w:hAnsi="Adobe Garamond Pro" w:cs="Adobe Garamond Pro"/>
          <w:color w:val="000000"/>
          <w:sz w:val="23"/>
          <w:szCs w:val="23"/>
        </w:rPr>
        <w:t xml:space="preserve"> the Collect for Trinity Sunday from the </w:t>
      </w:r>
      <w:r w:rsidRPr="00E22A47">
        <w:rPr>
          <w:rFonts w:ascii="Adobe Garamond Pro" w:eastAsiaTheme="minorHAnsi" w:hAnsi="Adobe Garamond Pro" w:cs="Adobe Garamond Pro"/>
          <w:i/>
          <w:iCs/>
          <w:color w:val="000000"/>
          <w:sz w:val="23"/>
          <w:szCs w:val="23"/>
        </w:rPr>
        <w:t>Roman Missal</w:t>
      </w:r>
      <w:r w:rsidRPr="00E22A47">
        <w:rPr>
          <w:rFonts w:ascii="Adobe Garamond Pro" w:eastAsiaTheme="minorHAnsi" w:hAnsi="Adobe Garamond Pro" w:cs="Adobe Garamond Pro"/>
          <w:color w:val="000000"/>
          <w:sz w:val="23"/>
          <w:szCs w:val="23"/>
        </w:rPr>
        <w:t xml:space="preserve">, which appears in the Pray It! sidebar on page 57 in the handbook. Close by </w:t>
      </w:r>
      <w:r w:rsidRPr="00E22A47">
        <w:rPr>
          <w:rFonts w:ascii="Adobe Garamond Pro Bold" w:eastAsiaTheme="minorHAnsi" w:hAnsi="Adobe Garamond Pro Bold" w:cs="Adobe Garamond Pro Bold"/>
          <w:b/>
          <w:bCs/>
          <w:color w:val="000000"/>
          <w:szCs w:val="24"/>
        </w:rPr>
        <w:t>inviting</w:t>
      </w:r>
      <w:r w:rsidRPr="00E22A47">
        <w:rPr>
          <w:rFonts w:ascii="Adobe Garamond Pro" w:eastAsiaTheme="minorHAnsi" w:hAnsi="Adobe Garamond Pro" w:cs="Adobe Garamond Pro"/>
          <w:color w:val="000000"/>
          <w:sz w:val="23"/>
          <w:szCs w:val="23"/>
        </w:rPr>
        <w:t xml:space="preserve"> everyone to pray the Glory Be together.</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C8D" w:rsidRDefault="003E6C8D" w:rsidP="004D0079">
      <w:r>
        <w:separator/>
      </w:r>
    </w:p>
    <w:p w:rsidR="003E6C8D" w:rsidRDefault="003E6C8D"/>
  </w:endnote>
  <w:endnote w:type="continuationSeparator" w:id="0">
    <w:p w:rsidR="003E6C8D" w:rsidRDefault="003E6C8D" w:rsidP="004D0079">
      <w:r>
        <w:continuationSeparator/>
      </w:r>
    </w:p>
    <w:p w:rsidR="003E6C8D" w:rsidRDefault="003E6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A22A2">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C5413F">
                                <w:rPr>
                                  <w:rFonts w:ascii="Arial" w:hAnsi="Arial" w:cs="Arial"/>
                                  <w:color w:val="000000"/>
                                  <w:sz w:val="18"/>
                                  <w:szCs w:val="18"/>
                                </w:rPr>
                                <w:t>7</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A22A2">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C5413F">
                          <w:rPr>
                            <w:rFonts w:ascii="Arial" w:hAnsi="Arial" w:cs="Arial"/>
                            <w:color w:val="000000"/>
                            <w:sz w:val="18"/>
                            <w:szCs w:val="18"/>
                          </w:rPr>
                          <w:t>7</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C26177">
                            <w:rPr>
                              <w:rFonts w:ascii="Arial" w:hAnsi="Arial" w:cs="Arial"/>
                              <w:color w:val="000000"/>
                              <w:sz w:val="18"/>
                              <w:szCs w:val="18"/>
                            </w:rPr>
                            <w:t>7</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C26177">
                      <w:rPr>
                        <w:rFonts w:ascii="Arial" w:hAnsi="Arial" w:cs="Arial"/>
                        <w:color w:val="000000"/>
                        <w:sz w:val="18"/>
                        <w:szCs w:val="18"/>
                      </w:rPr>
                      <w:t>7</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C8D" w:rsidRDefault="003E6C8D" w:rsidP="004D0079">
      <w:r>
        <w:separator/>
      </w:r>
    </w:p>
    <w:p w:rsidR="003E6C8D" w:rsidRDefault="003E6C8D"/>
  </w:footnote>
  <w:footnote w:type="continuationSeparator" w:id="0">
    <w:p w:rsidR="003E6C8D" w:rsidRDefault="003E6C8D" w:rsidP="004D0079">
      <w:r>
        <w:continuationSeparator/>
      </w:r>
    </w:p>
    <w:p w:rsidR="003E6C8D" w:rsidRDefault="003E6C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C5413F">
      <w:t>5</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2A9012C9"/>
    <w:multiLevelType w:val="hybridMultilevel"/>
    <w:tmpl w:val="B02C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50A1560"/>
    <w:multiLevelType w:val="hybridMultilevel"/>
    <w:tmpl w:val="8E8E8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F76C4"/>
    <w:multiLevelType w:val="hybridMultilevel"/>
    <w:tmpl w:val="FF56365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533FD4"/>
    <w:multiLevelType w:val="hybridMultilevel"/>
    <w:tmpl w:val="3B5C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0"/>
  </w:num>
  <w:num w:numId="3">
    <w:abstractNumId w:val="15"/>
  </w:num>
  <w:num w:numId="4">
    <w:abstractNumId w:val="22"/>
  </w:num>
  <w:num w:numId="5">
    <w:abstractNumId w:val="25"/>
  </w:num>
  <w:num w:numId="6">
    <w:abstractNumId w:val="1"/>
  </w:num>
  <w:num w:numId="7">
    <w:abstractNumId w:val="29"/>
  </w:num>
  <w:num w:numId="8">
    <w:abstractNumId w:val="6"/>
  </w:num>
  <w:num w:numId="9">
    <w:abstractNumId w:val="32"/>
  </w:num>
  <w:num w:numId="10">
    <w:abstractNumId w:val="12"/>
  </w:num>
  <w:num w:numId="11">
    <w:abstractNumId w:val="9"/>
  </w:num>
  <w:num w:numId="12">
    <w:abstractNumId w:val="27"/>
  </w:num>
  <w:num w:numId="13">
    <w:abstractNumId w:val="2"/>
  </w:num>
  <w:num w:numId="14">
    <w:abstractNumId w:val="8"/>
  </w:num>
  <w:num w:numId="15">
    <w:abstractNumId w:val="4"/>
  </w:num>
  <w:num w:numId="16">
    <w:abstractNumId w:val="5"/>
  </w:num>
  <w:num w:numId="17">
    <w:abstractNumId w:val="24"/>
  </w:num>
  <w:num w:numId="18">
    <w:abstractNumId w:val="14"/>
  </w:num>
  <w:num w:numId="19">
    <w:abstractNumId w:val="17"/>
  </w:num>
  <w:num w:numId="20">
    <w:abstractNumId w:val="26"/>
  </w:num>
  <w:num w:numId="21">
    <w:abstractNumId w:val="21"/>
  </w:num>
  <w:num w:numId="22">
    <w:abstractNumId w:val="23"/>
  </w:num>
  <w:num w:numId="23">
    <w:abstractNumId w:val="18"/>
  </w:num>
  <w:num w:numId="24">
    <w:abstractNumId w:val="35"/>
  </w:num>
  <w:num w:numId="25">
    <w:abstractNumId w:val="37"/>
  </w:num>
  <w:num w:numId="26">
    <w:abstractNumId w:val="13"/>
  </w:num>
  <w:num w:numId="27">
    <w:abstractNumId w:val="3"/>
  </w:num>
  <w:num w:numId="28">
    <w:abstractNumId w:val="11"/>
  </w:num>
  <w:num w:numId="29">
    <w:abstractNumId w:val="7"/>
  </w:num>
  <w:num w:numId="30">
    <w:abstractNumId w:val="38"/>
  </w:num>
  <w:num w:numId="31">
    <w:abstractNumId w:val="20"/>
  </w:num>
  <w:num w:numId="32">
    <w:abstractNumId w:val="0"/>
  </w:num>
  <w:num w:numId="33">
    <w:abstractNumId w:val="36"/>
  </w:num>
  <w:num w:numId="34">
    <w:abstractNumId w:val="33"/>
  </w:num>
  <w:num w:numId="35">
    <w:abstractNumId w:val="19"/>
  </w:num>
  <w:num w:numId="36">
    <w:abstractNumId w:val="30"/>
  </w:num>
  <w:num w:numId="37">
    <w:abstractNumId w:val="34"/>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E6C8D"/>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A22A2"/>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5413F"/>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22A47"/>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5DF1-ACC6-4A8D-B674-A24785DF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6</cp:revision>
  <cp:lastPrinted>2010-01-08T18:19:00Z</cp:lastPrinted>
  <dcterms:created xsi:type="dcterms:W3CDTF">2015-01-22T23:24:00Z</dcterms:created>
  <dcterms:modified xsi:type="dcterms:W3CDTF">2015-01-23T20:56:00Z</dcterms:modified>
</cp:coreProperties>
</file>