
<file path=[Content_Types].xml><?xml version="1.0" encoding="utf-8"?>
<Types xmlns="http://schemas.openxmlformats.org/package/2006/content-types">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985F91A" w14:textId="2CB19CCB" w:rsidR="00467535" w:rsidRPr="001A1C01" w:rsidRDefault="00467535" w:rsidP="00F86084">
      <w:pPr>
        <w:pStyle w:val="AH"/>
      </w:pPr>
      <w:r w:rsidRPr="001A1C01">
        <w:t>Program Overview</w:t>
      </w:r>
    </w:p>
    <w:p w14:paraId="13B22F58" w14:textId="34D8E29A" w:rsidR="00467535" w:rsidRPr="001A1C01" w:rsidRDefault="00467535" w:rsidP="00F86084">
      <w:pPr>
        <w:pStyle w:val="BH"/>
      </w:pPr>
      <w:r w:rsidRPr="001A1C01">
        <w:t>Welcome</w:t>
      </w:r>
    </w:p>
    <w:p w14:paraId="35CEEEBA" w14:textId="77777777" w:rsidR="00467535" w:rsidRPr="001A1C01" w:rsidRDefault="00467535" w:rsidP="00674E52">
      <w:pPr>
        <w:pStyle w:val="body-firstpara"/>
      </w:pPr>
      <w:r w:rsidRPr="001A1C01">
        <w:t xml:space="preserve">Welcome to </w:t>
      </w:r>
      <w:r w:rsidRPr="001A1C01">
        <w:rPr>
          <w:i/>
        </w:rPr>
        <w:t>Go Seek Find: Discover God’s Treasures</w:t>
      </w:r>
      <w:r w:rsidRPr="004420CF">
        <w:t xml:space="preserve">! </w:t>
      </w:r>
      <w:r w:rsidRPr="001A1C01">
        <w:t xml:space="preserve">We at Saint Mary’s Press are excited to join you in the important ministry of preparing children for the celebration of the Sacrament of Reconciliation and the Sacrament of the Eucharist. </w:t>
      </w:r>
    </w:p>
    <w:p w14:paraId="5EA93268" w14:textId="77777777" w:rsidR="00467535" w:rsidRPr="001A1C01" w:rsidRDefault="00467535" w:rsidP="00674E52">
      <w:pPr>
        <w:pStyle w:val="body"/>
      </w:pPr>
      <w:r w:rsidRPr="001A1C01">
        <w:t xml:space="preserve">Through this new and unique program, children are led on an adventure of discovery as they explore the rich and beautiful significance of these sacraments in their lives. </w:t>
      </w:r>
      <w:r w:rsidRPr="001A1C01">
        <w:rPr>
          <w:i/>
        </w:rPr>
        <w:t>Go Seek Find</w:t>
      </w:r>
      <w:r w:rsidRPr="001A1C01">
        <w:t xml:space="preserve"> will engage and inspire children, creating a spirit of excitement and joy around their journey toward encountering Jesus through the treasures that are the sacraments.</w:t>
      </w:r>
    </w:p>
    <w:p w14:paraId="1BFF9BA5" w14:textId="2BFDD545" w:rsidR="00467535" w:rsidRPr="001A1C01" w:rsidRDefault="00467535" w:rsidP="00674E52">
      <w:pPr>
        <w:pStyle w:val="body"/>
      </w:pPr>
      <w:r w:rsidRPr="001A1C01">
        <w:t xml:space="preserve">This program was developed with the </w:t>
      </w:r>
      <w:r w:rsidRPr="00B56782">
        <w:t xml:space="preserve">real needs of children at its center. The core text of this program is </w:t>
      </w:r>
      <w:r w:rsidR="006D781A">
        <w:t>t</w:t>
      </w:r>
      <w:r w:rsidR="006D781A" w:rsidRPr="004E17E6">
        <w:t>he</w:t>
      </w:r>
      <w:r w:rsidR="006D781A">
        <w:t xml:space="preserve"> Saint Mary’s Press</w:t>
      </w:r>
      <w:r w:rsidR="006D781A" w:rsidRPr="004E17E6">
        <w:rPr>
          <w:vertAlign w:val="superscript"/>
        </w:rPr>
        <w:t>®</w:t>
      </w:r>
      <w:r w:rsidR="006D781A" w:rsidRPr="00B56782">
        <w:rPr>
          <w:i/>
        </w:rPr>
        <w:t xml:space="preserve"> </w:t>
      </w:r>
      <w:r w:rsidRPr="00B56782">
        <w:rPr>
          <w:i/>
        </w:rPr>
        <w:t>Catholic Children’s Bible</w:t>
      </w:r>
      <w:r w:rsidRPr="00B56782">
        <w:t>.</w:t>
      </w:r>
      <w:r w:rsidRPr="00B56782">
        <w:rPr>
          <w:i/>
        </w:rPr>
        <w:t xml:space="preserve"> </w:t>
      </w:r>
      <w:r w:rsidRPr="00302F77">
        <w:t>By using a Bible designed specifically for them and engaging with the Featured Stories within</w:t>
      </w:r>
      <w:r>
        <w:t xml:space="preserve"> it</w:t>
      </w:r>
      <w:r w:rsidRPr="00B56782">
        <w:t>, children</w:t>
      </w:r>
      <w:r w:rsidRPr="001A1C01">
        <w:t xml:space="preserve"> will explore the sacraments through the biblical lens of Jesus’ life and works and learn more about their faith in language they can understand. They will also experience interactive </w:t>
      </w:r>
      <w:r w:rsidR="006E4475">
        <w:t xml:space="preserve">core </w:t>
      </w:r>
      <w:r w:rsidRPr="001A1C01">
        <w:t xml:space="preserve">activities that bring the chapter lessons to life in a fun and memorable way. And they will learn important information about the sacraments and </w:t>
      </w:r>
      <w:r>
        <w:t>reinforce this new knowledge</w:t>
      </w:r>
      <w:r w:rsidRPr="001A1C01">
        <w:t xml:space="preserve"> through </w:t>
      </w:r>
      <w:r>
        <w:t>a</w:t>
      </w:r>
      <w:r w:rsidRPr="001A1C01">
        <w:t xml:space="preserve"> variety of activities </w:t>
      </w:r>
      <w:r>
        <w:t xml:space="preserve">and family learning opportunities </w:t>
      </w:r>
      <w:r w:rsidRPr="001A1C01">
        <w:t xml:space="preserve">offered in the activity booklets that accompany </w:t>
      </w:r>
      <w:r>
        <w:t>each lesson</w:t>
      </w:r>
      <w:r w:rsidRPr="001A1C01">
        <w:t xml:space="preserve">. </w:t>
      </w:r>
    </w:p>
    <w:p w14:paraId="3802D6F1" w14:textId="77777777" w:rsidR="00467535" w:rsidRDefault="00467535" w:rsidP="00674E52">
      <w:pPr>
        <w:pStyle w:val="body"/>
      </w:pPr>
      <w:r w:rsidRPr="001A1C01">
        <w:rPr>
          <w:i/>
        </w:rPr>
        <w:t xml:space="preserve">Go Seek Find </w:t>
      </w:r>
      <w:r w:rsidRPr="001A1C01">
        <w:t>will help children discover the incredible treasures that are the sacraments. May an ever-expanding awareness of Christ’s presence in our lives be the source of faith, hope, and love for all of us!</w:t>
      </w:r>
    </w:p>
    <w:p w14:paraId="2215A7F7" w14:textId="77777777" w:rsidR="00674E52" w:rsidRPr="001A1C01" w:rsidRDefault="00674E52" w:rsidP="00674E52">
      <w:pPr>
        <w:pStyle w:val="body"/>
      </w:pPr>
    </w:p>
    <w:p w14:paraId="5FFCB8C3" w14:textId="77777777" w:rsidR="00467535" w:rsidRPr="001A1C01" w:rsidRDefault="00467535" w:rsidP="00674E52">
      <w:pPr>
        <w:pStyle w:val="body-firstpara-spaceafter"/>
      </w:pPr>
      <w:r w:rsidRPr="001A1C01">
        <w:t>With hopes and prayers for every blessing,</w:t>
      </w:r>
    </w:p>
    <w:p w14:paraId="7D48E92D" w14:textId="77777777" w:rsidR="00467535" w:rsidRPr="001A1C01" w:rsidRDefault="00467535" w:rsidP="00674E52">
      <w:pPr>
        <w:pStyle w:val="body-firstpara-spaceafter"/>
      </w:pPr>
      <w:r>
        <w:t xml:space="preserve">The Publishing Team at </w:t>
      </w:r>
      <w:r w:rsidRPr="001A1C01">
        <w:t>Saint Mary’s Press</w:t>
      </w:r>
    </w:p>
    <w:p w14:paraId="71266977" w14:textId="77777777" w:rsidR="00467535" w:rsidRPr="001A1C01" w:rsidRDefault="00467535" w:rsidP="00467535">
      <w:pPr>
        <w:spacing w:line="480" w:lineRule="auto"/>
        <w:rPr>
          <w:rFonts w:ascii="Book Antiqua" w:hAnsi="Book Antiqua"/>
          <w:sz w:val="24"/>
          <w:szCs w:val="24"/>
        </w:rPr>
      </w:pPr>
    </w:p>
    <w:p w14:paraId="2F9E6FDA" w14:textId="3B8EEDE4" w:rsidR="00674E52" w:rsidRPr="004E17E6" w:rsidRDefault="00674E52" w:rsidP="005A2654">
      <w:pPr>
        <w:tabs>
          <w:tab w:val="right" w:leader="dot" w:pos="9040"/>
        </w:tabs>
        <w:autoSpaceDE w:val="0"/>
        <w:autoSpaceDN w:val="0"/>
        <w:adjustRightInd w:val="0"/>
        <w:spacing w:before="115" w:after="58" w:line="280" w:lineRule="atLeast"/>
        <w:ind w:left="1260" w:right="1440"/>
        <w:textAlignment w:val="center"/>
        <w:rPr>
          <w:rFonts w:ascii="Arial" w:hAnsi="Arial" w:cs="Arial"/>
          <w:b/>
          <w:bCs/>
          <w:color w:val="040707"/>
          <w:sz w:val="30"/>
          <w:szCs w:val="30"/>
        </w:rPr>
      </w:pPr>
      <w:r w:rsidRPr="004E17E6">
        <w:rPr>
          <w:rFonts w:ascii="Arial" w:hAnsi="Arial" w:cs="Arial"/>
          <w:b/>
          <w:bCs/>
          <w:color w:val="040707"/>
          <w:sz w:val="30"/>
          <w:szCs w:val="30"/>
        </w:rPr>
        <w:t xml:space="preserve">“Ask, and you will receive; seek, and you will find; </w:t>
      </w:r>
      <w:r w:rsidR="005A2654" w:rsidRPr="005A2654">
        <w:rPr>
          <w:rFonts w:ascii="Arial" w:hAnsi="Arial" w:cs="Arial"/>
          <w:b/>
          <w:bCs/>
          <w:color w:val="040707"/>
          <w:sz w:val="30"/>
          <w:szCs w:val="30"/>
        </w:rPr>
        <w:br/>
      </w:r>
      <w:r w:rsidRPr="004E17E6">
        <w:rPr>
          <w:rFonts w:ascii="Arial" w:hAnsi="Arial" w:cs="Arial"/>
          <w:b/>
          <w:bCs/>
          <w:color w:val="040707"/>
          <w:sz w:val="30"/>
          <w:szCs w:val="30"/>
        </w:rPr>
        <w:t>knock, and the door will be opened to you.”</w:t>
      </w:r>
    </w:p>
    <w:p w14:paraId="6C35DB54" w14:textId="15C2E1E0" w:rsidR="00674E52" w:rsidRPr="00674E52" w:rsidRDefault="00674E52" w:rsidP="00674E52">
      <w:pPr>
        <w:tabs>
          <w:tab w:val="left" w:pos="1420"/>
        </w:tabs>
        <w:autoSpaceDE w:val="0"/>
        <w:autoSpaceDN w:val="0"/>
        <w:adjustRightInd w:val="0"/>
        <w:spacing w:after="144" w:line="270" w:lineRule="atLeast"/>
        <w:ind w:left="1800" w:right="1440"/>
        <w:jc w:val="center"/>
        <w:textAlignment w:val="center"/>
        <w:rPr>
          <w:rFonts w:ascii="Arial" w:hAnsi="Arial" w:cs="Arial"/>
          <w:color w:val="000000"/>
          <w:sz w:val="22"/>
          <w:szCs w:val="22"/>
        </w:rPr>
      </w:pPr>
      <w:r>
        <w:rPr>
          <w:rFonts w:ascii="Arial" w:hAnsi="Arial" w:cs="Arial"/>
          <w:color w:val="000000"/>
          <w:sz w:val="22"/>
          <w:szCs w:val="22"/>
        </w:rPr>
        <w:tab/>
      </w:r>
      <w:r>
        <w:rPr>
          <w:rFonts w:ascii="Arial" w:hAnsi="Arial" w:cs="Arial"/>
          <w:color w:val="000000"/>
          <w:sz w:val="22"/>
          <w:szCs w:val="22"/>
        </w:rPr>
        <w:tab/>
      </w:r>
      <w:r>
        <w:rPr>
          <w:rFonts w:ascii="Arial" w:hAnsi="Arial" w:cs="Arial"/>
          <w:color w:val="000000"/>
          <w:sz w:val="22"/>
          <w:szCs w:val="22"/>
        </w:rPr>
        <w:tab/>
      </w:r>
      <w:r>
        <w:rPr>
          <w:rFonts w:ascii="Arial" w:hAnsi="Arial" w:cs="Arial"/>
          <w:color w:val="000000"/>
          <w:sz w:val="22"/>
          <w:szCs w:val="22"/>
        </w:rPr>
        <w:tab/>
      </w:r>
      <w:r>
        <w:rPr>
          <w:rFonts w:ascii="Arial" w:hAnsi="Arial" w:cs="Arial"/>
          <w:color w:val="000000"/>
          <w:sz w:val="22"/>
          <w:szCs w:val="22"/>
        </w:rPr>
        <w:tab/>
      </w:r>
      <w:r>
        <w:rPr>
          <w:rFonts w:ascii="Arial" w:hAnsi="Arial" w:cs="Arial"/>
          <w:color w:val="000000"/>
          <w:sz w:val="22"/>
          <w:szCs w:val="22"/>
        </w:rPr>
        <w:tab/>
        <w:t xml:space="preserve">       </w:t>
      </w:r>
      <w:r w:rsidRPr="00674E52">
        <w:rPr>
          <w:rFonts w:ascii="Arial" w:hAnsi="Arial" w:cs="Arial"/>
          <w:color w:val="000000"/>
          <w:sz w:val="22"/>
          <w:szCs w:val="22"/>
        </w:rPr>
        <w:t>(Matthew 7:7)</w:t>
      </w:r>
    </w:p>
    <w:p w14:paraId="2DF44F17" w14:textId="77777777" w:rsidR="00467535" w:rsidRPr="001A1C01" w:rsidRDefault="00467535" w:rsidP="00467535">
      <w:pPr>
        <w:rPr>
          <w:rFonts w:ascii="Book Antiqua" w:hAnsi="Book Antiqua"/>
          <w:sz w:val="24"/>
          <w:szCs w:val="24"/>
        </w:rPr>
      </w:pPr>
      <w:r w:rsidRPr="001A1C01">
        <w:rPr>
          <w:rFonts w:ascii="Book Antiqua" w:hAnsi="Book Antiqua"/>
          <w:sz w:val="24"/>
          <w:szCs w:val="24"/>
        </w:rPr>
        <w:br w:type="page"/>
      </w:r>
    </w:p>
    <w:p w14:paraId="108AFA67" w14:textId="53BE156E" w:rsidR="00467535" w:rsidRPr="001A1C01" w:rsidRDefault="001A62E2" w:rsidP="003543C9">
      <w:pPr>
        <w:pStyle w:val="BH"/>
      </w:pPr>
      <w:r>
        <w:rPr>
          <w:rFonts w:ascii="Book Antiqua" w:hAnsi="Book Antiqua"/>
          <w:noProof/>
          <w:sz w:val="24"/>
          <w:szCs w:val="24"/>
        </w:rPr>
        <w:lastRenderedPageBreak/>
        <mc:AlternateContent>
          <mc:Choice Requires="wps">
            <w:drawing>
              <wp:anchor distT="0" distB="0" distL="114300" distR="114300" simplePos="0" relativeHeight="251701248" behindDoc="0" locked="0" layoutInCell="1" allowOverlap="1" wp14:anchorId="61A9C9EF" wp14:editId="017D0056">
                <wp:simplePos x="0" y="0"/>
                <wp:positionH relativeFrom="column">
                  <wp:posOffset>-44210</wp:posOffset>
                </wp:positionH>
                <wp:positionV relativeFrom="paragraph">
                  <wp:posOffset>473027</wp:posOffset>
                </wp:positionV>
                <wp:extent cx="6495415" cy="8005565"/>
                <wp:effectExtent l="0" t="0" r="635" b="0"/>
                <wp:wrapNone/>
                <wp:docPr id="42" name="Text Box 42"/>
                <wp:cNvGraphicFramePr/>
                <a:graphic xmlns:a="http://schemas.openxmlformats.org/drawingml/2006/main">
                  <a:graphicData uri="http://schemas.microsoft.com/office/word/2010/wordprocessingShape">
                    <wps:wsp>
                      <wps:cNvSpPr txBox="1"/>
                      <wps:spPr>
                        <a:xfrm>
                          <a:off x="0" y="0"/>
                          <a:ext cx="6495415" cy="8005565"/>
                        </a:xfrm>
                        <a:prstGeom prst="rect">
                          <a:avLst/>
                        </a:prstGeom>
                        <a:ln>
                          <a:noFill/>
                        </a:ln>
                      </wps:spPr>
                      <wps:style>
                        <a:lnRef idx="2">
                          <a:schemeClr val="accent2"/>
                        </a:lnRef>
                        <a:fillRef idx="1">
                          <a:schemeClr val="lt1"/>
                        </a:fillRef>
                        <a:effectRef idx="0">
                          <a:schemeClr val="accent2"/>
                        </a:effectRef>
                        <a:fontRef idx="minor">
                          <a:schemeClr val="dk1"/>
                        </a:fontRef>
                      </wps:style>
                      <wps:txbx>
                        <w:txbxContent>
                          <w:p w14:paraId="59F2048E" w14:textId="0DC25C27" w:rsidR="00C25170" w:rsidRPr="004E17E6" w:rsidRDefault="009C00DD">
                            <w:pPr>
                              <w:rPr>
                                <w:b/>
                                <w:color w:val="FF0000"/>
                                <w:sz w:val="44"/>
                                <w:szCs w:val="44"/>
                              </w:rPr>
                            </w:pPr>
                            <w:r>
                              <w:rPr>
                                <w:b/>
                                <w:noProof/>
                                <w:color w:val="FF0000"/>
                                <w:sz w:val="44"/>
                                <w:szCs w:val="44"/>
                              </w:rPr>
                              <w:drawing>
                                <wp:inline distT="0" distB="0" distL="0" distR="0" wp14:anchorId="7455F851" wp14:editId="342A7F07">
                                  <wp:extent cx="6082665" cy="7888605"/>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acraments Components-NEW2.jpg"/>
                                          <pic:cNvPicPr/>
                                        </pic:nvPicPr>
                                        <pic:blipFill>
                                          <a:blip r:embed="rId8">
                                            <a:extLst>
                                              <a:ext uri="{28A0092B-C50C-407E-A947-70E740481C1C}">
                                                <a14:useLocalDpi xmlns:a14="http://schemas.microsoft.com/office/drawing/2010/main" val="0"/>
                                              </a:ext>
                                            </a:extLst>
                                          </a:blip>
                                          <a:stretch>
                                            <a:fillRect/>
                                          </a:stretch>
                                        </pic:blipFill>
                                        <pic:spPr>
                                          <a:xfrm>
                                            <a:off x="0" y="0"/>
                                            <a:ext cx="6082665" cy="788860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1A9C9EF" id="_x0000_t202" coordsize="21600,21600" o:spt="202" path="m,l,21600r21600,l21600,xe">
                <v:stroke joinstyle="miter"/>
                <v:path gradientshapeok="t" o:connecttype="rect"/>
              </v:shapetype>
              <v:shape id="Text Box 42" o:spid="_x0000_s1026" type="#_x0000_t202" style="position:absolute;margin-left:-3.5pt;margin-top:37.25pt;width:511.45pt;height:630.35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" fillcolor="white [3201]" stroked="f" strokeweight="2pt">
                <v:textbox>
                  <w:txbxContent>
                    <w:p w14:paraId="59F2048E" w14:textId="0DC25C27" w:rsidR="00C25170" w:rsidRPr="004E17E6" w:rsidRDefault="009C00DD">
                      <w:pPr>
                        <w:rPr>
                          <w:b/>
                          <w:color w:val="FF0000"/>
                          <w:sz w:val="44"/>
                          <w:szCs w:val="44"/>
                        </w:rPr>
                      </w:pPr>
                      <w:r>
                        <w:rPr>
                          <w:b/>
                          <w:noProof/>
                          <w:color w:val="FF0000"/>
                          <w:sz w:val="44"/>
                          <w:szCs w:val="44"/>
                        </w:rPr>
                        <w:drawing>
                          <wp:inline distT="0" distB="0" distL="0" distR="0" wp14:anchorId="7455F851" wp14:editId="342A7F07">
                            <wp:extent cx="6082665" cy="7888605"/>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acraments Components-NEW2.jpg"/>
                                    <pic:cNvPicPr/>
                                  </pic:nvPicPr>
                                  <pic:blipFill>
                                    <a:blip r:embed="rId8">
                                      <a:extLst>
                                        <a:ext uri="{28A0092B-C50C-407E-A947-70E740481C1C}">
                                          <a14:useLocalDpi xmlns:a14="http://schemas.microsoft.com/office/drawing/2010/main" val="0"/>
                                        </a:ext>
                                      </a:extLst>
                                    </a:blip>
                                    <a:stretch>
                                      <a:fillRect/>
                                    </a:stretch>
                                  </pic:blipFill>
                                  <pic:spPr>
                                    <a:xfrm>
                                      <a:off x="0" y="0"/>
                                      <a:ext cx="6082665" cy="7888605"/>
                                    </a:xfrm>
                                    <a:prstGeom prst="rect">
                                      <a:avLst/>
                                    </a:prstGeom>
                                  </pic:spPr>
                                </pic:pic>
                              </a:graphicData>
                            </a:graphic>
                          </wp:inline>
                        </w:drawing>
                      </w:r>
                    </w:p>
                  </w:txbxContent>
                </v:textbox>
              </v:shape>
            </w:pict>
          </mc:Fallback>
        </mc:AlternateContent>
      </w:r>
      <w:r w:rsidR="00467535" w:rsidRPr="001A1C01">
        <w:t>Program Components</w:t>
      </w:r>
    </w:p>
    <w:p w14:paraId="40125C21" w14:textId="54123FBE" w:rsidR="00467535" w:rsidRPr="003B6E4E" w:rsidRDefault="00467535" w:rsidP="00467535">
      <w:pPr>
        <w:rPr>
          <w:rFonts w:ascii="Book Antiqua" w:hAnsi="Book Antiqua"/>
          <w:sz w:val="24"/>
          <w:szCs w:val="24"/>
        </w:rPr>
      </w:pPr>
      <w:r w:rsidRPr="003B6E4E">
        <w:rPr>
          <w:rFonts w:ascii="Book Antiqua" w:hAnsi="Book Antiqua"/>
          <w:sz w:val="24"/>
          <w:szCs w:val="24"/>
        </w:rPr>
        <w:br w:type="page"/>
      </w:r>
    </w:p>
    <w:p w14:paraId="1B653A9A" w14:textId="743AF024" w:rsidR="00467535" w:rsidRPr="001A1C01" w:rsidRDefault="00467535" w:rsidP="00EB4716">
      <w:pPr>
        <w:pStyle w:val="BH"/>
      </w:pPr>
      <w:r w:rsidRPr="001A1C01">
        <w:lastRenderedPageBreak/>
        <w:t>Understanding the Components</w:t>
      </w:r>
    </w:p>
    <w:p w14:paraId="1585ECE8" w14:textId="1C87A654" w:rsidR="00467535" w:rsidRPr="001A1C01" w:rsidRDefault="00467535" w:rsidP="00EB4716">
      <w:pPr>
        <w:pStyle w:val="CH"/>
      </w:pPr>
      <w:r w:rsidRPr="001A1C01">
        <w:t>Teaching Guide</w:t>
      </w:r>
    </w:p>
    <w:p w14:paraId="4DDE3448" w14:textId="12DBD0F2" w:rsidR="00467535" w:rsidRPr="001A1C01" w:rsidRDefault="006458CA" w:rsidP="00467535">
      <w:pPr>
        <w:rPr>
          <w:rFonts w:ascii="Book Antiqua" w:hAnsi="Book Antiqua"/>
          <w:b/>
          <w:sz w:val="24"/>
          <w:szCs w:val="24"/>
        </w:rPr>
      </w:pPr>
      <w:r w:rsidRPr="001A1C01">
        <w:rPr>
          <w:rFonts w:ascii="Book Antiqua" w:hAnsi="Book Antiqua"/>
          <w:b/>
          <w:noProof/>
          <w:sz w:val="24"/>
          <w:szCs w:val="24"/>
        </w:rPr>
        <mc:AlternateContent>
          <mc:Choice Requires="wps">
            <w:drawing>
              <wp:anchor distT="45720" distB="45720" distL="114300" distR="114300" simplePos="0" relativeHeight="251672576" behindDoc="0" locked="0" layoutInCell="1" allowOverlap="1" wp14:anchorId="4BDF55C3" wp14:editId="776A3275">
                <wp:simplePos x="0" y="0"/>
                <wp:positionH relativeFrom="column">
                  <wp:posOffset>-69850</wp:posOffset>
                </wp:positionH>
                <wp:positionV relativeFrom="paragraph">
                  <wp:posOffset>6423661</wp:posOffset>
                </wp:positionV>
                <wp:extent cx="2477135" cy="447040"/>
                <wp:effectExtent l="0" t="0" r="37465" b="35560"/>
                <wp:wrapNone/>
                <wp:docPr id="1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77135" cy="447040"/>
                        </a:xfrm>
                        <a:prstGeom prst="rect">
                          <a:avLst/>
                        </a:prstGeom>
                        <a:solidFill>
                          <a:srgbClr val="FFFFFF"/>
                        </a:solidFill>
                        <a:ln w="9525">
                          <a:solidFill>
                            <a:srgbClr val="000000"/>
                          </a:solidFill>
                          <a:miter lim="800000"/>
                          <a:headEnd/>
                          <a:tailEnd/>
                        </a:ln>
                      </wps:spPr>
                      <wps:txbx>
                        <w:txbxContent>
                          <w:p w14:paraId="06793D9C" w14:textId="0110482E" w:rsidR="00467535" w:rsidRPr="004D07A9" w:rsidRDefault="00467535" w:rsidP="00467535">
                            <w:pPr>
                              <w:rPr>
                                <w:rFonts w:ascii="Arial" w:hAnsi="Arial" w:cs="Arial"/>
                              </w:rPr>
                            </w:pPr>
                            <w:r w:rsidRPr="004D07A9">
                              <w:rPr>
                                <w:rFonts w:ascii="Arial" w:hAnsi="Arial" w:cs="Arial"/>
                              </w:rPr>
                              <w:t xml:space="preserve">Two </w:t>
                            </w:r>
                            <w:r w:rsidRPr="004D07A9">
                              <w:rPr>
                                <w:rFonts w:ascii="Arial" w:hAnsi="Arial" w:cs="Arial"/>
                                <w:b/>
                              </w:rPr>
                              <w:t>Music Suggestions</w:t>
                            </w:r>
                            <w:r w:rsidRPr="004D07A9">
                              <w:rPr>
                                <w:rFonts w:ascii="Arial" w:hAnsi="Arial" w:cs="Arial"/>
                              </w:rPr>
                              <w:t xml:space="preserve"> are offered for possible incorporation into the lesson.</w:t>
                            </w:r>
                          </w:p>
                          <w:p w14:paraId="743D2F22" w14:textId="77777777" w:rsidR="00467535" w:rsidRPr="00A23118" w:rsidRDefault="00467535" w:rsidP="00467535"/>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BDF55C3" id="Text Box 2" o:spid="_x0000_s1027" type="#_x0000_t202" style="position:absolute;margin-left:-5.5pt;margin-top:505.8pt;width:195.05pt;height:35.2pt;z-index:2516725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">
                <v:textbox>
                  <w:txbxContent>
                    <w:p w14:paraId="06793D9C" w14:textId="0110482E" w:rsidR="00467535" w:rsidRPr="004D07A9" w:rsidRDefault="00467535" w:rsidP="00467535">
                      <w:pPr>
                        <w:rPr>
                          <w:rFonts w:ascii="Arial" w:hAnsi="Arial" w:cs="Arial"/>
                        </w:rPr>
                      </w:pPr>
                      <w:r w:rsidRPr="004D07A9">
                        <w:rPr>
                          <w:rFonts w:ascii="Arial" w:hAnsi="Arial" w:cs="Arial"/>
                        </w:rPr>
                        <w:t xml:space="preserve">Two </w:t>
                      </w:r>
                      <w:r w:rsidRPr="004D07A9">
                        <w:rPr>
                          <w:rFonts w:ascii="Arial" w:hAnsi="Arial" w:cs="Arial"/>
                          <w:b/>
                        </w:rPr>
                        <w:t>Music Suggestions</w:t>
                      </w:r>
                      <w:r w:rsidRPr="004D07A9">
                        <w:rPr>
                          <w:rFonts w:ascii="Arial" w:hAnsi="Arial" w:cs="Arial"/>
                        </w:rPr>
                        <w:t xml:space="preserve"> are offered for possible incorporation into the lesson.</w:t>
                      </w:r>
                    </w:p>
                    <w:p w14:paraId="743D2F22" w14:textId="77777777" w:rsidR="00467535" w:rsidRPr="00A23118" w:rsidRDefault="00467535" w:rsidP="00467535"/>
                  </w:txbxContent>
                </v:textbox>
              </v:shape>
            </w:pict>
          </mc:Fallback>
        </mc:AlternateContent>
      </w:r>
      <w:r w:rsidR="00586F13">
        <w:rPr>
          <w:rFonts w:ascii="Book Antiqua" w:hAnsi="Book Antiqua"/>
          <w:b/>
          <w:noProof/>
          <w:sz w:val="24"/>
          <w:szCs w:val="24"/>
        </w:rPr>
        <mc:AlternateContent>
          <mc:Choice Requires="wps">
            <w:drawing>
              <wp:anchor distT="0" distB="0" distL="114300" distR="114300" simplePos="0" relativeHeight="251691008" behindDoc="0" locked="0" layoutInCell="1" allowOverlap="1" wp14:anchorId="67719D98" wp14:editId="3EE7645F">
                <wp:simplePos x="0" y="0"/>
                <wp:positionH relativeFrom="column">
                  <wp:posOffset>4902937</wp:posOffset>
                </wp:positionH>
                <wp:positionV relativeFrom="paragraph">
                  <wp:posOffset>1696307</wp:posOffset>
                </wp:positionV>
                <wp:extent cx="1041829" cy="350874"/>
                <wp:effectExtent l="38100" t="38100" r="63500" b="106680"/>
                <wp:wrapNone/>
                <wp:docPr id="32" name="Straight Arrow Connector 32"/>
                <wp:cNvGraphicFramePr/>
                <a:graphic xmlns:a="http://schemas.openxmlformats.org/drawingml/2006/main">
                  <a:graphicData uri="http://schemas.microsoft.com/office/word/2010/wordprocessingShape">
                    <wps:wsp>
                      <wps:cNvCnPr/>
                      <wps:spPr>
                        <a:xfrm flipH="1">
                          <a:off x="0" y="0"/>
                          <a:ext cx="1041829" cy="350874"/>
                        </a:xfrm>
                        <a:prstGeom prst="straightConnector1">
                          <a:avLst/>
                        </a:prstGeom>
                        <a:ln>
                          <a:solidFill>
                            <a:schemeClr val="tx1"/>
                          </a:solidFill>
                          <a:tailEnd type="triangle"/>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w:pict>
              <v:shapetype w14:anchorId="71DB01FF" id="_x0000_t32" coordsize="21600,21600" o:spt="32" o:oned="t" path="m,l21600,21600e" filled="f">
                <v:path arrowok="t" fillok="f" o:connecttype="none"/>
                <o:lock v:ext="edit" shapetype="t"/>
              </v:shapetype>
              <v:shape id="Straight Arrow Connector 32" o:spid="_x0000_s1026" type="#_x0000_t32" style="position:absolute;margin-left:386.05pt;margin-top:133.55pt;width:82.05pt;height:27.65pt;flip:x;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" strokecolor="black [3213]" strokeweight="2pt">
                <v:stroke endarrow="block"/>
                <v:shadow on="t" color="black" opacity="24903f" origin=",.5" offset="0,.55556mm"/>
              </v:shape>
            </w:pict>
          </mc:Fallback>
        </mc:AlternateContent>
      </w:r>
      <w:r w:rsidR="00586F13" w:rsidRPr="001A1C01">
        <w:rPr>
          <w:rFonts w:ascii="Book Antiqua" w:hAnsi="Book Antiqua"/>
          <w:b/>
          <w:noProof/>
          <w:sz w:val="24"/>
          <w:szCs w:val="24"/>
        </w:rPr>
        <mc:AlternateContent>
          <mc:Choice Requires="wps">
            <w:drawing>
              <wp:anchor distT="45720" distB="45720" distL="114300" distR="114300" simplePos="0" relativeHeight="251669504" behindDoc="0" locked="0" layoutInCell="1" allowOverlap="1" wp14:anchorId="6A2F3AD4" wp14:editId="527F9122">
                <wp:simplePos x="0" y="0"/>
                <wp:positionH relativeFrom="column">
                  <wp:posOffset>5253355</wp:posOffset>
                </wp:positionH>
                <wp:positionV relativeFrom="paragraph">
                  <wp:posOffset>876995</wp:posOffset>
                </wp:positionV>
                <wp:extent cx="1435100" cy="817880"/>
                <wp:effectExtent l="0" t="0" r="12700" b="2032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35100" cy="817880"/>
                        </a:xfrm>
                        <a:prstGeom prst="rect">
                          <a:avLst/>
                        </a:prstGeom>
                        <a:solidFill>
                          <a:srgbClr val="FFFFFF"/>
                        </a:solidFill>
                        <a:ln w="9525">
                          <a:solidFill>
                            <a:srgbClr val="000000"/>
                          </a:solidFill>
                          <a:miter lim="800000"/>
                          <a:headEnd/>
                          <a:tailEnd/>
                        </a:ln>
                      </wps:spPr>
                      <wps:txbx>
                        <w:txbxContent>
                          <w:p w14:paraId="72B35B70" w14:textId="77777777" w:rsidR="00467535" w:rsidRPr="004D07A9" w:rsidRDefault="00467535" w:rsidP="00467535">
                            <w:pPr>
                              <w:rPr>
                                <w:rFonts w:ascii="Arial" w:hAnsi="Arial" w:cs="Arial"/>
                              </w:rPr>
                            </w:pPr>
                            <w:r w:rsidRPr="004D07A9">
                              <w:rPr>
                                <w:rFonts w:ascii="Arial" w:hAnsi="Arial" w:cs="Arial"/>
                                <w:b/>
                              </w:rPr>
                              <w:t>Background Focus</w:t>
                            </w:r>
                            <w:r w:rsidRPr="004D07A9">
                              <w:rPr>
                                <w:rFonts w:ascii="Arial" w:hAnsi="Arial" w:cs="Arial"/>
                              </w:rPr>
                              <w:t xml:space="preserve"> provides quick, easy-to-read insights about the theme of the chapter.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A2F3AD4" id="_x0000_s1028" type="#_x0000_t202" style="position:absolute;margin-left:413.65pt;margin-top:69.05pt;width:113pt;height:64.4pt;z-index:2516695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">
                <v:textbox>
                  <w:txbxContent>
                    <w:p w14:paraId="72B35B70" w14:textId="77777777" w:rsidR="00467535" w:rsidRPr="004D07A9" w:rsidRDefault="00467535" w:rsidP="00467535">
                      <w:pPr>
                        <w:rPr>
                          <w:rFonts w:ascii="Arial" w:hAnsi="Arial" w:cs="Arial"/>
                        </w:rPr>
                      </w:pPr>
                      <w:r w:rsidRPr="004D07A9">
                        <w:rPr>
                          <w:rFonts w:ascii="Arial" w:hAnsi="Arial" w:cs="Arial"/>
                          <w:b/>
                        </w:rPr>
                        <w:t>Background Focus</w:t>
                      </w:r>
                      <w:r w:rsidRPr="004D07A9">
                        <w:rPr>
                          <w:rFonts w:ascii="Arial" w:hAnsi="Arial" w:cs="Arial"/>
                        </w:rPr>
                        <w:t xml:space="preserve"> provides quick, easy-to-read insights about the theme of the chapter.</w:t>
                      </w:r>
                    </w:p>
                  </w:txbxContent>
                </v:textbox>
                <w10:wrap type="square"/>
              </v:shape>
            </w:pict>
          </mc:Fallback>
        </mc:AlternateContent>
      </w:r>
      <w:r w:rsidR="00586F13">
        <w:rPr>
          <w:rFonts w:ascii="Book Antiqua" w:hAnsi="Book Antiqua"/>
          <w:b/>
          <w:noProof/>
          <w:sz w:val="24"/>
          <w:szCs w:val="24"/>
        </w:rPr>
        <mc:AlternateContent>
          <mc:Choice Requires="wps">
            <w:drawing>
              <wp:anchor distT="0" distB="0" distL="114300" distR="114300" simplePos="0" relativeHeight="251693056" behindDoc="0" locked="0" layoutInCell="1" allowOverlap="1" wp14:anchorId="4DAF362B" wp14:editId="005F9CF5">
                <wp:simplePos x="0" y="0"/>
                <wp:positionH relativeFrom="column">
                  <wp:posOffset>4456371</wp:posOffset>
                </wp:positionH>
                <wp:positionV relativeFrom="paragraph">
                  <wp:posOffset>5736679</wp:posOffset>
                </wp:positionV>
                <wp:extent cx="542260" cy="584790"/>
                <wp:effectExtent l="57150" t="38100" r="67945" b="82550"/>
                <wp:wrapNone/>
                <wp:docPr id="34" name="Straight Arrow Connector 34"/>
                <wp:cNvGraphicFramePr/>
                <a:graphic xmlns:a="http://schemas.openxmlformats.org/drawingml/2006/main">
                  <a:graphicData uri="http://schemas.microsoft.com/office/word/2010/wordprocessingShape">
                    <wps:wsp>
                      <wps:cNvCnPr/>
                      <wps:spPr>
                        <a:xfrm flipH="1" flipV="1">
                          <a:off x="0" y="0"/>
                          <a:ext cx="542260" cy="584790"/>
                        </a:xfrm>
                        <a:prstGeom prst="straightConnector1">
                          <a:avLst/>
                        </a:prstGeom>
                        <a:ln>
                          <a:solidFill>
                            <a:schemeClr val="tx1"/>
                          </a:solidFill>
                          <a:tailEnd type="triangle"/>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w:pict>
              <v:shape w14:anchorId="1A814CC8" id="Straight Arrow Connector 34" o:spid="_x0000_s1026" type="#_x0000_t32" style="position:absolute;margin-left:350.9pt;margin-top:451.7pt;width:42.7pt;height:46.05pt;flip:x y;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" strokecolor="black [3213]" strokeweight="2pt">
                <v:stroke endarrow="block"/>
                <v:shadow on="t" color="black" opacity="24903f" origin=",.5" offset="0,.55556mm"/>
              </v:shape>
            </w:pict>
          </mc:Fallback>
        </mc:AlternateContent>
      </w:r>
      <w:r w:rsidR="00586F13" w:rsidRPr="001A1C01">
        <w:rPr>
          <w:rFonts w:ascii="Book Antiqua" w:hAnsi="Book Antiqua"/>
          <w:b/>
          <w:noProof/>
          <w:sz w:val="24"/>
          <w:szCs w:val="24"/>
        </w:rPr>
        <mc:AlternateContent>
          <mc:Choice Requires="wps">
            <w:drawing>
              <wp:anchor distT="45720" distB="45720" distL="114300" distR="114300" simplePos="0" relativeHeight="251685888" behindDoc="0" locked="0" layoutInCell="1" allowOverlap="1" wp14:anchorId="16D19069" wp14:editId="2BCCFCDA">
                <wp:simplePos x="0" y="0"/>
                <wp:positionH relativeFrom="column">
                  <wp:posOffset>4380511</wp:posOffset>
                </wp:positionH>
                <wp:positionV relativeFrom="paragraph">
                  <wp:posOffset>6321189</wp:posOffset>
                </wp:positionV>
                <wp:extent cx="1285875" cy="956310"/>
                <wp:effectExtent l="0" t="0" r="28575" b="15240"/>
                <wp:wrapSquare wrapText="bothSides"/>
                <wp:docPr id="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85875" cy="956310"/>
                        </a:xfrm>
                        <a:prstGeom prst="rect">
                          <a:avLst/>
                        </a:prstGeom>
                        <a:solidFill>
                          <a:srgbClr val="FFFFFF"/>
                        </a:solidFill>
                        <a:ln w="9525">
                          <a:solidFill>
                            <a:srgbClr val="000000"/>
                          </a:solidFill>
                          <a:miter lim="800000"/>
                          <a:headEnd/>
                          <a:tailEnd/>
                        </a:ln>
                      </wps:spPr>
                      <wps:txbx>
                        <w:txbxContent>
                          <w:p w14:paraId="1FF9443C" w14:textId="77777777" w:rsidR="00467535" w:rsidRPr="004D07A9" w:rsidRDefault="00467535" w:rsidP="00467535">
                            <w:pPr>
                              <w:rPr>
                                <w:rFonts w:ascii="Arial" w:hAnsi="Arial" w:cs="Arial"/>
                              </w:rPr>
                            </w:pPr>
                            <w:r w:rsidRPr="004D07A9">
                              <w:rPr>
                                <w:rFonts w:ascii="Arial" w:hAnsi="Arial" w:cs="Arial"/>
                              </w:rPr>
                              <w:t xml:space="preserve">The </w:t>
                            </w:r>
                            <w:r w:rsidRPr="004D07A9">
                              <w:rPr>
                                <w:rFonts w:ascii="Arial" w:hAnsi="Arial" w:cs="Arial"/>
                                <w:b/>
                              </w:rPr>
                              <w:t>Go</w:t>
                            </w:r>
                            <w:r w:rsidRPr="004D07A9">
                              <w:rPr>
                                <w:rFonts w:ascii="Arial" w:hAnsi="Arial" w:cs="Arial"/>
                              </w:rPr>
                              <w:t xml:space="preserve"> part of the lesson begins with an opening prayer that is found on page 1 of the activity booklets.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6D19069" id="_x0000_s1029" type="#_x0000_t202" style="position:absolute;margin-left:344.9pt;margin-top:497.75pt;width:101.25pt;height:75.3pt;z-index:2516858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">
                <v:textbox>
                  <w:txbxContent>
                    <w:p w14:paraId="1FF9443C" w14:textId="77777777" w:rsidR="00467535" w:rsidRPr="004D07A9" w:rsidRDefault="00467535" w:rsidP="00467535">
                      <w:pPr>
                        <w:rPr>
                          <w:rFonts w:ascii="Arial" w:hAnsi="Arial" w:cs="Arial"/>
                        </w:rPr>
                      </w:pPr>
                      <w:r w:rsidRPr="004D07A9">
                        <w:rPr>
                          <w:rFonts w:ascii="Arial" w:hAnsi="Arial" w:cs="Arial"/>
                        </w:rPr>
                        <w:t xml:space="preserve">The </w:t>
                      </w:r>
                      <w:r w:rsidRPr="004D07A9">
                        <w:rPr>
                          <w:rFonts w:ascii="Arial" w:hAnsi="Arial" w:cs="Arial"/>
                          <w:b/>
                        </w:rPr>
                        <w:t>Go</w:t>
                      </w:r>
                      <w:r w:rsidRPr="004D07A9">
                        <w:rPr>
                          <w:rFonts w:ascii="Arial" w:hAnsi="Arial" w:cs="Arial"/>
                        </w:rPr>
                        <w:t xml:space="preserve"> part of the lesson begins with an opening prayer that is found on page 1 of the activity booklets.</w:t>
                      </w:r>
                    </w:p>
                  </w:txbxContent>
                </v:textbox>
                <w10:wrap type="square"/>
              </v:shape>
            </w:pict>
          </mc:Fallback>
        </mc:AlternateContent>
      </w:r>
      <w:r w:rsidR="00586F13">
        <w:rPr>
          <w:rFonts w:ascii="Book Antiqua" w:hAnsi="Book Antiqua"/>
          <w:b/>
          <w:noProof/>
          <w:sz w:val="24"/>
          <w:szCs w:val="24"/>
        </w:rPr>
        <mc:AlternateContent>
          <mc:Choice Requires="wps">
            <w:drawing>
              <wp:anchor distT="0" distB="0" distL="114300" distR="114300" simplePos="0" relativeHeight="251689984" behindDoc="0" locked="0" layoutInCell="1" allowOverlap="1" wp14:anchorId="7E5C67CB" wp14:editId="16AF6B03">
                <wp:simplePos x="0" y="0"/>
                <wp:positionH relativeFrom="column">
                  <wp:posOffset>1064585</wp:posOffset>
                </wp:positionH>
                <wp:positionV relativeFrom="paragraph">
                  <wp:posOffset>3897246</wp:posOffset>
                </wp:positionV>
                <wp:extent cx="243869" cy="606056"/>
                <wp:effectExtent l="57150" t="19050" r="80010" b="99060"/>
                <wp:wrapNone/>
                <wp:docPr id="31" name="Straight Arrow Connector 31"/>
                <wp:cNvGraphicFramePr/>
                <a:graphic xmlns:a="http://schemas.openxmlformats.org/drawingml/2006/main">
                  <a:graphicData uri="http://schemas.microsoft.com/office/word/2010/wordprocessingShape">
                    <wps:wsp>
                      <wps:cNvCnPr/>
                      <wps:spPr>
                        <a:xfrm>
                          <a:off x="0" y="0"/>
                          <a:ext cx="243869" cy="606056"/>
                        </a:xfrm>
                        <a:prstGeom prst="straightConnector1">
                          <a:avLst/>
                        </a:prstGeom>
                        <a:ln>
                          <a:solidFill>
                            <a:schemeClr val="tx1"/>
                          </a:solidFill>
                          <a:tailEnd type="triangle"/>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w:pict>
              <v:shape w14:anchorId="388849BC" id="Straight Arrow Connector 31" o:spid="_x0000_s1026" type="#_x0000_t32" style="position:absolute;margin-left:83.85pt;margin-top:306.85pt;width:19.2pt;height:47.7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" strokecolor="black [3213]" strokeweight="2pt">
                <v:stroke endarrow="block"/>
                <v:shadow on="t" color="black" opacity="24903f" origin=",.5" offset="0,.55556mm"/>
              </v:shape>
            </w:pict>
          </mc:Fallback>
        </mc:AlternateContent>
      </w:r>
      <w:r w:rsidR="00586F13" w:rsidRPr="001A1C01">
        <w:rPr>
          <w:rFonts w:ascii="Book Antiqua" w:hAnsi="Book Antiqua"/>
          <w:b/>
          <w:noProof/>
          <w:sz w:val="24"/>
          <w:szCs w:val="24"/>
        </w:rPr>
        <mc:AlternateContent>
          <mc:Choice Requires="wps">
            <w:drawing>
              <wp:anchor distT="45720" distB="45720" distL="114300" distR="114300" simplePos="0" relativeHeight="251671552" behindDoc="0" locked="0" layoutInCell="1" allowOverlap="1" wp14:anchorId="4319F6E7" wp14:editId="3AFC57DA">
                <wp:simplePos x="0" y="0"/>
                <wp:positionH relativeFrom="column">
                  <wp:posOffset>-147955</wp:posOffset>
                </wp:positionH>
                <wp:positionV relativeFrom="paragraph">
                  <wp:posOffset>3450590</wp:posOffset>
                </wp:positionV>
                <wp:extent cx="1211580" cy="800100"/>
                <wp:effectExtent l="0" t="0" r="26670" b="19050"/>
                <wp:wrapSquare wrapText="bothSides"/>
                <wp:docPr id="1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11580" cy="800100"/>
                        </a:xfrm>
                        <a:prstGeom prst="rect">
                          <a:avLst/>
                        </a:prstGeom>
                        <a:solidFill>
                          <a:srgbClr val="FFFFFF"/>
                        </a:solidFill>
                        <a:ln w="9525">
                          <a:solidFill>
                            <a:srgbClr val="000000"/>
                          </a:solidFill>
                          <a:miter lim="800000"/>
                          <a:headEnd/>
                          <a:tailEnd/>
                        </a:ln>
                      </wps:spPr>
                      <wps:txbx>
                        <w:txbxContent>
                          <w:p w14:paraId="08769C9D" w14:textId="77777777" w:rsidR="00467535" w:rsidRPr="004D07A9" w:rsidRDefault="00467535" w:rsidP="00467535">
                            <w:pPr>
                              <w:rPr>
                                <w:rFonts w:ascii="Arial" w:hAnsi="Arial" w:cs="Arial"/>
                              </w:rPr>
                            </w:pPr>
                            <w:r w:rsidRPr="004D07A9">
                              <w:rPr>
                                <w:rFonts w:ascii="Arial" w:hAnsi="Arial" w:cs="Arial"/>
                              </w:rPr>
                              <w:t xml:space="preserve">A list of </w:t>
                            </w:r>
                            <w:r w:rsidRPr="004D07A9">
                              <w:rPr>
                                <w:rFonts w:ascii="Arial" w:hAnsi="Arial" w:cs="Arial"/>
                                <w:b/>
                              </w:rPr>
                              <w:t>Materials Needed</w:t>
                            </w:r>
                            <w:r w:rsidRPr="004D07A9">
                              <w:rPr>
                                <w:rFonts w:ascii="Arial" w:hAnsi="Arial" w:cs="Arial"/>
                              </w:rPr>
                              <w:t xml:space="preserve"> helps you adequately prepare for the lesson.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319F6E7" id="_x0000_s1030" type="#_x0000_t202" style="position:absolute;margin-left:-11.65pt;margin-top:271.7pt;width:95.4pt;height:63pt;z-index:2516715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">
                <v:textbox>
                  <w:txbxContent>
                    <w:p w14:paraId="08769C9D" w14:textId="77777777" w:rsidR="00467535" w:rsidRPr="004D07A9" w:rsidRDefault="00467535" w:rsidP="00467535">
                      <w:pPr>
                        <w:rPr>
                          <w:rFonts w:ascii="Arial" w:hAnsi="Arial" w:cs="Arial"/>
                        </w:rPr>
                      </w:pPr>
                      <w:r w:rsidRPr="004D07A9">
                        <w:rPr>
                          <w:rFonts w:ascii="Arial" w:hAnsi="Arial" w:cs="Arial"/>
                        </w:rPr>
                        <w:t xml:space="preserve">A list of </w:t>
                      </w:r>
                      <w:r w:rsidRPr="004D07A9">
                        <w:rPr>
                          <w:rFonts w:ascii="Arial" w:hAnsi="Arial" w:cs="Arial"/>
                          <w:b/>
                        </w:rPr>
                        <w:t>Materials Needed</w:t>
                      </w:r>
                      <w:r w:rsidRPr="004D07A9">
                        <w:rPr>
                          <w:rFonts w:ascii="Arial" w:hAnsi="Arial" w:cs="Arial"/>
                        </w:rPr>
                        <w:t xml:space="preserve"> helps you adequately prepare for the lesson.</w:t>
                      </w:r>
                    </w:p>
                  </w:txbxContent>
                </v:textbox>
                <w10:wrap type="square"/>
              </v:shape>
            </w:pict>
          </mc:Fallback>
        </mc:AlternateContent>
      </w:r>
      <w:r w:rsidR="00B52D1B">
        <w:rPr>
          <w:rFonts w:ascii="Book Antiqua" w:hAnsi="Book Antiqua"/>
          <w:b/>
          <w:noProof/>
          <w:sz w:val="24"/>
          <w:szCs w:val="24"/>
        </w:rPr>
        <mc:AlternateContent>
          <mc:Choice Requires="wps">
            <w:drawing>
              <wp:anchor distT="0" distB="0" distL="114300" distR="114300" simplePos="0" relativeHeight="251688960" behindDoc="0" locked="0" layoutInCell="1" allowOverlap="1" wp14:anchorId="7C1CE8FB" wp14:editId="15EB9FBF">
                <wp:simplePos x="0" y="0"/>
                <wp:positionH relativeFrom="column">
                  <wp:posOffset>979524</wp:posOffset>
                </wp:positionH>
                <wp:positionV relativeFrom="paragraph">
                  <wp:posOffset>5460231</wp:posOffset>
                </wp:positionV>
                <wp:extent cx="329093" cy="967563"/>
                <wp:effectExtent l="57150" t="38100" r="52070" b="80645"/>
                <wp:wrapNone/>
                <wp:docPr id="30" name="Straight Arrow Connector 30"/>
                <wp:cNvGraphicFramePr/>
                <a:graphic xmlns:a="http://schemas.openxmlformats.org/drawingml/2006/main">
                  <a:graphicData uri="http://schemas.microsoft.com/office/word/2010/wordprocessingShape">
                    <wps:wsp>
                      <wps:cNvCnPr/>
                      <wps:spPr>
                        <a:xfrm flipV="1">
                          <a:off x="0" y="0"/>
                          <a:ext cx="329093" cy="967563"/>
                        </a:xfrm>
                        <a:prstGeom prst="straightConnector1">
                          <a:avLst/>
                        </a:prstGeom>
                        <a:ln>
                          <a:solidFill>
                            <a:schemeClr val="tx1"/>
                          </a:solidFill>
                          <a:tailEnd type="triangle"/>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w:pict>
              <v:shapetype w14:anchorId="24207ECE" id="_x0000_t32" coordsize="21600,21600" o:spt="32" o:oned="t" path="m0,0l21600,21600e" filled="f">
                <v:path arrowok="t" fillok="f" o:connecttype="none"/>
                <o:lock v:ext="edit" shapetype="t"/>
              </v:shapetype>
              <v:shape id="Straight Arrow Connector 30" o:spid="_x0000_s1026" type="#_x0000_t32" style="position:absolute;margin-left:77.15pt;margin-top:429.95pt;width:25.9pt;height:76.2pt;flip:y;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" strokecolor="black [3213]" strokeweight="2pt">
                <v:stroke endarrow="block"/>
                <v:shadow on="t" opacity="24903f" mv:blur="40000f" origin=",.5" offset="0,20000emu"/>
              </v:shape>
            </w:pict>
          </mc:Fallback>
        </mc:AlternateContent>
      </w:r>
      <w:r w:rsidR="00B52D1B">
        <w:rPr>
          <w:rFonts w:ascii="Book Antiqua" w:hAnsi="Book Antiqua"/>
          <w:b/>
          <w:noProof/>
          <w:sz w:val="24"/>
          <w:szCs w:val="24"/>
        </w:rPr>
        <mc:AlternateContent>
          <mc:Choice Requires="wps">
            <w:drawing>
              <wp:anchor distT="0" distB="0" distL="114300" distR="114300" simplePos="0" relativeHeight="251692032" behindDoc="0" locked="0" layoutInCell="1" allowOverlap="1" wp14:anchorId="02CECB58" wp14:editId="0D339FB9">
                <wp:simplePos x="0" y="0"/>
                <wp:positionH relativeFrom="column">
                  <wp:posOffset>851535</wp:posOffset>
                </wp:positionH>
                <wp:positionV relativeFrom="paragraph">
                  <wp:posOffset>1504315</wp:posOffset>
                </wp:positionV>
                <wp:extent cx="704850" cy="382270"/>
                <wp:effectExtent l="38100" t="19050" r="57150" b="93980"/>
                <wp:wrapNone/>
                <wp:docPr id="33" name="Straight Arrow Connector 33"/>
                <wp:cNvGraphicFramePr/>
                <a:graphic xmlns:a="http://schemas.openxmlformats.org/drawingml/2006/main">
                  <a:graphicData uri="http://schemas.microsoft.com/office/word/2010/wordprocessingShape">
                    <wps:wsp>
                      <wps:cNvCnPr/>
                      <wps:spPr>
                        <a:xfrm>
                          <a:off x="0" y="0"/>
                          <a:ext cx="704850" cy="382270"/>
                        </a:xfrm>
                        <a:prstGeom prst="straightConnector1">
                          <a:avLst/>
                        </a:prstGeom>
                        <a:ln>
                          <a:solidFill>
                            <a:schemeClr val="tx1"/>
                          </a:solidFill>
                          <a:tailEnd type="triangle"/>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w:pict>
              <v:shape w14:anchorId="366CC1E1" id="Straight Arrow Connector 33" o:spid="_x0000_s1026" type="#_x0000_t32" style="position:absolute;margin-left:67.05pt;margin-top:118.45pt;width:55.5pt;height:30.1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" strokecolor="black [3213]" strokeweight="2pt">
                <v:stroke endarrow="block"/>
                <v:shadow on="t" color="black" opacity="24903f" origin=",.5" offset="0,.55556mm"/>
              </v:shape>
            </w:pict>
          </mc:Fallback>
        </mc:AlternateContent>
      </w:r>
      <w:r w:rsidR="00B52D1B" w:rsidRPr="001A1C01">
        <w:rPr>
          <w:rFonts w:ascii="Book Antiqua" w:hAnsi="Book Antiqua"/>
          <w:b/>
          <w:noProof/>
          <w:sz w:val="24"/>
          <w:szCs w:val="24"/>
        </w:rPr>
        <mc:AlternateContent>
          <mc:Choice Requires="wps">
            <w:drawing>
              <wp:anchor distT="45720" distB="45720" distL="114300" distR="114300" simplePos="0" relativeHeight="251670528" behindDoc="0" locked="0" layoutInCell="1" allowOverlap="1" wp14:anchorId="1E4481A5" wp14:editId="6FB85221">
                <wp:simplePos x="0" y="0"/>
                <wp:positionH relativeFrom="column">
                  <wp:posOffset>-296545</wp:posOffset>
                </wp:positionH>
                <wp:positionV relativeFrom="paragraph">
                  <wp:posOffset>1056640</wp:posOffset>
                </wp:positionV>
                <wp:extent cx="1148080" cy="829310"/>
                <wp:effectExtent l="0" t="0" r="13970" b="27940"/>
                <wp:wrapSquare wrapText="bothSides"/>
                <wp:docPr id="1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8080" cy="829310"/>
                        </a:xfrm>
                        <a:prstGeom prst="rect">
                          <a:avLst/>
                        </a:prstGeom>
                        <a:solidFill>
                          <a:srgbClr val="FFFFFF"/>
                        </a:solidFill>
                        <a:ln w="9525">
                          <a:solidFill>
                            <a:srgbClr val="000000"/>
                          </a:solidFill>
                          <a:miter lim="800000"/>
                          <a:headEnd/>
                          <a:tailEnd/>
                        </a:ln>
                      </wps:spPr>
                      <wps:txbx>
                        <w:txbxContent>
                          <w:p w14:paraId="3F952D6F" w14:textId="4F4E1B6B" w:rsidR="00467535" w:rsidRPr="004D07A9" w:rsidRDefault="00EB1D04" w:rsidP="00467535">
                            <w:pPr>
                              <w:rPr>
                                <w:rFonts w:ascii="Arial" w:hAnsi="Arial" w:cs="Arial"/>
                              </w:rPr>
                            </w:pPr>
                            <w:r w:rsidRPr="004E17E6">
                              <w:rPr>
                                <w:rFonts w:ascii="Arial" w:hAnsi="Arial" w:cs="Arial"/>
                              </w:rPr>
                              <w:t>A list o</w:t>
                            </w:r>
                            <w:r>
                              <w:rPr>
                                <w:rFonts w:ascii="Arial" w:hAnsi="Arial" w:cs="Arial"/>
                                <w:b/>
                              </w:rPr>
                              <w:t xml:space="preserve">f </w:t>
                            </w:r>
                            <w:r w:rsidR="00467535" w:rsidRPr="004D07A9">
                              <w:rPr>
                                <w:rFonts w:ascii="Arial" w:hAnsi="Arial" w:cs="Arial"/>
                                <w:b/>
                              </w:rPr>
                              <w:t xml:space="preserve">Lesson Goals </w:t>
                            </w:r>
                            <w:r w:rsidR="00467535" w:rsidRPr="004D07A9">
                              <w:rPr>
                                <w:rFonts w:ascii="Arial" w:hAnsi="Arial" w:cs="Arial"/>
                              </w:rPr>
                              <w:t>shows the key desired outcomes of the chapter.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E4481A5" id="_x0000_s1031" type="#_x0000_t202" style="position:absolute;margin-left:-23.35pt;margin-top:83.2pt;width:90.4pt;height:65.3pt;z-index:2516705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">
                <v:textbox>
                  <w:txbxContent>
                    <w:p w14:paraId="3F952D6F" w14:textId="4F4E1B6B" w:rsidR="00467535" w:rsidRPr="004D07A9" w:rsidRDefault="00EB1D04" w:rsidP="00467535">
                      <w:pPr>
                        <w:rPr>
                          <w:rFonts w:ascii="Arial" w:hAnsi="Arial" w:cs="Arial"/>
                        </w:rPr>
                      </w:pPr>
                      <w:r w:rsidRPr="004E17E6">
                        <w:rPr>
                          <w:rFonts w:ascii="Arial" w:hAnsi="Arial" w:cs="Arial"/>
                        </w:rPr>
                        <w:t>A list o</w:t>
                      </w:r>
                      <w:r>
                        <w:rPr>
                          <w:rFonts w:ascii="Arial" w:hAnsi="Arial" w:cs="Arial"/>
                          <w:b/>
                        </w:rPr>
                        <w:t xml:space="preserve">f </w:t>
                      </w:r>
                      <w:r w:rsidR="00467535" w:rsidRPr="004D07A9">
                        <w:rPr>
                          <w:rFonts w:ascii="Arial" w:hAnsi="Arial" w:cs="Arial"/>
                          <w:b/>
                        </w:rPr>
                        <w:t xml:space="preserve">Lesson Goals </w:t>
                      </w:r>
                      <w:r w:rsidR="00467535" w:rsidRPr="004D07A9">
                        <w:rPr>
                          <w:rFonts w:ascii="Arial" w:hAnsi="Arial" w:cs="Arial"/>
                        </w:rPr>
                        <w:t>shows the key desired outcomes of the chapter.</w:t>
                      </w:r>
                    </w:p>
                  </w:txbxContent>
                </v:textbox>
                <w10:wrap type="square"/>
              </v:shape>
            </w:pict>
          </mc:Fallback>
        </mc:AlternateContent>
      </w:r>
      <w:r w:rsidR="00B52D1B" w:rsidRPr="001A1C01">
        <w:rPr>
          <w:noProof/>
        </w:rPr>
        <w:drawing>
          <wp:anchor distT="0" distB="0" distL="114300" distR="114300" simplePos="0" relativeHeight="251659264" behindDoc="0" locked="0" layoutInCell="1" allowOverlap="1" wp14:anchorId="070286B8" wp14:editId="27269E9E">
            <wp:simplePos x="0" y="0"/>
            <wp:positionH relativeFrom="column">
              <wp:posOffset>973736</wp:posOffset>
            </wp:positionH>
            <wp:positionV relativeFrom="paragraph">
              <wp:posOffset>47300</wp:posOffset>
            </wp:positionV>
            <wp:extent cx="4715068" cy="6101626"/>
            <wp:effectExtent l="19050" t="19050" r="9525" b="1397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Teachers Guide-new 1.jpg"/>
                    <pic:cNvPicPr/>
                  </pic:nvPicPr>
                  <pic:blipFill>
                    <a:blip r:embed="rId9">
                      <a:extLst>
                        <a:ext uri="{28A0092B-C50C-407E-A947-70E740481C1C}">
                          <a14:useLocalDpi xmlns:a14="http://schemas.microsoft.com/office/drawing/2010/main" val="0"/>
                        </a:ext>
                      </a:extLst>
                    </a:blip>
                    <a:stretch>
                      <a:fillRect/>
                    </a:stretch>
                  </pic:blipFill>
                  <pic:spPr>
                    <a:xfrm>
                      <a:off x="0" y="0"/>
                      <a:ext cx="4715068" cy="6101626"/>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00467535" w:rsidRPr="001A1C01">
        <w:rPr>
          <w:rFonts w:ascii="Book Antiqua" w:hAnsi="Book Antiqua"/>
          <w:b/>
          <w:sz w:val="24"/>
          <w:szCs w:val="24"/>
        </w:rPr>
        <w:br w:type="page"/>
      </w:r>
      <w:r w:rsidR="00C25170" w:rsidRPr="001A1C01">
        <w:rPr>
          <w:rFonts w:ascii="Book Antiqua" w:hAnsi="Book Antiqua"/>
          <w:b/>
          <w:noProof/>
          <w:sz w:val="24"/>
          <w:szCs w:val="24"/>
        </w:rPr>
        <w:lastRenderedPageBreak/>
        <mc:AlternateContent>
          <mc:Choice Requires="wps">
            <w:drawing>
              <wp:anchor distT="45720" distB="45720" distL="114300" distR="114300" simplePos="0" relativeHeight="251673600" behindDoc="0" locked="0" layoutInCell="1" allowOverlap="1" wp14:anchorId="343E0F07" wp14:editId="2D110DCC">
                <wp:simplePos x="0" y="0"/>
                <wp:positionH relativeFrom="column">
                  <wp:posOffset>33020</wp:posOffset>
                </wp:positionH>
                <wp:positionV relativeFrom="paragraph">
                  <wp:posOffset>4445</wp:posOffset>
                </wp:positionV>
                <wp:extent cx="1733550" cy="690880"/>
                <wp:effectExtent l="0" t="0" r="19050" b="13970"/>
                <wp:wrapSquare wrapText="bothSides"/>
                <wp:docPr id="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33550" cy="690880"/>
                        </a:xfrm>
                        <a:prstGeom prst="rect">
                          <a:avLst/>
                        </a:prstGeom>
                        <a:solidFill>
                          <a:srgbClr val="FFFFFF"/>
                        </a:solidFill>
                        <a:ln w="9525">
                          <a:solidFill>
                            <a:srgbClr val="000000"/>
                          </a:solidFill>
                          <a:miter lim="800000"/>
                          <a:headEnd/>
                          <a:tailEnd/>
                        </a:ln>
                      </wps:spPr>
                      <wps:txbx>
                        <w:txbxContent>
                          <w:p w14:paraId="5FB2976E" w14:textId="77777777" w:rsidR="00467535" w:rsidRPr="00144D2A" w:rsidRDefault="00467535" w:rsidP="00467535">
                            <w:pPr>
                              <w:rPr>
                                <w:rFonts w:ascii="Arial" w:hAnsi="Arial" w:cs="Arial"/>
                              </w:rPr>
                            </w:pPr>
                            <w:r w:rsidRPr="00144D2A">
                              <w:rPr>
                                <w:rFonts w:ascii="Arial" w:hAnsi="Arial" w:cs="Arial"/>
                              </w:rPr>
                              <w:t xml:space="preserve">After the opening prayer, an </w:t>
                            </w:r>
                            <w:r w:rsidRPr="00144D2A">
                              <w:rPr>
                                <w:rFonts w:ascii="Arial" w:hAnsi="Arial" w:cs="Arial"/>
                                <w:b/>
                              </w:rPr>
                              <w:t>Engage</w:t>
                            </w:r>
                            <w:r w:rsidRPr="00144D2A">
                              <w:rPr>
                                <w:rFonts w:ascii="Arial" w:hAnsi="Arial" w:cs="Arial"/>
                              </w:rPr>
                              <w:t xml:space="preserve"> </w:t>
                            </w:r>
                            <w:r w:rsidRPr="00144D2A">
                              <w:rPr>
                                <w:rFonts w:ascii="Arial" w:hAnsi="Arial" w:cs="Arial"/>
                                <w:b/>
                              </w:rPr>
                              <w:t xml:space="preserve">Activity </w:t>
                            </w:r>
                            <w:r w:rsidRPr="00144D2A">
                              <w:rPr>
                                <w:rFonts w:ascii="Arial" w:hAnsi="Arial" w:cs="Arial"/>
                              </w:rPr>
                              <w:t>will spark interest and create excitement in the children.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43E0F07" id="_x0000_s1032" type="#_x0000_t202" style="position:absolute;margin-left:2.6pt;margin-top:.35pt;width:136.5pt;height:54.4pt;z-index:2516736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">
                <v:textbox>
                  <w:txbxContent>
                    <w:p w14:paraId="5FB2976E" w14:textId="77777777" w:rsidR="00467535" w:rsidRPr="00144D2A" w:rsidRDefault="00467535" w:rsidP="00467535">
                      <w:pPr>
                        <w:rPr>
                          <w:rFonts w:ascii="Arial" w:hAnsi="Arial" w:cs="Arial"/>
                        </w:rPr>
                      </w:pPr>
                      <w:r w:rsidRPr="00144D2A">
                        <w:rPr>
                          <w:rFonts w:ascii="Arial" w:hAnsi="Arial" w:cs="Arial"/>
                        </w:rPr>
                        <w:t xml:space="preserve">After the opening prayer, an </w:t>
                      </w:r>
                      <w:r w:rsidRPr="00144D2A">
                        <w:rPr>
                          <w:rFonts w:ascii="Arial" w:hAnsi="Arial" w:cs="Arial"/>
                          <w:b/>
                        </w:rPr>
                        <w:t>Engage</w:t>
                      </w:r>
                      <w:r w:rsidRPr="00144D2A">
                        <w:rPr>
                          <w:rFonts w:ascii="Arial" w:hAnsi="Arial" w:cs="Arial"/>
                        </w:rPr>
                        <w:t xml:space="preserve"> </w:t>
                      </w:r>
                      <w:r w:rsidRPr="00144D2A">
                        <w:rPr>
                          <w:rFonts w:ascii="Arial" w:hAnsi="Arial" w:cs="Arial"/>
                          <w:b/>
                        </w:rPr>
                        <w:t xml:space="preserve">Activity </w:t>
                      </w:r>
                      <w:r w:rsidRPr="00144D2A">
                        <w:rPr>
                          <w:rFonts w:ascii="Arial" w:hAnsi="Arial" w:cs="Arial"/>
                        </w:rPr>
                        <w:t>will spark interest and create excitement in the children.</w:t>
                      </w:r>
                    </w:p>
                  </w:txbxContent>
                </v:textbox>
                <w10:wrap type="square"/>
              </v:shape>
            </w:pict>
          </mc:Fallback>
        </mc:AlternateContent>
      </w:r>
      <w:r w:rsidR="00467535">
        <w:rPr>
          <w:rFonts w:ascii="Book Antiqua" w:hAnsi="Book Antiqua"/>
          <w:b/>
          <w:noProof/>
          <w:sz w:val="24"/>
          <w:szCs w:val="24"/>
        </w:rPr>
        <mc:AlternateContent>
          <mc:Choice Requires="wps">
            <w:drawing>
              <wp:anchor distT="0" distB="0" distL="114300" distR="114300" simplePos="0" relativeHeight="251686912" behindDoc="0" locked="0" layoutInCell="1" allowOverlap="1" wp14:anchorId="1E176375" wp14:editId="653B5280">
                <wp:simplePos x="0" y="0"/>
                <wp:positionH relativeFrom="column">
                  <wp:posOffset>11611471</wp:posOffset>
                </wp:positionH>
                <wp:positionV relativeFrom="paragraph">
                  <wp:posOffset>108944</wp:posOffset>
                </wp:positionV>
                <wp:extent cx="2295525" cy="1009650"/>
                <wp:effectExtent l="0" t="0" r="28575" b="19050"/>
                <wp:wrapNone/>
                <wp:docPr id="29" name="Text Box 29"/>
                <wp:cNvGraphicFramePr/>
                <a:graphic xmlns:a="http://schemas.openxmlformats.org/drawingml/2006/main">
                  <a:graphicData uri="http://schemas.microsoft.com/office/word/2010/wordprocessingShape">
                    <wps:wsp>
                      <wps:cNvSpPr txBox="1"/>
                      <wps:spPr>
                        <a:xfrm>
                          <a:off x="0" y="0"/>
                          <a:ext cx="2295525" cy="10096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75C426DA" w14:textId="77777777" w:rsidR="00467535" w:rsidRDefault="00467535" w:rsidP="00467535">
                            <w:r>
                              <w:t>Jerry, we changed this to “Engage Activity” in the TG. They just haven’t updated the pages below yet.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176375" id="Text Box 29" o:spid="_x0000_s1033" type="#_x0000_t202" style="position:absolute;margin-left:914.3pt;margin-top:8.6pt;width:180.75pt;height:79.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" fillcolor="white [3201]" strokeweight=".5pt">
                <v:textbox>
                  <w:txbxContent>
                    <w:p w14:paraId="75C426DA" w14:textId="77777777" w:rsidR="00467535" w:rsidRDefault="00467535" w:rsidP="00467535">
                      <w:r>
                        <w:t>Jerry, we changed this to “Engage Activity” in the TG. They just haven’t updated the pages below yet.</w:t>
                      </w:r>
                    </w:p>
                  </w:txbxContent>
                </v:textbox>
              </v:shape>
            </w:pict>
          </mc:Fallback>
        </mc:AlternateContent>
      </w:r>
      <w:r w:rsidR="00467535" w:rsidRPr="001A1C01">
        <w:rPr>
          <w:rFonts w:ascii="Book Antiqua" w:hAnsi="Book Antiqua"/>
          <w:b/>
          <w:sz w:val="24"/>
          <w:szCs w:val="24"/>
        </w:rPr>
        <w:br/>
      </w:r>
      <w:r w:rsidR="00467535" w:rsidRPr="001A1C01">
        <w:rPr>
          <w:rFonts w:ascii="Book Antiqua" w:hAnsi="Book Antiqua"/>
          <w:b/>
          <w:sz w:val="24"/>
          <w:szCs w:val="24"/>
        </w:rPr>
        <w:br/>
      </w:r>
    </w:p>
    <w:p w14:paraId="60888A3E" w14:textId="015C5ADE" w:rsidR="00467535" w:rsidRPr="001A1C01" w:rsidRDefault="001F6CC1" w:rsidP="00467535">
      <w:pPr>
        <w:rPr>
          <w:rFonts w:ascii="Book Antiqua" w:hAnsi="Book Antiqua"/>
          <w:b/>
          <w:sz w:val="24"/>
          <w:szCs w:val="24"/>
        </w:rPr>
      </w:pPr>
      <w:r w:rsidRPr="001A1C01">
        <w:rPr>
          <w:rFonts w:ascii="Book Antiqua" w:hAnsi="Book Antiqua"/>
          <w:b/>
          <w:noProof/>
          <w:sz w:val="24"/>
          <w:szCs w:val="24"/>
        </w:rPr>
        <mc:AlternateContent>
          <mc:Choice Requires="wps">
            <w:drawing>
              <wp:anchor distT="45720" distB="45720" distL="114300" distR="114300" simplePos="0" relativeHeight="251676672" behindDoc="0" locked="0" layoutInCell="1" allowOverlap="1" wp14:anchorId="051638EB" wp14:editId="645570EF">
                <wp:simplePos x="0" y="0"/>
                <wp:positionH relativeFrom="column">
                  <wp:posOffset>3448050</wp:posOffset>
                </wp:positionH>
                <wp:positionV relativeFrom="paragraph">
                  <wp:posOffset>7022465</wp:posOffset>
                </wp:positionV>
                <wp:extent cx="1743710" cy="723900"/>
                <wp:effectExtent l="0" t="0" r="27940" b="19050"/>
                <wp:wrapSquare wrapText="bothSides"/>
                <wp:docPr id="1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43710" cy="723900"/>
                        </a:xfrm>
                        <a:prstGeom prst="rect">
                          <a:avLst/>
                        </a:prstGeom>
                        <a:solidFill>
                          <a:srgbClr val="FFFFFF"/>
                        </a:solidFill>
                        <a:ln w="9525">
                          <a:solidFill>
                            <a:srgbClr val="000000"/>
                          </a:solidFill>
                          <a:miter lim="800000"/>
                          <a:headEnd/>
                          <a:tailEnd/>
                        </a:ln>
                      </wps:spPr>
                      <wps:txbx>
                        <w:txbxContent>
                          <w:p w14:paraId="74F427CE" w14:textId="77777777" w:rsidR="00467535" w:rsidRPr="00144D2A" w:rsidRDefault="00467535" w:rsidP="00467535">
                            <w:pPr>
                              <w:rPr>
                                <w:rFonts w:ascii="Arial" w:hAnsi="Arial" w:cs="Arial"/>
                              </w:rPr>
                            </w:pPr>
                            <w:r w:rsidRPr="00144D2A">
                              <w:rPr>
                                <w:rFonts w:ascii="Arial" w:hAnsi="Arial" w:cs="Arial"/>
                              </w:rPr>
                              <w:t xml:space="preserve">The </w:t>
                            </w:r>
                            <w:r w:rsidRPr="00144D2A">
                              <w:rPr>
                                <w:rFonts w:ascii="Arial" w:hAnsi="Arial" w:cs="Arial"/>
                                <w:b/>
                              </w:rPr>
                              <w:t>Find</w:t>
                            </w:r>
                            <w:r w:rsidRPr="00144D2A">
                              <w:rPr>
                                <w:rFonts w:ascii="Arial" w:hAnsi="Arial" w:cs="Arial"/>
                                <w:b/>
                                <w:i/>
                              </w:rPr>
                              <w:t xml:space="preserve"> </w:t>
                            </w:r>
                            <w:r w:rsidRPr="00144D2A">
                              <w:rPr>
                                <w:rFonts w:ascii="Arial" w:hAnsi="Arial" w:cs="Arial"/>
                              </w:rPr>
                              <w:t>part of the lesson relays key information about the sacrament the children are preparing for.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51638EB" id="_x0000_s1034" type="#_x0000_t202" style="position:absolute;margin-left:271.5pt;margin-top:552.95pt;width:137.3pt;height:57pt;z-index:2516766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">
                <v:textbox>
                  <w:txbxContent>
                    <w:p w14:paraId="74F427CE" w14:textId="77777777" w:rsidR="00467535" w:rsidRPr="00144D2A" w:rsidRDefault="00467535" w:rsidP="00467535">
                      <w:pPr>
                        <w:rPr>
                          <w:rFonts w:ascii="Arial" w:hAnsi="Arial" w:cs="Arial"/>
                        </w:rPr>
                      </w:pPr>
                      <w:r w:rsidRPr="00144D2A">
                        <w:rPr>
                          <w:rFonts w:ascii="Arial" w:hAnsi="Arial" w:cs="Arial"/>
                        </w:rPr>
                        <w:t xml:space="preserve">The </w:t>
                      </w:r>
                      <w:r w:rsidRPr="00144D2A">
                        <w:rPr>
                          <w:rFonts w:ascii="Arial" w:hAnsi="Arial" w:cs="Arial"/>
                          <w:b/>
                        </w:rPr>
                        <w:t>Find</w:t>
                      </w:r>
                      <w:r w:rsidRPr="00144D2A">
                        <w:rPr>
                          <w:rFonts w:ascii="Arial" w:hAnsi="Arial" w:cs="Arial"/>
                          <w:b/>
                          <w:i/>
                        </w:rPr>
                        <w:t xml:space="preserve"> </w:t>
                      </w:r>
                      <w:r w:rsidRPr="00144D2A">
                        <w:rPr>
                          <w:rFonts w:ascii="Arial" w:hAnsi="Arial" w:cs="Arial"/>
                        </w:rPr>
                        <w:t>part of the lesson relays key information about the sacrament the children are preparing for.</w:t>
                      </w:r>
                    </w:p>
                  </w:txbxContent>
                </v:textbox>
                <w10:wrap type="square"/>
              </v:shape>
            </w:pict>
          </mc:Fallback>
        </mc:AlternateContent>
      </w:r>
      <w:r w:rsidR="0015265B">
        <w:rPr>
          <w:rFonts w:ascii="Book Antiqua" w:hAnsi="Book Antiqua"/>
          <w:b/>
          <w:noProof/>
          <w:sz w:val="24"/>
          <w:szCs w:val="24"/>
        </w:rPr>
        <mc:AlternateContent>
          <mc:Choice Requires="wps">
            <w:drawing>
              <wp:anchor distT="0" distB="0" distL="114300" distR="114300" simplePos="0" relativeHeight="251695104" behindDoc="0" locked="0" layoutInCell="1" allowOverlap="1" wp14:anchorId="3B538D5E" wp14:editId="4F169B4A">
                <wp:simplePos x="0" y="0"/>
                <wp:positionH relativeFrom="column">
                  <wp:posOffset>4015607</wp:posOffset>
                </wp:positionH>
                <wp:positionV relativeFrom="paragraph">
                  <wp:posOffset>5046138</wp:posOffset>
                </wp:positionV>
                <wp:extent cx="674621" cy="1977656"/>
                <wp:effectExtent l="57150" t="38100" r="49530" b="80010"/>
                <wp:wrapNone/>
                <wp:docPr id="36" name="Straight Arrow Connector 36"/>
                <wp:cNvGraphicFramePr/>
                <a:graphic xmlns:a="http://schemas.openxmlformats.org/drawingml/2006/main">
                  <a:graphicData uri="http://schemas.microsoft.com/office/word/2010/wordprocessingShape">
                    <wps:wsp>
                      <wps:cNvCnPr/>
                      <wps:spPr>
                        <a:xfrm flipV="1">
                          <a:off x="0" y="0"/>
                          <a:ext cx="674621" cy="1977656"/>
                        </a:xfrm>
                        <a:prstGeom prst="straightConnector1">
                          <a:avLst/>
                        </a:prstGeom>
                        <a:ln>
                          <a:solidFill>
                            <a:schemeClr val="tx1"/>
                          </a:solidFill>
                          <a:tailEnd type="triangle"/>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w:pict>
              <v:shapetype w14:anchorId="357C4D67" id="_x0000_t32" coordsize="21600,21600" o:spt="32" o:oned="t" path="m,l21600,21600e" filled="f">
                <v:path arrowok="t" fillok="f" o:connecttype="none"/>
                <o:lock v:ext="edit" shapetype="t"/>
              </v:shapetype>
              <v:shape id="Straight Arrow Connector 36" o:spid="_x0000_s1026" type="#_x0000_t32" style="position:absolute;margin-left:316.2pt;margin-top:397.35pt;width:53.1pt;height:155.7pt;flip:y;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" strokecolor="black [3213]" strokeweight="2pt">
                <v:stroke endarrow="block"/>
                <v:shadow on="t" color="black" opacity="24903f" origin=",.5" offset="0,.55556mm"/>
              </v:shape>
            </w:pict>
          </mc:Fallback>
        </mc:AlternateContent>
      </w:r>
      <w:r w:rsidR="0015265B" w:rsidRPr="001A1C01">
        <w:rPr>
          <w:rFonts w:ascii="Book Antiqua" w:hAnsi="Book Antiqua"/>
          <w:b/>
          <w:noProof/>
          <w:sz w:val="24"/>
          <w:szCs w:val="24"/>
        </w:rPr>
        <mc:AlternateContent>
          <mc:Choice Requires="wps">
            <w:drawing>
              <wp:anchor distT="45720" distB="45720" distL="114300" distR="114300" simplePos="0" relativeHeight="251675648" behindDoc="0" locked="0" layoutInCell="1" allowOverlap="1" wp14:anchorId="67346D6E" wp14:editId="40033280">
                <wp:simplePos x="0" y="0"/>
                <wp:positionH relativeFrom="column">
                  <wp:posOffset>903709</wp:posOffset>
                </wp:positionH>
                <wp:positionV relativeFrom="paragraph">
                  <wp:posOffset>7066280</wp:posOffset>
                </wp:positionV>
                <wp:extent cx="2051685" cy="830580"/>
                <wp:effectExtent l="0" t="0" r="24765" b="26670"/>
                <wp:wrapNone/>
                <wp:docPr id="1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51685" cy="830580"/>
                        </a:xfrm>
                        <a:prstGeom prst="rect">
                          <a:avLst/>
                        </a:prstGeom>
                        <a:solidFill>
                          <a:srgbClr val="FFFFFF"/>
                        </a:solidFill>
                        <a:ln w="9525">
                          <a:solidFill>
                            <a:srgbClr val="000000"/>
                          </a:solidFill>
                          <a:miter lim="800000"/>
                          <a:headEnd/>
                          <a:tailEnd/>
                        </a:ln>
                      </wps:spPr>
                      <wps:txbx>
                        <w:txbxContent>
                          <w:p w14:paraId="28514D81" w14:textId="77777777" w:rsidR="00467535" w:rsidRPr="00144D2A" w:rsidRDefault="00467535" w:rsidP="00467535">
                            <w:pPr>
                              <w:rPr>
                                <w:rFonts w:ascii="Arial" w:hAnsi="Arial" w:cs="Arial"/>
                              </w:rPr>
                            </w:pPr>
                            <w:r w:rsidRPr="00144D2A">
                              <w:rPr>
                                <w:rFonts w:ascii="Arial" w:hAnsi="Arial" w:cs="Arial"/>
                              </w:rPr>
                              <w:t xml:space="preserve">Each lesson is anchored by a </w:t>
                            </w:r>
                            <w:r w:rsidRPr="00144D2A">
                              <w:rPr>
                                <w:rFonts w:ascii="Arial" w:hAnsi="Arial" w:cs="Arial"/>
                                <w:b/>
                              </w:rPr>
                              <w:t>Core Learning Activity</w:t>
                            </w:r>
                            <w:r w:rsidRPr="00144D2A">
                              <w:rPr>
                                <w:rFonts w:ascii="Arial" w:hAnsi="Arial" w:cs="Arial"/>
                              </w:rPr>
                              <w:t>. This activity presents an aspect of the chapter theme in a fun, engaging, and memorable way.</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7346D6E" id="_x0000_s1035" type="#_x0000_t202" style="position:absolute;margin-left:71.15pt;margin-top:556.4pt;width:161.55pt;height:65.4pt;z-index:25167564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">
                <v:textbox style="mso-fit-shape-to-text:t">
                  <w:txbxContent>
                    <w:p w14:paraId="28514D81" w14:textId="77777777" w:rsidR="00467535" w:rsidRPr="00144D2A" w:rsidRDefault="00467535" w:rsidP="00467535">
                      <w:pPr>
                        <w:rPr>
                          <w:rFonts w:ascii="Arial" w:hAnsi="Arial" w:cs="Arial"/>
                        </w:rPr>
                      </w:pPr>
                      <w:r w:rsidRPr="00144D2A">
                        <w:rPr>
                          <w:rFonts w:ascii="Arial" w:hAnsi="Arial" w:cs="Arial"/>
                        </w:rPr>
                        <w:t xml:space="preserve">Each lesson is anchored by a </w:t>
                      </w:r>
                      <w:r w:rsidRPr="00144D2A">
                        <w:rPr>
                          <w:rFonts w:ascii="Arial" w:hAnsi="Arial" w:cs="Arial"/>
                          <w:b/>
                        </w:rPr>
                        <w:t>Core Learning Activity</w:t>
                      </w:r>
                      <w:r w:rsidRPr="00144D2A">
                        <w:rPr>
                          <w:rFonts w:ascii="Arial" w:hAnsi="Arial" w:cs="Arial"/>
                        </w:rPr>
                        <w:t>. This activity presents an aspect of the chapter theme in a fun, engaging, and memorable way.</w:t>
                      </w:r>
                    </w:p>
                  </w:txbxContent>
                </v:textbox>
              </v:shape>
            </w:pict>
          </mc:Fallback>
        </mc:AlternateContent>
      </w:r>
      <w:r w:rsidR="002A7984">
        <w:rPr>
          <w:rFonts w:ascii="Book Antiqua" w:hAnsi="Book Antiqua"/>
          <w:b/>
          <w:noProof/>
          <w:sz w:val="24"/>
          <w:szCs w:val="24"/>
        </w:rPr>
        <mc:AlternateContent>
          <mc:Choice Requires="wps">
            <w:drawing>
              <wp:anchor distT="0" distB="0" distL="114300" distR="114300" simplePos="0" relativeHeight="251697152" behindDoc="0" locked="0" layoutInCell="1" allowOverlap="1" wp14:anchorId="71825D63" wp14:editId="6690EFED">
                <wp:simplePos x="0" y="0"/>
                <wp:positionH relativeFrom="column">
                  <wp:posOffset>2234166</wp:posOffset>
                </wp:positionH>
                <wp:positionV relativeFrom="paragraph">
                  <wp:posOffset>4567672</wp:posOffset>
                </wp:positionV>
                <wp:extent cx="669349" cy="2498651"/>
                <wp:effectExtent l="57150" t="38100" r="54610" b="73660"/>
                <wp:wrapNone/>
                <wp:docPr id="38" name="Straight Arrow Connector 38"/>
                <wp:cNvGraphicFramePr/>
                <a:graphic xmlns:a="http://schemas.openxmlformats.org/drawingml/2006/main">
                  <a:graphicData uri="http://schemas.microsoft.com/office/word/2010/wordprocessingShape">
                    <wps:wsp>
                      <wps:cNvCnPr/>
                      <wps:spPr>
                        <a:xfrm flipV="1">
                          <a:off x="0" y="0"/>
                          <a:ext cx="669349" cy="2498651"/>
                        </a:xfrm>
                        <a:prstGeom prst="straightConnector1">
                          <a:avLst/>
                        </a:prstGeom>
                        <a:ln>
                          <a:solidFill>
                            <a:schemeClr val="tx1"/>
                          </a:solidFill>
                          <a:tailEnd type="triangle"/>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w:pict>
              <v:shape w14:anchorId="35AD344E" id="Straight Arrow Connector 38" o:spid="_x0000_s1026" type="#_x0000_t32" style="position:absolute;margin-left:175.9pt;margin-top:359.65pt;width:52.7pt;height:196.75pt;flip:y;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" strokecolor="black [3213]" strokeweight="2pt">
                <v:stroke endarrow="block"/>
                <v:shadow on="t" color="black" opacity="24903f" origin=",.5" offset="0,.55556mm"/>
              </v:shape>
            </w:pict>
          </mc:Fallback>
        </mc:AlternateContent>
      </w:r>
      <w:r w:rsidR="00A25317" w:rsidRPr="001A1C01">
        <w:rPr>
          <w:rFonts w:ascii="Book Antiqua" w:hAnsi="Book Antiqua"/>
          <w:b/>
          <w:noProof/>
          <w:sz w:val="24"/>
          <w:szCs w:val="24"/>
        </w:rPr>
        <w:drawing>
          <wp:anchor distT="0" distB="0" distL="114300" distR="114300" simplePos="0" relativeHeight="251661312" behindDoc="0" locked="0" layoutInCell="1" allowOverlap="1" wp14:anchorId="488554B3" wp14:editId="0C2DB069">
            <wp:simplePos x="0" y="0"/>
            <wp:positionH relativeFrom="column">
              <wp:posOffset>2626360</wp:posOffset>
            </wp:positionH>
            <wp:positionV relativeFrom="paragraph">
              <wp:posOffset>1329262</wp:posOffset>
            </wp:positionV>
            <wp:extent cx="3914572" cy="5159254"/>
            <wp:effectExtent l="19050" t="19050" r="10160" b="22860"/>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Teachers Guide-new 3.jpg"/>
                    <pic:cNvPicPr/>
                  </pic:nvPicPr>
                  <pic:blipFill rotWithShape="1">
                    <a:blip r:embed="rId10">
                      <a:extLst>
                        <a:ext uri="{28A0092B-C50C-407E-A947-70E740481C1C}">
                          <a14:useLocalDpi xmlns:a14="http://schemas.microsoft.com/office/drawing/2010/main" val="0"/>
                        </a:ext>
                      </a:extLst>
                    </a:blip>
                    <a:srcRect r="3313" b="1544"/>
                    <a:stretch/>
                  </pic:blipFill>
                  <pic:spPr bwMode="auto">
                    <a:xfrm>
                      <a:off x="0" y="0"/>
                      <a:ext cx="3914572" cy="5159254"/>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97D7F">
        <w:rPr>
          <w:rFonts w:ascii="Book Antiqua" w:hAnsi="Book Antiqua"/>
          <w:b/>
          <w:noProof/>
          <w:sz w:val="24"/>
          <w:szCs w:val="24"/>
        </w:rPr>
        <mc:AlternateContent>
          <mc:Choice Requires="wps">
            <w:drawing>
              <wp:anchor distT="0" distB="0" distL="114300" distR="114300" simplePos="0" relativeHeight="251696128" behindDoc="0" locked="0" layoutInCell="1" allowOverlap="1" wp14:anchorId="338A7561" wp14:editId="1712BABB">
                <wp:simplePos x="0" y="0"/>
                <wp:positionH relativeFrom="column">
                  <wp:posOffset>-73099</wp:posOffset>
                </wp:positionH>
                <wp:positionV relativeFrom="paragraph">
                  <wp:posOffset>3025951</wp:posOffset>
                </wp:positionV>
                <wp:extent cx="306572" cy="2690037"/>
                <wp:effectExtent l="57150" t="38100" r="55880" b="72390"/>
                <wp:wrapNone/>
                <wp:docPr id="37" name="Straight Arrow Connector 37"/>
                <wp:cNvGraphicFramePr/>
                <a:graphic xmlns:a="http://schemas.openxmlformats.org/drawingml/2006/main">
                  <a:graphicData uri="http://schemas.microsoft.com/office/word/2010/wordprocessingShape">
                    <wps:wsp>
                      <wps:cNvCnPr/>
                      <wps:spPr>
                        <a:xfrm flipV="1">
                          <a:off x="0" y="0"/>
                          <a:ext cx="306572" cy="2690037"/>
                        </a:xfrm>
                        <a:prstGeom prst="straightConnector1">
                          <a:avLst/>
                        </a:prstGeom>
                        <a:ln>
                          <a:solidFill>
                            <a:schemeClr val="tx1"/>
                          </a:solidFill>
                          <a:tailEnd type="triangle"/>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w:pict>
              <v:shape w14:anchorId="6C745F12" id="Straight Arrow Connector 37" o:spid="_x0000_s1026" type="#_x0000_t32" style="position:absolute;margin-left:-5.75pt;margin-top:238.25pt;width:24.15pt;height:211.8pt;flip:y;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" strokecolor="black [3213]" strokeweight="2pt">
                <v:stroke endarrow="block"/>
                <v:shadow on="t" color="black" opacity="24903f" origin=",.5" offset="0,.55556mm"/>
              </v:shape>
            </w:pict>
          </mc:Fallback>
        </mc:AlternateContent>
      </w:r>
      <w:r w:rsidR="00597D7F" w:rsidRPr="001A1C01">
        <w:rPr>
          <w:rFonts w:ascii="Book Antiqua" w:hAnsi="Book Antiqua"/>
          <w:b/>
          <w:noProof/>
          <w:sz w:val="24"/>
          <w:szCs w:val="24"/>
        </w:rPr>
        <mc:AlternateContent>
          <mc:Choice Requires="wps">
            <w:drawing>
              <wp:anchor distT="45720" distB="45720" distL="114300" distR="114300" simplePos="0" relativeHeight="251674624" behindDoc="0" locked="0" layoutInCell="1" allowOverlap="1" wp14:anchorId="643B64C8" wp14:editId="1332D93D">
                <wp:simplePos x="0" y="0"/>
                <wp:positionH relativeFrom="column">
                  <wp:posOffset>-264795</wp:posOffset>
                </wp:positionH>
                <wp:positionV relativeFrom="paragraph">
                  <wp:posOffset>5715576</wp:posOffset>
                </wp:positionV>
                <wp:extent cx="2179320" cy="895350"/>
                <wp:effectExtent l="0" t="0" r="11430" b="19050"/>
                <wp:wrapSquare wrapText="bothSides"/>
                <wp:docPr id="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79320" cy="895350"/>
                        </a:xfrm>
                        <a:prstGeom prst="rect">
                          <a:avLst/>
                        </a:prstGeom>
                        <a:solidFill>
                          <a:srgbClr val="FFFFFF"/>
                        </a:solidFill>
                        <a:ln w="9525">
                          <a:solidFill>
                            <a:srgbClr val="000000"/>
                          </a:solidFill>
                          <a:miter lim="800000"/>
                          <a:headEnd/>
                          <a:tailEnd/>
                        </a:ln>
                      </wps:spPr>
                      <wps:txbx>
                        <w:txbxContent>
                          <w:p w14:paraId="5C9A5EBA" w14:textId="77777777" w:rsidR="00467535" w:rsidRPr="00144D2A" w:rsidRDefault="00467535" w:rsidP="00467535">
                            <w:pPr>
                              <w:rPr>
                                <w:rFonts w:ascii="Arial" w:hAnsi="Arial" w:cs="Arial"/>
                              </w:rPr>
                            </w:pPr>
                            <w:r w:rsidRPr="00144D2A">
                              <w:rPr>
                                <w:rFonts w:ascii="Arial" w:hAnsi="Arial" w:cs="Arial"/>
                              </w:rPr>
                              <w:t xml:space="preserve">The </w:t>
                            </w:r>
                            <w:r w:rsidRPr="00144D2A">
                              <w:rPr>
                                <w:rFonts w:ascii="Arial" w:hAnsi="Arial" w:cs="Arial"/>
                                <w:b/>
                              </w:rPr>
                              <w:t>Seek</w:t>
                            </w:r>
                            <w:r w:rsidRPr="00144D2A">
                              <w:rPr>
                                <w:rFonts w:ascii="Arial" w:hAnsi="Arial" w:cs="Arial"/>
                              </w:rPr>
                              <w:t xml:space="preserve"> part of the lesson invites the children to interact directly with the Bible and learn key sacrament-related themes through important Bible stories.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43B64C8" id="_x0000_s1036" type="#_x0000_t202" style="position:absolute;margin-left:-20.85pt;margin-top:450.05pt;width:171.6pt;height:70.5pt;z-index:2516746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">
                <v:textbox>
                  <w:txbxContent>
                    <w:p w14:paraId="5C9A5EBA" w14:textId="77777777" w:rsidR="00467535" w:rsidRPr="00144D2A" w:rsidRDefault="00467535" w:rsidP="00467535">
                      <w:pPr>
                        <w:rPr>
                          <w:rFonts w:ascii="Arial" w:hAnsi="Arial" w:cs="Arial"/>
                        </w:rPr>
                      </w:pPr>
                      <w:r w:rsidRPr="00144D2A">
                        <w:rPr>
                          <w:rFonts w:ascii="Arial" w:hAnsi="Arial" w:cs="Arial"/>
                        </w:rPr>
                        <w:t xml:space="preserve">The </w:t>
                      </w:r>
                      <w:r w:rsidRPr="00144D2A">
                        <w:rPr>
                          <w:rFonts w:ascii="Arial" w:hAnsi="Arial" w:cs="Arial"/>
                          <w:b/>
                        </w:rPr>
                        <w:t>Seek</w:t>
                      </w:r>
                      <w:r w:rsidRPr="00144D2A">
                        <w:rPr>
                          <w:rFonts w:ascii="Arial" w:hAnsi="Arial" w:cs="Arial"/>
                        </w:rPr>
                        <w:t xml:space="preserve"> part of the lesson invites the children to interact directly with the Bible and learn key sacrament-related themes through important Bible stories.</w:t>
                      </w:r>
                    </w:p>
                  </w:txbxContent>
                </v:textbox>
                <w10:wrap type="square"/>
              </v:shape>
            </w:pict>
          </mc:Fallback>
        </mc:AlternateContent>
      </w:r>
      <w:r w:rsidR="00597D7F">
        <w:rPr>
          <w:rFonts w:ascii="Book Antiqua" w:hAnsi="Book Antiqua"/>
          <w:b/>
          <w:noProof/>
          <w:sz w:val="24"/>
          <w:szCs w:val="24"/>
        </w:rPr>
        <mc:AlternateContent>
          <mc:Choice Requires="wps">
            <w:drawing>
              <wp:anchor distT="0" distB="0" distL="114300" distR="114300" simplePos="0" relativeHeight="251694080" behindDoc="0" locked="0" layoutInCell="1" allowOverlap="1" wp14:anchorId="72797BA5" wp14:editId="072C4367">
                <wp:simplePos x="0" y="0"/>
                <wp:positionH relativeFrom="column">
                  <wp:posOffset>756241</wp:posOffset>
                </wp:positionH>
                <wp:positionV relativeFrom="paragraph">
                  <wp:posOffset>144529</wp:posOffset>
                </wp:positionV>
                <wp:extent cx="148856" cy="478391"/>
                <wp:effectExtent l="57150" t="19050" r="60960" b="93345"/>
                <wp:wrapNone/>
                <wp:docPr id="35" name="Straight Arrow Connector 35"/>
                <wp:cNvGraphicFramePr/>
                <a:graphic xmlns:a="http://schemas.openxmlformats.org/drawingml/2006/main">
                  <a:graphicData uri="http://schemas.microsoft.com/office/word/2010/wordprocessingShape">
                    <wps:wsp>
                      <wps:cNvCnPr/>
                      <wps:spPr>
                        <a:xfrm flipH="1">
                          <a:off x="0" y="0"/>
                          <a:ext cx="148856" cy="478391"/>
                        </a:xfrm>
                        <a:prstGeom prst="straightConnector1">
                          <a:avLst/>
                        </a:prstGeom>
                        <a:ln>
                          <a:solidFill>
                            <a:schemeClr val="tx1"/>
                          </a:solidFill>
                          <a:tailEnd type="triangle"/>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w:pict>
              <v:shape w14:anchorId="797C2E85" id="Straight Arrow Connector 35" o:spid="_x0000_s1026" type="#_x0000_t32" style="position:absolute;margin-left:59.55pt;margin-top:11.4pt;width:11.7pt;height:37.65pt;flip:x;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" strokecolor="black [3213]" strokeweight="2pt">
                <v:stroke endarrow="block"/>
                <v:shadow on="t" color="black" opacity="24903f" origin=",.5" offset="0,.55556mm"/>
              </v:shape>
            </w:pict>
          </mc:Fallback>
        </mc:AlternateContent>
      </w:r>
      <w:r w:rsidR="002145CA" w:rsidRPr="001A1C01">
        <w:rPr>
          <w:rFonts w:ascii="Book Antiqua" w:hAnsi="Book Antiqua"/>
          <w:b/>
          <w:noProof/>
          <w:sz w:val="24"/>
          <w:szCs w:val="24"/>
        </w:rPr>
        <w:drawing>
          <wp:anchor distT="0" distB="0" distL="114300" distR="114300" simplePos="0" relativeHeight="251660288" behindDoc="0" locked="0" layoutInCell="1" allowOverlap="1" wp14:anchorId="003ADAAE" wp14:editId="116788F8">
            <wp:simplePos x="0" y="0"/>
            <wp:positionH relativeFrom="column">
              <wp:posOffset>91160</wp:posOffset>
            </wp:positionH>
            <wp:positionV relativeFrom="paragraph">
              <wp:posOffset>309528</wp:posOffset>
            </wp:positionV>
            <wp:extent cx="3919084" cy="5070838"/>
            <wp:effectExtent l="19050" t="19050" r="24765" b="15875"/>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Teachers Guide-new 2.jpg"/>
                    <pic:cNvPicPr/>
                  </pic:nvPicPr>
                  <pic:blipFill rotWithShape="1">
                    <a:blip r:embed="rId11">
                      <a:extLst>
                        <a:ext uri="{28A0092B-C50C-407E-A947-70E740481C1C}">
                          <a14:useLocalDpi xmlns:a14="http://schemas.microsoft.com/office/drawing/2010/main" val="0"/>
                        </a:ext>
                      </a:extLst>
                    </a:blip>
                    <a:srcRect l="2899" b="2905"/>
                    <a:stretch/>
                  </pic:blipFill>
                  <pic:spPr bwMode="auto">
                    <a:xfrm>
                      <a:off x="0" y="0"/>
                      <a:ext cx="3919084" cy="5070838"/>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67535" w:rsidRPr="001A1C01">
        <w:rPr>
          <w:rFonts w:ascii="Book Antiqua" w:hAnsi="Book Antiqua"/>
          <w:b/>
          <w:sz w:val="24"/>
          <w:szCs w:val="24"/>
        </w:rPr>
        <w:br w:type="page"/>
      </w:r>
    </w:p>
    <w:p w14:paraId="4BEFFFCF" w14:textId="4EC2E2C0" w:rsidR="00467535" w:rsidRPr="001A1C01" w:rsidRDefault="001F6CC1" w:rsidP="00467535">
      <w:pPr>
        <w:rPr>
          <w:rFonts w:ascii="Book Antiqua" w:hAnsi="Book Antiqua"/>
          <w:b/>
          <w:sz w:val="24"/>
          <w:szCs w:val="24"/>
        </w:rPr>
      </w:pPr>
      <w:r>
        <w:rPr>
          <w:rFonts w:ascii="Book Antiqua" w:hAnsi="Book Antiqua"/>
          <w:b/>
          <w:noProof/>
          <w:sz w:val="24"/>
          <w:szCs w:val="24"/>
        </w:rPr>
        <w:lastRenderedPageBreak/>
        <mc:AlternateContent>
          <mc:Choice Requires="wps">
            <w:drawing>
              <wp:anchor distT="0" distB="0" distL="114300" distR="114300" simplePos="0" relativeHeight="251698176" behindDoc="0" locked="0" layoutInCell="1" allowOverlap="1" wp14:anchorId="4BFD7DD3" wp14:editId="3F00B95D">
                <wp:simplePos x="0" y="0"/>
                <wp:positionH relativeFrom="column">
                  <wp:posOffset>1407276</wp:posOffset>
                </wp:positionH>
                <wp:positionV relativeFrom="paragraph">
                  <wp:posOffset>3017413</wp:posOffset>
                </wp:positionV>
                <wp:extent cx="2228045" cy="3293343"/>
                <wp:effectExtent l="57150" t="38100" r="58420" b="78740"/>
                <wp:wrapNone/>
                <wp:docPr id="39" name="Straight Arrow Connector 39"/>
                <wp:cNvGraphicFramePr/>
                <a:graphic xmlns:a="http://schemas.openxmlformats.org/drawingml/2006/main">
                  <a:graphicData uri="http://schemas.microsoft.com/office/word/2010/wordprocessingShape">
                    <wps:wsp>
                      <wps:cNvCnPr/>
                      <wps:spPr>
                        <a:xfrm flipV="1">
                          <a:off x="0" y="0"/>
                          <a:ext cx="2228045" cy="3293343"/>
                        </a:xfrm>
                        <a:prstGeom prst="straightConnector1">
                          <a:avLst/>
                        </a:prstGeom>
                        <a:ln>
                          <a:solidFill>
                            <a:schemeClr val="tx1"/>
                          </a:solidFill>
                          <a:tailEnd type="triangle"/>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w:pict>
              <v:shape w14:anchorId="1023A89B" id="Straight Arrow Connector 39" o:spid="_x0000_s1026" type="#_x0000_t32" style="position:absolute;margin-left:110.8pt;margin-top:237.6pt;width:175.45pt;height:259.3pt;flip:y;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" strokecolor="black [3213]" strokeweight="2pt">
                <v:stroke endarrow="block"/>
                <v:shadow on="t" color="black" opacity="24903f" origin=",.5" offset="0,.55556mm"/>
              </v:shape>
            </w:pict>
          </mc:Fallback>
        </mc:AlternateContent>
      </w:r>
      <w:r w:rsidR="00BA2ABB" w:rsidRPr="001A1C01">
        <w:rPr>
          <w:rFonts w:ascii="Book Antiqua" w:hAnsi="Book Antiqua"/>
          <w:b/>
          <w:noProof/>
          <w:sz w:val="24"/>
          <w:szCs w:val="24"/>
        </w:rPr>
        <mc:AlternateContent>
          <mc:Choice Requires="wps">
            <w:drawing>
              <wp:anchor distT="45720" distB="45720" distL="114300" distR="114300" simplePos="0" relativeHeight="251678720" behindDoc="0" locked="0" layoutInCell="1" allowOverlap="1" wp14:anchorId="7DE58AD8" wp14:editId="2581C44E">
                <wp:simplePos x="0" y="0"/>
                <wp:positionH relativeFrom="column">
                  <wp:posOffset>812</wp:posOffset>
                </wp:positionH>
                <wp:positionV relativeFrom="paragraph">
                  <wp:posOffset>6312816</wp:posOffset>
                </wp:positionV>
                <wp:extent cx="1881505" cy="830580"/>
                <wp:effectExtent l="0" t="0" r="23495" b="26670"/>
                <wp:wrapSquare wrapText="bothSides"/>
                <wp:docPr id="2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81505" cy="830580"/>
                        </a:xfrm>
                        <a:prstGeom prst="rect">
                          <a:avLst/>
                        </a:prstGeom>
                        <a:solidFill>
                          <a:srgbClr val="FFFFFF"/>
                        </a:solidFill>
                        <a:ln w="9525">
                          <a:solidFill>
                            <a:srgbClr val="000000"/>
                          </a:solidFill>
                          <a:miter lim="800000"/>
                          <a:headEnd/>
                          <a:tailEnd/>
                        </a:ln>
                      </wps:spPr>
                      <wps:txbx>
                        <w:txbxContent>
                          <w:p w14:paraId="5408A488" w14:textId="56EA2DB5" w:rsidR="00467535" w:rsidRPr="00144D2A" w:rsidRDefault="00467535" w:rsidP="00467535">
                            <w:pPr>
                              <w:rPr>
                                <w:rFonts w:ascii="Arial" w:hAnsi="Arial" w:cs="Arial"/>
                              </w:rPr>
                            </w:pPr>
                            <w:r w:rsidRPr="00144D2A">
                              <w:rPr>
                                <w:rFonts w:ascii="Arial" w:hAnsi="Arial" w:cs="Arial"/>
                                <w:b/>
                              </w:rPr>
                              <w:t xml:space="preserve">Additional Activities </w:t>
                            </w:r>
                            <w:r w:rsidRPr="00144D2A">
                              <w:rPr>
                                <w:rFonts w:ascii="Arial" w:hAnsi="Arial" w:cs="Arial"/>
                              </w:rPr>
                              <w:t xml:space="preserve">offers substitute options for the </w:t>
                            </w:r>
                            <w:r w:rsidR="00BA2ABB">
                              <w:rPr>
                                <w:rFonts w:ascii="Arial" w:hAnsi="Arial" w:cs="Arial"/>
                              </w:rPr>
                              <w:br/>
                            </w:r>
                            <w:r w:rsidRPr="00144D2A">
                              <w:rPr>
                                <w:rFonts w:ascii="Arial" w:hAnsi="Arial" w:cs="Arial"/>
                              </w:rPr>
                              <w:t>Core Learning Activity. These additional activities also may be used to extend the lesson.</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DE58AD8" id="_x0000_s1037" type="#_x0000_t202" style="position:absolute;margin-left:.05pt;margin-top:497.05pt;width:148.15pt;height:65.4pt;z-index:25167872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">
                <v:textbox style="mso-fit-shape-to-text:t">
                  <w:txbxContent>
                    <w:p w14:paraId="5408A488" w14:textId="56EA2DB5" w:rsidR="00467535" w:rsidRPr="00144D2A" w:rsidRDefault="00467535" w:rsidP="00467535">
                      <w:pPr>
                        <w:rPr>
                          <w:rFonts w:ascii="Arial" w:hAnsi="Arial" w:cs="Arial"/>
                        </w:rPr>
                      </w:pPr>
                      <w:r w:rsidRPr="00144D2A">
                        <w:rPr>
                          <w:rFonts w:ascii="Arial" w:hAnsi="Arial" w:cs="Arial"/>
                          <w:b/>
                        </w:rPr>
                        <w:t xml:space="preserve">Additional Activities </w:t>
                      </w:r>
                      <w:r w:rsidRPr="00144D2A">
                        <w:rPr>
                          <w:rFonts w:ascii="Arial" w:hAnsi="Arial" w:cs="Arial"/>
                        </w:rPr>
                        <w:t xml:space="preserve">offers substitute options for the </w:t>
                      </w:r>
                      <w:r w:rsidR="00BA2ABB">
                        <w:rPr>
                          <w:rFonts w:ascii="Arial" w:hAnsi="Arial" w:cs="Arial"/>
                        </w:rPr>
                        <w:br/>
                      </w:r>
                      <w:r w:rsidRPr="00144D2A">
                        <w:rPr>
                          <w:rFonts w:ascii="Arial" w:hAnsi="Arial" w:cs="Arial"/>
                        </w:rPr>
                        <w:t>Core Learning Activity. These additional activities also may be used to extend the lesson.</w:t>
                      </w:r>
                    </w:p>
                  </w:txbxContent>
                </v:textbox>
                <w10:wrap type="square"/>
              </v:shape>
            </w:pict>
          </mc:Fallback>
        </mc:AlternateContent>
      </w:r>
      <w:r w:rsidR="00AA16AB" w:rsidRPr="001A1C01">
        <w:rPr>
          <w:rFonts w:ascii="Book Antiqua" w:hAnsi="Book Antiqua"/>
          <w:b/>
          <w:noProof/>
          <w:sz w:val="24"/>
          <w:szCs w:val="24"/>
        </w:rPr>
        <mc:AlternateContent>
          <mc:Choice Requires="wps">
            <w:drawing>
              <wp:anchor distT="45720" distB="45720" distL="114300" distR="114300" simplePos="0" relativeHeight="251677696" behindDoc="0" locked="0" layoutInCell="1" allowOverlap="1" wp14:anchorId="7C88DA0A" wp14:editId="7FE21B20">
                <wp:simplePos x="0" y="0"/>
                <wp:positionH relativeFrom="column">
                  <wp:posOffset>4211320</wp:posOffset>
                </wp:positionH>
                <wp:positionV relativeFrom="paragraph">
                  <wp:posOffset>0</wp:posOffset>
                </wp:positionV>
                <wp:extent cx="2179320" cy="684530"/>
                <wp:effectExtent l="0" t="0" r="11430" b="20320"/>
                <wp:wrapSquare wrapText="bothSides"/>
                <wp:docPr id="2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79320" cy="684530"/>
                        </a:xfrm>
                        <a:prstGeom prst="rect">
                          <a:avLst/>
                        </a:prstGeom>
                        <a:solidFill>
                          <a:srgbClr val="FFFFFF"/>
                        </a:solidFill>
                        <a:ln w="9525">
                          <a:solidFill>
                            <a:srgbClr val="000000"/>
                          </a:solidFill>
                          <a:miter lim="800000"/>
                          <a:headEnd/>
                          <a:tailEnd/>
                        </a:ln>
                      </wps:spPr>
                      <wps:txbx>
                        <w:txbxContent>
                          <w:p w14:paraId="1B8863EB" w14:textId="77777777" w:rsidR="00467535" w:rsidRPr="00144D2A" w:rsidRDefault="00467535" w:rsidP="00467535">
                            <w:pPr>
                              <w:rPr>
                                <w:rFonts w:ascii="Arial" w:hAnsi="Arial" w:cs="Arial"/>
                              </w:rPr>
                            </w:pPr>
                            <w:r w:rsidRPr="00144D2A">
                              <w:rPr>
                                <w:rFonts w:ascii="Arial" w:hAnsi="Arial" w:cs="Arial"/>
                              </w:rPr>
                              <w:t xml:space="preserve">The </w:t>
                            </w:r>
                            <w:r w:rsidRPr="00144D2A">
                              <w:rPr>
                                <w:rFonts w:ascii="Arial" w:hAnsi="Arial" w:cs="Arial"/>
                                <w:b/>
                              </w:rPr>
                              <w:t>Lesson Wrap-Up</w:t>
                            </w:r>
                            <w:r w:rsidRPr="00144D2A">
                              <w:rPr>
                                <w:rFonts w:ascii="Arial" w:hAnsi="Arial" w:cs="Arial"/>
                              </w:rPr>
                              <w:t xml:space="preserve"> encourages the children to recall what they learned and mark their progress on their interactive treasure map.</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C88DA0A" id="_x0000_s1038" type="#_x0000_t202" style="position:absolute;margin-left:331.6pt;margin-top:0;width:171.6pt;height:53.9pt;z-index:25167769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">
                <v:textbox style="mso-fit-shape-to-text:t">
                  <w:txbxContent>
                    <w:p w14:paraId="1B8863EB" w14:textId="77777777" w:rsidR="00467535" w:rsidRPr="00144D2A" w:rsidRDefault="00467535" w:rsidP="00467535">
                      <w:pPr>
                        <w:rPr>
                          <w:rFonts w:ascii="Arial" w:hAnsi="Arial" w:cs="Arial"/>
                        </w:rPr>
                      </w:pPr>
                      <w:r w:rsidRPr="00144D2A">
                        <w:rPr>
                          <w:rFonts w:ascii="Arial" w:hAnsi="Arial" w:cs="Arial"/>
                        </w:rPr>
                        <w:t xml:space="preserve">The </w:t>
                      </w:r>
                      <w:r w:rsidRPr="00144D2A">
                        <w:rPr>
                          <w:rFonts w:ascii="Arial" w:hAnsi="Arial" w:cs="Arial"/>
                          <w:b/>
                        </w:rPr>
                        <w:t>Lesson Wrap-Up</w:t>
                      </w:r>
                      <w:r w:rsidRPr="00144D2A">
                        <w:rPr>
                          <w:rFonts w:ascii="Arial" w:hAnsi="Arial" w:cs="Arial"/>
                        </w:rPr>
                        <w:t xml:space="preserve"> encourages the children to recall what they learned and mark their progress on their interactive treasure map.</w:t>
                      </w:r>
                    </w:p>
                  </w:txbxContent>
                </v:textbox>
                <w10:wrap type="square"/>
              </v:shape>
            </w:pict>
          </mc:Fallback>
        </mc:AlternateContent>
      </w:r>
      <w:r w:rsidR="00AA16AB">
        <w:rPr>
          <w:rFonts w:ascii="Book Antiqua" w:hAnsi="Book Antiqua"/>
          <w:b/>
          <w:noProof/>
          <w:sz w:val="24"/>
          <w:szCs w:val="24"/>
        </w:rPr>
        <mc:AlternateContent>
          <mc:Choice Requires="wps">
            <w:drawing>
              <wp:anchor distT="0" distB="0" distL="114300" distR="114300" simplePos="0" relativeHeight="251699200" behindDoc="0" locked="0" layoutInCell="1" allowOverlap="1" wp14:anchorId="66940AAA" wp14:editId="4C63C7D9">
                <wp:simplePos x="0" y="0"/>
                <wp:positionH relativeFrom="column">
                  <wp:posOffset>3063505</wp:posOffset>
                </wp:positionH>
                <wp:positionV relativeFrom="paragraph">
                  <wp:posOffset>231849</wp:posOffset>
                </wp:positionV>
                <wp:extent cx="1158949" cy="138223"/>
                <wp:effectExtent l="57150" t="38100" r="60325" b="128905"/>
                <wp:wrapNone/>
                <wp:docPr id="40" name="Straight Arrow Connector 40"/>
                <wp:cNvGraphicFramePr/>
                <a:graphic xmlns:a="http://schemas.openxmlformats.org/drawingml/2006/main">
                  <a:graphicData uri="http://schemas.microsoft.com/office/word/2010/wordprocessingShape">
                    <wps:wsp>
                      <wps:cNvCnPr/>
                      <wps:spPr>
                        <a:xfrm flipH="1">
                          <a:off x="0" y="0"/>
                          <a:ext cx="1158949" cy="138223"/>
                        </a:xfrm>
                        <a:prstGeom prst="straightConnector1">
                          <a:avLst/>
                        </a:prstGeom>
                        <a:ln>
                          <a:solidFill>
                            <a:schemeClr val="tx1"/>
                          </a:solidFill>
                          <a:tailEnd type="triangle"/>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w:pict>
              <v:shape w14:anchorId="433EE9CE" id="Straight Arrow Connector 40" o:spid="_x0000_s1026" type="#_x0000_t32" style="position:absolute;margin-left:241.2pt;margin-top:18.25pt;width:91.25pt;height:10.9pt;flip:x;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" strokecolor="black [3213]" strokeweight="2pt">
                <v:stroke endarrow="block"/>
                <v:shadow on="t" color="black" opacity="24903f" origin=",.5" offset="0,.55556mm"/>
              </v:shape>
            </w:pict>
          </mc:Fallback>
        </mc:AlternateContent>
      </w:r>
      <w:r w:rsidR="00AA16AB" w:rsidRPr="001A1C01">
        <w:rPr>
          <w:rFonts w:ascii="Book Antiqua" w:hAnsi="Book Antiqua"/>
          <w:b/>
          <w:noProof/>
          <w:sz w:val="24"/>
          <w:szCs w:val="24"/>
        </w:rPr>
        <w:drawing>
          <wp:anchor distT="0" distB="0" distL="114300" distR="114300" simplePos="0" relativeHeight="251663360" behindDoc="0" locked="0" layoutInCell="1" allowOverlap="1" wp14:anchorId="6B5E92EA" wp14:editId="2AEAF242">
            <wp:simplePos x="0" y="0"/>
            <wp:positionH relativeFrom="column">
              <wp:posOffset>2138739</wp:posOffset>
            </wp:positionH>
            <wp:positionV relativeFrom="paragraph">
              <wp:posOffset>2511284</wp:posOffset>
            </wp:positionV>
            <wp:extent cx="4319830" cy="5590770"/>
            <wp:effectExtent l="19050" t="19050" r="24130" b="10160"/>
            <wp:wrapNone/>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Teachers Guide-new 5.jpg"/>
                    <pic:cNvPicPr/>
                  </pic:nvPicPr>
                  <pic:blipFill>
                    <a:blip r:embed="rId12">
                      <a:extLst>
                        <a:ext uri="{28A0092B-C50C-407E-A947-70E740481C1C}">
                          <a14:useLocalDpi xmlns:a14="http://schemas.microsoft.com/office/drawing/2010/main" val="0"/>
                        </a:ext>
                      </a:extLst>
                    </a:blip>
                    <a:stretch>
                      <a:fillRect/>
                    </a:stretch>
                  </pic:blipFill>
                  <pic:spPr>
                    <a:xfrm>
                      <a:off x="0" y="0"/>
                      <a:ext cx="4319830" cy="5590770"/>
                    </a:xfrm>
                    <a:prstGeom prst="rect">
                      <a:avLst/>
                    </a:prstGeom>
                    <a:ln>
                      <a:solidFill>
                        <a:sysClr val="windowText" lastClr="000000"/>
                      </a:solidFill>
                    </a:ln>
                  </pic:spPr>
                </pic:pic>
              </a:graphicData>
            </a:graphic>
            <wp14:sizeRelH relativeFrom="margin">
              <wp14:pctWidth>0</wp14:pctWidth>
            </wp14:sizeRelH>
            <wp14:sizeRelV relativeFrom="margin">
              <wp14:pctHeight>0</wp14:pctHeight>
            </wp14:sizeRelV>
          </wp:anchor>
        </w:drawing>
      </w:r>
      <w:r w:rsidR="00AA16AB" w:rsidRPr="001A1C01">
        <w:rPr>
          <w:rFonts w:ascii="Book Antiqua" w:hAnsi="Book Antiqua"/>
          <w:b/>
          <w:noProof/>
          <w:sz w:val="24"/>
          <w:szCs w:val="24"/>
        </w:rPr>
        <w:drawing>
          <wp:anchor distT="0" distB="0" distL="114300" distR="114300" simplePos="0" relativeHeight="251662336" behindDoc="0" locked="0" layoutInCell="1" allowOverlap="1" wp14:anchorId="0AD02604" wp14:editId="18402F75">
            <wp:simplePos x="0" y="0"/>
            <wp:positionH relativeFrom="column">
              <wp:posOffset>-105351</wp:posOffset>
            </wp:positionH>
            <wp:positionV relativeFrom="paragraph">
              <wp:posOffset>-22860</wp:posOffset>
            </wp:positionV>
            <wp:extent cx="4079240" cy="5358810"/>
            <wp:effectExtent l="19050" t="19050" r="16510" b="13335"/>
            <wp:wrapNone/>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Teachers Guide-new 4.jpg"/>
                    <pic:cNvPicPr/>
                  </pic:nvPicPr>
                  <pic:blipFill rotWithShape="1">
                    <a:blip r:embed="rId13">
                      <a:extLst>
                        <a:ext uri="{28A0092B-C50C-407E-A947-70E740481C1C}">
                          <a14:useLocalDpi xmlns:a14="http://schemas.microsoft.com/office/drawing/2010/main" val="0"/>
                        </a:ext>
                      </a:extLst>
                    </a:blip>
                    <a:srcRect l="4003" b="2561"/>
                    <a:stretch/>
                  </pic:blipFill>
                  <pic:spPr bwMode="auto">
                    <a:xfrm>
                      <a:off x="0" y="0"/>
                      <a:ext cx="4079240" cy="5358810"/>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67535" w:rsidRPr="001A1C01">
        <w:rPr>
          <w:rFonts w:ascii="Book Antiqua" w:hAnsi="Book Antiqua"/>
          <w:b/>
          <w:noProof/>
          <w:sz w:val="24"/>
          <w:szCs w:val="24"/>
        </w:rPr>
        <w:t xml:space="preserve"> </w:t>
      </w:r>
      <w:r w:rsidR="00467535" w:rsidRPr="001A1C01">
        <w:rPr>
          <w:rFonts w:ascii="Book Antiqua" w:hAnsi="Book Antiqua"/>
          <w:b/>
          <w:sz w:val="24"/>
          <w:szCs w:val="24"/>
        </w:rPr>
        <w:br w:type="page"/>
      </w:r>
    </w:p>
    <w:p w14:paraId="513581BD" w14:textId="16188B2E" w:rsidR="00467535" w:rsidRPr="001A1C01" w:rsidRDefault="00467535" w:rsidP="00EB4716">
      <w:pPr>
        <w:pStyle w:val="CH"/>
      </w:pPr>
      <w:r w:rsidRPr="001A1C01">
        <w:lastRenderedPageBreak/>
        <w:t>Activity Booklets</w:t>
      </w:r>
    </w:p>
    <w:p w14:paraId="0CBF0BD3" w14:textId="21B8930E" w:rsidR="00467535" w:rsidRPr="001A1C01" w:rsidRDefault="00601071" w:rsidP="00467535">
      <w:pPr>
        <w:rPr>
          <w:rFonts w:ascii="Book Antiqua" w:hAnsi="Book Antiqua"/>
          <w:b/>
          <w:sz w:val="24"/>
          <w:szCs w:val="24"/>
        </w:rPr>
      </w:pPr>
      <w:r w:rsidRPr="001A1C01">
        <w:rPr>
          <w:rFonts w:ascii="Book Antiqua" w:hAnsi="Book Antiqua"/>
          <w:b/>
          <w:noProof/>
          <w:sz w:val="24"/>
          <w:szCs w:val="24"/>
        </w:rPr>
        <w:drawing>
          <wp:anchor distT="0" distB="0" distL="114300" distR="114300" simplePos="0" relativeHeight="251665408" behindDoc="0" locked="0" layoutInCell="1" allowOverlap="1" wp14:anchorId="3BEC133B" wp14:editId="522C956F">
            <wp:simplePos x="0" y="0"/>
            <wp:positionH relativeFrom="margin">
              <wp:posOffset>322770</wp:posOffset>
            </wp:positionH>
            <wp:positionV relativeFrom="paragraph">
              <wp:posOffset>3736340</wp:posOffset>
            </wp:positionV>
            <wp:extent cx="5941060" cy="3844290"/>
            <wp:effectExtent l="19050" t="19050" r="21590" b="22860"/>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A_Chapter1_Student_Worksheet_Euc-se-jd_Page_2.jpg"/>
                    <pic:cNvPicPr/>
                  </pic:nvPicPr>
                  <pic:blipFill>
                    <a:blip r:embed="rId14">
                      <a:extLst>
                        <a:ext uri="{28A0092B-C50C-407E-A947-70E740481C1C}">
                          <a14:useLocalDpi xmlns:a14="http://schemas.microsoft.com/office/drawing/2010/main" val="0"/>
                        </a:ext>
                      </a:extLst>
                    </a:blip>
                    <a:stretch>
                      <a:fillRect/>
                    </a:stretch>
                  </pic:blipFill>
                  <pic:spPr>
                    <a:xfrm>
                      <a:off x="0" y="0"/>
                      <a:ext cx="5941060" cy="3844290"/>
                    </a:xfrm>
                    <a:prstGeom prst="rect">
                      <a:avLst/>
                    </a:prstGeom>
                    <a:ln>
                      <a:solidFill>
                        <a:sysClr val="windowText" lastClr="000000"/>
                      </a:solidFill>
                    </a:ln>
                  </pic:spPr>
                </pic:pic>
              </a:graphicData>
            </a:graphic>
            <wp14:sizeRelH relativeFrom="margin">
              <wp14:pctWidth>0</wp14:pctWidth>
            </wp14:sizeRelH>
            <wp14:sizeRelV relativeFrom="margin">
              <wp14:pctHeight>0</wp14:pctHeight>
            </wp14:sizeRelV>
          </wp:anchor>
        </w:drawing>
      </w:r>
      <w:r>
        <w:rPr>
          <w:rFonts w:ascii="Book Antiqua" w:hAnsi="Book Antiqua"/>
          <w:b/>
          <w:noProof/>
          <w:sz w:val="24"/>
          <w:szCs w:val="24"/>
        </w:rPr>
        <mc:AlternateContent>
          <mc:Choice Requires="wps">
            <w:drawing>
              <wp:anchor distT="0" distB="0" distL="114300" distR="114300" simplePos="0" relativeHeight="251705344" behindDoc="0" locked="0" layoutInCell="1" allowOverlap="1" wp14:anchorId="0081355B" wp14:editId="7D70D4B7">
                <wp:simplePos x="0" y="0"/>
                <wp:positionH relativeFrom="column">
                  <wp:posOffset>5790458</wp:posOffset>
                </wp:positionH>
                <wp:positionV relativeFrom="paragraph">
                  <wp:posOffset>6691333</wp:posOffset>
                </wp:positionV>
                <wp:extent cx="361950" cy="561975"/>
                <wp:effectExtent l="57150" t="38100" r="57150" b="85725"/>
                <wp:wrapNone/>
                <wp:docPr id="46" name="Straight Arrow Connector 46"/>
                <wp:cNvGraphicFramePr/>
                <a:graphic xmlns:a="http://schemas.openxmlformats.org/drawingml/2006/main">
                  <a:graphicData uri="http://schemas.microsoft.com/office/word/2010/wordprocessingShape">
                    <wps:wsp>
                      <wps:cNvCnPr/>
                      <wps:spPr>
                        <a:xfrm flipH="1" flipV="1">
                          <a:off x="0" y="0"/>
                          <a:ext cx="361950" cy="561975"/>
                        </a:xfrm>
                        <a:prstGeom prst="straightConnector1">
                          <a:avLst/>
                        </a:prstGeom>
                        <a:ln>
                          <a:solidFill>
                            <a:schemeClr val="tx1"/>
                          </a:solidFill>
                          <a:tailEnd type="triangle"/>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w:pict>
              <v:shape w14:anchorId="5AD73D0C" id="Straight Arrow Connector 46" o:spid="_x0000_s1026" type="#_x0000_t32" style="position:absolute;margin-left:455.95pt;margin-top:526.9pt;width:28.5pt;height:44.25pt;flip:x y;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" strokecolor="black [3213]" strokeweight="2pt">
                <v:stroke endarrow="block"/>
                <v:shadow on="t" color="black" opacity="24903f" origin=",.5" offset="0,.55556mm"/>
              </v:shape>
            </w:pict>
          </mc:Fallback>
        </mc:AlternateContent>
      </w:r>
      <w:r w:rsidRPr="001A1C01">
        <w:rPr>
          <w:rFonts w:ascii="Book Antiqua" w:hAnsi="Book Antiqua"/>
          <w:b/>
          <w:noProof/>
          <w:sz w:val="24"/>
          <w:szCs w:val="24"/>
        </w:rPr>
        <mc:AlternateContent>
          <mc:Choice Requires="wps">
            <w:drawing>
              <wp:anchor distT="45720" distB="45720" distL="114300" distR="114300" simplePos="0" relativeHeight="251681792" behindDoc="0" locked="0" layoutInCell="1" allowOverlap="1" wp14:anchorId="5A7FF10C" wp14:editId="220A08DA">
                <wp:simplePos x="0" y="0"/>
                <wp:positionH relativeFrom="margin">
                  <wp:posOffset>4950658</wp:posOffset>
                </wp:positionH>
                <wp:positionV relativeFrom="paragraph">
                  <wp:posOffset>7239445</wp:posOffset>
                </wp:positionV>
                <wp:extent cx="1640205" cy="831215"/>
                <wp:effectExtent l="0" t="0" r="17145" b="26035"/>
                <wp:wrapSquare wrapText="bothSides"/>
                <wp:docPr id="2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40205" cy="831215"/>
                        </a:xfrm>
                        <a:prstGeom prst="rect">
                          <a:avLst/>
                        </a:prstGeom>
                        <a:solidFill>
                          <a:srgbClr val="FFFFFF"/>
                        </a:solidFill>
                        <a:ln w="9525">
                          <a:solidFill>
                            <a:srgbClr val="000000"/>
                          </a:solidFill>
                          <a:miter lim="800000"/>
                          <a:headEnd/>
                          <a:tailEnd/>
                        </a:ln>
                      </wps:spPr>
                      <wps:txbx>
                        <w:txbxContent>
                          <w:p w14:paraId="303513B7" w14:textId="77777777" w:rsidR="00467535" w:rsidRPr="004D07A9" w:rsidRDefault="00467535" w:rsidP="00467535">
                            <w:pPr>
                              <w:rPr>
                                <w:rFonts w:ascii="Arial" w:hAnsi="Arial" w:cs="Arial"/>
                              </w:rPr>
                            </w:pPr>
                            <w:r w:rsidRPr="004D07A9">
                              <w:rPr>
                                <w:rFonts w:ascii="Arial" w:hAnsi="Arial" w:cs="Arial"/>
                              </w:rPr>
                              <w:t>Page 3 (on right) features an activity that relates to the sacrament content the children are learning about in the chapter.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A7FF10C" id="_x0000_s1039" type="#_x0000_t202" style="position:absolute;margin-left:389.8pt;margin-top:570.05pt;width:129.15pt;height:65.45pt;z-index:25168179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">
                <v:textbox>
                  <w:txbxContent>
                    <w:p w14:paraId="303513B7" w14:textId="77777777" w:rsidR="00467535" w:rsidRPr="004D07A9" w:rsidRDefault="00467535" w:rsidP="00467535">
                      <w:pPr>
                        <w:rPr>
                          <w:rFonts w:ascii="Arial" w:hAnsi="Arial" w:cs="Arial"/>
                        </w:rPr>
                      </w:pPr>
                      <w:r w:rsidRPr="004D07A9">
                        <w:rPr>
                          <w:rFonts w:ascii="Arial" w:hAnsi="Arial" w:cs="Arial"/>
                        </w:rPr>
                        <w:t>Page 3 (on right) features an activity that relates to the sacrament content the children are learning about in the chapter.</w:t>
                      </w:r>
                    </w:p>
                  </w:txbxContent>
                </v:textbox>
                <w10:wrap type="square" anchorx="margin"/>
              </v:shape>
            </w:pict>
          </mc:Fallback>
        </mc:AlternateContent>
      </w:r>
      <w:r>
        <w:rPr>
          <w:rFonts w:ascii="Book Antiqua" w:hAnsi="Book Antiqua"/>
          <w:b/>
          <w:noProof/>
          <w:sz w:val="24"/>
          <w:szCs w:val="24"/>
        </w:rPr>
        <mc:AlternateContent>
          <mc:Choice Requires="wps">
            <w:drawing>
              <wp:anchor distT="0" distB="0" distL="114300" distR="114300" simplePos="0" relativeHeight="251704320" behindDoc="0" locked="0" layoutInCell="1" allowOverlap="1" wp14:anchorId="4F768081" wp14:editId="3119A218">
                <wp:simplePos x="0" y="0"/>
                <wp:positionH relativeFrom="column">
                  <wp:posOffset>135824</wp:posOffset>
                </wp:positionH>
                <wp:positionV relativeFrom="paragraph">
                  <wp:posOffset>6956425</wp:posOffset>
                </wp:positionV>
                <wp:extent cx="142504" cy="296454"/>
                <wp:effectExtent l="57150" t="38100" r="67310" b="85090"/>
                <wp:wrapNone/>
                <wp:docPr id="45" name="Straight Arrow Connector 45"/>
                <wp:cNvGraphicFramePr/>
                <a:graphic xmlns:a="http://schemas.openxmlformats.org/drawingml/2006/main">
                  <a:graphicData uri="http://schemas.microsoft.com/office/word/2010/wordprocessingShape">
                    <wps:wsp>
                      <wps:cNvCnPr/>
                      <wps:spPr>
                        <a:xfrm flipV="1">
                          <a:off x="0" y="0"/>
                          <a:ext cx="142504" cy="296454"/>
                        </a:xfrm>
                        <a:prstGeom prst="straightConnector1">
                          <a:avLst/>
                        </a:prstGeom>
                        <a:ln>
                          <a:solidFill>
                            <a:schemeClr val="tx1"/>
                          </a:solidFill>
                          <a:tailEnd type="triangle"/>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w:pict>
              <v:shape w14:anchorId="3DC3363C" id="Straight Arrow Connector 45" o:spid="_x0000_s1026" type="#_x0000_t32" style="position:absolute;margin-left:10.7pt;margin-top:547.75pt;width:11.2pt;height:23.35pt;flip:y;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" strokecolor="black [3213]" strokeweight="2pt">
                <v:stroke endarrow="block"/>
                <v:shadow on="t" color="black" opacity="24903f" origin=",.5" offset="0,.55556mm"/>
              </v:shape>
            </w:pict>
          </mc:Fallback>
        </mc:AlternateContent>
      </w:r>
      <w:r w:rsidR="001A61D2" w:rsidRPr="001A1C01">
        <w:rPr>
          <w:rFonts w:ascii="Book Antiqua" w:hAnsi="Book Antiqua"/>
          <w:b/>
          <w:noProof/>
          <w:sz w:val="24"/>
          <w:szCs w:val="24"/>
        </w:rPr>
        <mc:AlternateContent>
          <mc:Choice Requires="wps">
            <w:drawing>
              <wp:anchor distT="45720" distB="45720" distL="114300" distR="114300" simplePos="0" relativeHeight="251680768" behindDoc="0" locked="0" layoutInCell="1" allowOverlap="1" wp14:anchorId="72D5AA5F" wp14:editId="65ABE271">
                <wp:simplePos x="0" y="0"/>
                <wp:positionH relativeFrom="margin">
                  <wp:posOffset>-125730</wp:posOffset>
                </wp:positionH>
                <wp:positionV relativeFrom="paragraph">
                  <wp:posOffset>7258544</wp:posOffset>
                </wp:positionV>
                <wp:extent cx="1389380" cy="819150"/>
                <wp:effectExtent l="0" t="0" r="20320" b="19050"/>
                <wp:wrapSquare wrapText="bothSides"/>
                <wp:docPr id="2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89380" cy="819150"/>
                        </a:xfrm>
                        <a:prstGeom prst="rect">
                          <a:avLst/>
                        </a:prstGeom>
                        <a:solidFill>
                          <a:srgbClr val="FFFFFF"/>
                        </a:solidFill>
                        <a:ln w="9525">
                          <a:solidFill>
                            <a:srgbClr val="000000"/>
                          </a:solidFill>
                          <a:miter lim="800000"/>
                          <a:headEnd/>
                          <a:tailEnd/>
                        </a:ln>
                      </wps:spPr>
                      <wps:txbx>
                        <w:txbxContent>
                          <w:p w14:paraId="2775A41C" w14:textId="77777777" w:rsidR="00467535" w:rsidRPr="004D07A9" w:rsidRDefault="00467535" w:rsidP="00467535">
                            <w:pPr>
                              <w:rPr>
                                <w:rFonts w:ascii="Arial" w:hAnsi="Arial" w:cs="Arial"/>
                              </w:rPr>
                            </w:pPr>
                            <w:r w:rsidRPr="004D07A9">
                              <w:rPr>
                                <w:rFonts w:ascii="Arial" w:hAnsi="Arial" w:cs="Arial"/>
                              </w:rPr>
                              <w:t>Page 2 (on left) features an activity that relates to content the children are learning about in the Bible.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2D5AA5F" id="_x0000_s1040" type="#_x0000_t202" style="position:absolute;margin-left:-9.9pt;margin-top:571.55pt;width:109.4pt;height:64.5pt;z-index:25168076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">
                <v:textbox>
                  <w:txbxContent>
                    <w:p w14:paraId="2775A41C" w14:textId="77777777" w:rsidR="00467535" w:rsidRPr="004D07A9" w:rsidRDefault="00467535" w:rsidP="00467535">
                      <w:pPr>
                        <w:rPr>
                          <w:rFonts w:ascii="Arial" w:hAnsi="Arial" w:cs="Arial"/>
                        </w:rPr>
                      </w:pPr>
                      <w:r w:rsidRPr="004D07A9">
                        <w:rPr>
                          <w:rFonts w:ascii="Arial" w:hAnsi="Arial" w:cs="Arial"/>
                        </w:rPr>
                        <w:t>Page 2 (on left) features an activity that relates to content the children are learning about in the Bible.</w:t>
                      </w:r>
                    </w:p>
                  </w:txbxContent>
                </v:textbox>
                <w10:wrap type="square" anchorx="margin"/>
              </v:shape>
            </w:pict>
          </mc:Fallback>
        </mc:AlternateContent>
      </w:r>
      <w:r w:rsidR="001A61D2" w:rsidRPr="001A1C01">
        <w:rPr>
          <w:rFonts w:ascii="Book Antiqua" w:hAnsi="Book Antiqua"/>
          <w:b/>
          <w:noProof/>
          <w:sz w:val="24"/>
          <w:szCs w:val="24"/>
        </w:rPr>
        <mc:AlternateContent>
          <mc:Choice Requires="wps">
            <w:drawing>
              <wp:anchor distT="45720" distB="45720" distL="114300" distR="114300" simplePos="0" relativeHeight="251679744" behindDoc="0" locked="0" layoutInCell="1" allowOverlap="1" wp14:anchorId="2AE7FAB2" wp14:editId="2F39B9ED">
                <wp:simplePos x="0" y="0"/>
                <wp:positionH relativeFrom="column">
                  <wp:posOffset>3519170</wp:posOffset>
                </wp:positionH>
                <wp:positionV relativeFrom="paragraph">
                  <wp:posOffset>844995</wp:posOffset>
                </wp:positionV>
                <wp:extent cx="2360930" cy="553085"/>
                <wp:effectExtent l="0" t="0" r="19050" b="18415"/>
                <wp:wrapSquare wrapText="bothSides"/>
                <wp:docPr id="2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553085"/>
                        </a:xfrm>
                        <a:prstGeom prst="rect">
                          <a:avLst/>
                        </a:prstGeom>
                        <a:solidFill>
                          <a:srgbClr val="FFFFFF"/>
                        </a:solidFill>
                        <a:ln w="9525">
                          <a:solidFill>
                            <a:srgbClr val="000000"/>
                          </a:solidFill>
                          <a:miter lim="800000"/>
                          <a:headEnd/>
                          <a:tailEnd/>
                        </a:ln>
                      </wps:spPr>
                      <wps:txbx>
                        <w:txbxContent>
                          <w:p w14:paraId="43FCB953" w14:textId="77777777" w:rsidR="00467535" w:rsidRPr="00144D2A" w:rsidRDefault="00467535" w:rsidP="00467535">
                            <w:pPr>
                              <w:rPr>
                                <w:rFonts w:ascii="Arial" w:hAnsi="Arial" w:cs="Arial"/>
                              </w:rPr>
                            </w:pPr>
                            <w:r w:rsidRPr="00144D2A">
                              <w:rPr>
                                <w:rFonts w:ascii="Arial" w:hAnsi="Arial" w:cs="Arial"/>
                              </w:rPr>
                              <w:t xml:space="preserve">Each activity booklet begins with a </w:t>
                            </w:r>
                            <w:r w:rsidRPr="00144D2A">
                              <w:rPr>
                                <w:rFonts w:ascii="Arial" w:hAnsi="Arial" w:cs="Arial"/>
                                <w:b/>
                              </w:rPr>
                              <w:t>Prayer</w:t>
                            </w:r>
                            <w:r w:rsidRPr="00144D2A">
                              <w:rPr>
                                <w:rFonts w:ascii="Arial" w:hAnsi="Arial" w:cs="Arial"/>
                              </w:rPr>
                              <w:t xml:space="preserve"> that is used as the opening prayer for that chapter’s lesson.</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2AE7FAB2" id="_x0000_s1041" type="#_x0000_t202" style="position:absolute;margin-left:277.1pt;margin-top:66.55pt;width:185.9pt;height:43.55pt;z-index:251679744;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">
                <v:textbox>
                  <w:txbxContent>
                    <w:p w14:paraId="43FCB953" w14:textId="77777777" w:rsidR="00467535" w:rsidRPr="00144D2A" w:rsidRDefault="00467535" w:rsidP="00467535">
                      <w:pPr>
                        <w:rPr>
                          <w:rFonts w:ascii="Arial" w:hAnsi="Arial" w:cs="Arial"/>
                        </w:rPr>
                      </w:pPr>
                      <w:r w:rsidRPr="00144D2A">
                        <w:rPr>
                          <w:rFonts w:ascii="Arial" w:hAnsi="Arial" w:cs="Arial"/>
                        </w:rPr>
                        <w:t xml:space="preserve">Each activity booklet begins with a </w:t>
                      </w:r>
                      <w:r w:rsidRPr="00144D2A">
                        <w:rPr>
                          <w:rFonts w:ascii="Arial" w:hAnsi="Arial" w:cs="Arial"/>
                          <w:b/>
                        </w:rPr>
                        <w:t>Prayer</w:t>
                      </w:r>
                      <w:r w:rsidRPr="00144D2A">
                        <w:rPr>
                          <w:rFonts w:ascii="Arial" w:hAnsi="Arial" w:cs="Arial"/>
                        </w:rPr>
                        <w:t xml:space="preserve"> that is used as the opening prayer for that chapter’s lesson.</w:t>
                      </w:r>
                    </w:p>
                  </w:txbxContent>
                </v:textbox>
                <w10:wrap type="square"/>
              </v:shape>
            </w:pict>
          </mc:Fallback>
        </mc:AlternateContent>
      </w:r>
      <w:r w:rsidR="001A61D2" w:rsidRPr="004E17E6">
        <w:rPr>
          <w:rFonts w:ascii="Book Antiqua" w:hAnsi="Book Antiqua"/>
          <w:b/>
          <w:noProof/>
          <w:sz w:val="24"/>
          <w:szCs w:val="24"/>
        </w:rPr>
        <mc:AlternateContent>
          <mc:Choice Requires="wps">
            <w:drawing>
              <wp:anchor distT="0" distB="0" distL="114300" distR="114300" simplePos="0" relativeHeight="251703296" behindDoc="0" locked="0" layoutInCell="1" allowOverlap="1" wp14:anchorId="4B7D3CB5" wp14:editId="16053526">
                <wp:simplePos x="0" y="0"/>
                <wp:positionH relativeFrom="column">
                  <wp:posOffset>2756931</wp:posOffset>
                </wp:positionH>
                <wp:positionV relativeFrom="paragraph">
                  <wp:posOffset>1394551</wp:posOffset>
                </wp:positionV>
                <wp:extent cx="1352550" cy="1533525"/>
                <wp:effectExtent l="57150" t="19050" r="57150" b="85725"/>
                <wp:wrapNone/>
                <wp:docPr id="44" name="Straight Arrow Connector 44"/>
                <wp:cNvGraphicFramePr/>
                <a:graphic xmlns:a="http://schemas.openxmlformats.org/drawingml/2006/main">
                  <a:graphicData uri="http://schemas.microsoft.com/office/word/2010/wordprocessingShape">
                    <wps:wsp>
                      <wps:cNvCnPr/>
                      <wps:spPr>
                        <a:xfrm flipH="1">
                          <a:off x="0" y="0"/>
                          <a:ext cx="1352550" cy="1533525"/>
                        </a:xfrm>
                        <a:prstGeom prst="straightConnector1">
                          <a:avLst/>
                        </a:prstGeom>
                        <a:ln>
                          <a:solidFill>
                            <a:schemeClr val="tx1"/>
                          </a:solidFill>
                          <a:tailEnd type="triangle"/>
                        </a:ln>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xmlns:mo="http://schemas.microsoft.com/office/mac/office/2008/main" xmlns:mv="urn:schemas-microsoft-com:mac:vml">
            <w:pict>
              <v:shape w14:anchorId="303AF526" id="Straight Arrow Connector 44" o:spid="_x0000_s1026" type="#_x0000_t32" style="position:absolute;margin-left:217.1pt;margin-top:109.8pt;width:106.5pt;height:120.75pt;flip:x;z-index:2517032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" strokecolor="black [3213]" strokeweight="2pt">
                <v:stroke endarrow="block"/>
                <v:shadow on="t" color="black" opacity="24903f" origin=",.5" offset="0,.55556mm"/>
              </v:shape>
            </w:pict>
          </mc:Fallback>
        </mc:AlternateContent>
      </w:r>
      <w:r w:rsidR="001A61D2" w:rsidRPr="001A1C01">
        <w:rPr>
          <w:rFonts w:ascii="Book Antiqua" w:hAnsi="Book Antiqua"/>
          <w:b/>
          <w:noProof/>
          <w:sz w:val="24"/>
          <w:szCs w:val="24"/>
        </w:rPr>
        <w:drawing>
          <wp:anchor distT="0" distB="0" distL="114300" distR="114300" simplePos="0" relativeHeight="251664384" behindDoc="0" locked="0" layoutInCell="1" allowOverlap="1" wp14:anchorId="4AEDB9E5" wp14:editId="092821C5">
            <wp:simplePos x="0" y="0"/>
            <wp:positionH relativeFrom="column">
              <wp:posOffset>135808</wp:posOffset>
            </wp:positionH>
            <wp:positionV relativeFrom="paragraph">
              <wp:posOffset>64630</wp:posOffset>
            </wp:positionV>
            <wp:extent cx="3098644" cy="4080526"/>
            <wp:effectExtent l="19050" t="19050" r="26035" b="15240"/>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A_Chapter1_Student_Worksheet_Euc-se-jd_Page_1.jpg"/>
                    <pic:cNvPicPr/>
                  </pic:nvPicPr>
                  <pic:blipFill rotWithShape="1">
                    <a:blip r:embed="rId15">
                      <a:extLst>
                        <a:ext uri="{28A0092B-C50C-407E-A947-70E740481C1C}">
                          <a14:useLocalDpi xmlns:a14="http://schemas.microsoft.com/office/drawing/2010/main" val="0"/>
                        </a:ext>
                      </a:extLst>
                    </a:blip>
                    <a:srcRect l="50864"/>
                    <a:stretch/>
                  </pic:blipFill>
                  <pic:spPr bwMode="auto">
                    <a:xfrm>
                      <a:off x="0" y="0"/>
                      <a:ext cx="3098644" cy="4080526"/>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67535" w:rsidRPr="001A1C01">
        <w:rPr>
          <w:rFonts w:ascii="Book Antiqua" w:hAnsi="Book Antiqua"/>
          <w:b/>
          <w:sz w:val="24"/>
          <w:szCs w:val="24"/>
        </w:rPr>
        <w:br w:type="page"/>
      </w:r>
    </w:p>
    <w:p w14:paraId="52DD54FC" w14:textId="1E9E64A8" w:rsidR="00467535" w:rsidRPr="001A1C01" w:rsidRDefault="00ED59CB" w:rsidP="00467535">
      <w:pPr>
        <w:rPr>
          <w:rFonts w:ascii="Book Antiqua" w:hAnsi="Book Antiqua"/>
          <w:b/>
          <w:sz w:val="24"/>
          <w:szCs w:val="24"/>
        </w:rPr>
      </w:pPr>
      <w:r w:rsidRPr="001A1C01">
        <w:rPr>
          <w:rFonts w:ascii="Book Antiqua" w:hAnsi="Book Antiqua"/>
          <w:b/>
          <w:noProof/>
          <w:sz w:val="24"/>
          <w:szCs w:val="24"/>
        </w:rPr>
        <w:lastRenderedPageBreak/>
        <mc:AlternateContent>
          <mc:Choice Requires="wps">
            <w:drawing>
              <wp:anchor distT="45720" distB="45720" distL="114300" distR="114300" simplePos="0" relativeHeight="251682816" behindDoc="0" locked="0" layoutInCell="1" allowOverlap="1" wp14:anchorId="2B813F8C" wp14:editId="691B6BF5">
                <wp:simplePos x="0" y="0"/>
                <wp:positionH relativeFrom="column">
                  <wp:posOffset>693420</wp:posOffset>
                </wp:positionH>
                <wp:positionV relativeFrom="paragraph">
                  <wp:posOffset>10795</wp:posOffset>
                </wp:positionV>
                <wp:extent cx="2208530" cy="684530"/>
                <wp:effectExtent l="0" t="0" r="20320" b="20320"/>
                <wp:wrapSquare wrapText="bothSides"/>
                <wp:docPr id="2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08530" cy="684530"/>
                        </a:xfrm>
                        <a:prstGeom prst="rect">
                          <a:avLst/>
                        </a:prstGeom>
                        <a:solidFill>
                          <a:srgbClr val="FFFFFF"/>
                        </a:solidFill>
                        <a:ln w="9525">
                          <a:solidFill>
                            <a:srgbClr val="000000"/>
                          </a:solidFill>
                          <a:miter lim="800000"/>
                          <a:headEnd/>
                          <a:tailEnd/>
                        </a:ln>
                      </wps:spPr>
                      <wps:txbx>
                        <w:txbxContent>
                          <w:p w14:paraId="2967258A" w14:textId="77777777" w:rsidR="00467535" w:rsidRPr="004D07A9" w:rsidRDefault="00467535" w:rsidP="00467535">
                            <w:pPr>
                              <w:rPr>
                                <w:rFonts w:ascii="Arial" w:hAnsi="Arial" w:cs="Arial"/>
                              </w:rPr>
                            </w:pPr>
                            <w:r w:rsidRPr="004D07A9">
                              <w:rPr>
                                <w:rFonts w:ascii="Arial" w:hAnsi="Arial" w:cs="Arial"/>
                              </w:rPr>
                              <w:t xml:space="preserve">The </w:t>
                            </w:r>
                            <w:r w:rsidRPr="004D07A9">
                              <w:rPr>
                                <w:rFonts w:ascii="Arial" w:hAnsi="Arial" w:cs="Arial"/>
                                <w:b/>
                              </w:rPr>
                              <w:t>Family Page</w:t>
                            </w:r>
                            <w:r w:rsidRPr="004D07A9">
                              <w:rPr>
                                <w:rFonts w:ascii="Arial" w:hAnsi="Arial" w:cs="Arial"/>
                              </w:rPr>
                              <w:t xml:space="preserve"> provides parents with helpful information about the chapter and key ideas to bring the lesson to life at home.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B813F8C" id="_x0000_s1042" type="#_x0000_t202" style="position:absolute;margin-left:54.6pt;margin-top:.85pt;width:173.9pt;height:53.9pt;z-index:25168281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">
                <v:textbox style="mso-fit-shape-to-text:t">
                  <w:txbxContent>
                    <w:p w14:paraId="2967258A" w14:textId="77777777" w:rsidR="00467535" w:rsidRPr="004D07A9" w:rsidRDefault="00467535" w:rsidP="00467535">
                      <w:pPr>
                        <w:rPr>
                          <w:rFonts w:ascii="Arial" w:hAnsi="Arial" w:cs="Arial"/>
                        </w:rPr>
                      </w:pPr>
                      <w:r w:rsidRPr="004D07A9">
                        <w:rPr>
                          <w:rFonts w:ascii="Arial" w:hAnsi="Arial" w:cs="Arial"/>
                        </w:rPr>
                        <w:t xml:space="preserve">The </w:t>
                      </w:r>
                      <w:r w:rsidRPr="004D07A9">
                        <w:rPr>
                          <w:rFonts w:ascii="Arial" w:hAnsi="Arial" w:cs="Arial"/>
                          <w:b/>
                        </w:rPr>
                        <w:t>Family Page</w:t>
                      </w:r>
                      <w:r w:rsidRPr="004D07A9">
                        <w:rPr>
                          <w:rFonts w:ascii="Arial" w:hAnsi="Arial" w:cs="Arial"/>
                        </w:rPr>
                        <w:t xml:space="preserve"> provides parents with helpful information about the chapter and key ideas to bring the lesson to life at home.</w:t>
                      </w:r>
                    </w:p>
                  </w:txbxContent>
                </v:textbox>
                <w10:wrap type="square"/>
              </v:shape>
            </w:pict>
          </mc:Fallback>
        </mc:AlternateContent>
      </w:r>
      <w:r>
        <w:rPr>
          <w:rFonts w:ascii="Book Antiqua" w:hAnsi="Book Antiqua"/>
          <w:b/>
          <w:noProof/>
          <w:sz w:val="24"/>
          <w:szCs w:val="24"/>
        </w:rPr>
        <mc:AlternateContent>
          <mc:Choice Requires="wps">
            <w:drawing>
              <wp:anchor distT="0" distB="0" distL="114300" distR="114300" simplePos="0" relativeHeight="251706368" behindDoc="0" locked="0" layoutInCell="1" allowOverlap="1" wp14:anchorId="190D590D" wp14:editId="3D88413F">
                <wp:simplePos x="0" y="0"/>
                <wp:positionH relativeFrom="column">
                  <wp:posOffset>1632115</wp:posOffset>
                </wp:positionH>
                <wp:positionV relativeFrom="paragraph">
                  <wp:posOffset>699819</wp:posOffset>
                </wp:positionV>
                <wp:extent cx="285008" cy="463138"/>
                <wp:effectExtent l="57150" t="19050" r="77470" b="89535"/>
                <wp:wrapNone/>
                <wp:docPr id="47" name="Straight Arrow Connector 47"/>
                <wp:cNvGraphicFramePr/>
                <a:graphic xmlns:a="http://schemas.openxmlformats.org/drawingml/2006/main">
                  <a:graphicData uri="http://schemas.microsoft.com/office/word/2010/wordprocessingShape">
                    <wps:wsp>
                      <wps:cNvCnPr/>
                      <wps:spPr>
                        <a:xfrm>
                          <a:off x="0" y="0"/>
                          <a:ext cx="285008" cy="463138"/>
                        </a:xfrm>
                        <a:prstGeom prst="straightConnector1">
                          <a:avLst/>
                        </a:prstGeom>
                        <a:ln>
                          <a:solidFill>
                            <a:schemeClr val="tx1"/>
                          </a:solidFill>
                          <a:tailEnd type="triangle"/>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w:pict>
              <v:shape w14:anchorId="1C65758A" id="Straight Arrow Connector 47" o:spid="_x0000_s1026" type="#_x0000_t32" style="position:absolute;margin-left:128.5pt;margin-top:55.1pt;width:22.45pt;height:36.45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" strokecolor="black [3213]" strokeweight="2pt">
                <v:stroke endarrow="block"/>
                <v:shadow on="t" color="black" opacity="24903f" origin=",.5" offset="0,.55556mm"/>
              </v:shape>
            </w:pict>
          </mc:Fallback>
        </mc:AlternateContent>
      </w:r>
      <w:r w:rsidRPr="001A1C01">
        <w:rPr>
          <w:rFonts w:ascii="Book Antiqua" w:hAnsi="Book Antiqua"/>
          <w:b/>
          <w:noProof/>
          <w:sz w:val="24"/>
          <w:szCs w:val="24"/>
        </w:rPr>
        <w:drawing>
          <wp:anchor distT="0" distB="0" distL="114300" distR="114300" simplePos="0" relativeHeight="251666432" behindDoc="0" locked="0" layoutInCell="1" allowOverlap="1" wp14:anchorId="0CD3AEA6" wp14:editId="14B1030F">
            <wp:simplePos x="0" y="0"/>
            <wp:positionH relativeFrom="column">
              <wp:posOffset>479425</wp:posOffset>
            </wp:positionH>
            <wp:positionV relativeFrom="paragraph">
              <wp:posOffset>1265069</wp:posOffset>
            </wp:positionV>
            <wp:extent cx="5462649" cy="7068256"/>
            <wp:effectExtent l="19050" t="19050" r="24130" b="18415"/>
            <wp:wrapNone/>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A_Chapter1_Student_Worksheet_Euc-se-jd_Page_1.jpg"/>
                    <pic:cNvPicPr/>
                  </pic:nvPicPr>
                  <pic:blipFill rotWithShape="1">
                    <a:blip r:embed="rId15">
                      <a:extLst>
                        <a:ext uri="{28A0092B-C50C-407E-A947-70E740481C1C}">
                          <a14:useLocalDpi xmlns:a14="http://schemas.microsoft.com/office/drawing/2010/main" val="0"/>
                        </a:ext>
                      </a:extLst>
                    </a:blip>
                    <a:srcRect r="49998"/>
                    <a:stretch/>
                  </pic:blipFill>
                  <pic:spPr bwMode="auto">
                    <a:xfrm>
                      <a:off x="0" y="0"/>
                      <a:ext cx="5462649" cy="7068256"/>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67535" w:rsidRPr="001A1C01">
        <w:rPr>
          <w:rFonts w:ascii="Book Antiqua" w:hAnsi="Book Antiqua"/>
          <w:b/>
          <w:noProof/>
          <w:sz w:val="24"/>
          <w:szCs w:val="24"/>
        </w:rPr>
        <w:t xml:space="preserve"> </w:t>
      </w:r>
      <w:r w:rsidR="00467535" w:rsidRPr="001A1C01">
        <w:rPr>
          <w:rFonts w:ascii="Book Antiqua" w:hAnsi="Book Antiqua"/>
          <w:b/>
          <w:sz w:val="24"/>
          <w:szCs w:val="24"/>
        </w:rPr>
        <w:br w:type="page"/>
      </w:r>
    </w:p>
    <w:p w14:paraId="10122164" w14:textId="781F001C" w:rsidR="00467535" w:rsidRPr="001A1C01" w:rsidRDefault="004B4C4C" w:rsidP="001A0349">
      <w:pPr>
        <w:pStyle w:val="CH"/>
        <w:rPr>
          <w:noProof/>
        </w:rPr>
      </w:pPr>
      <w:r w:rsidRPr="001A1C01">
        <w:rPr>
          <w:rFonts w:ascii="Book Antiqua" w:hAnsi="Book Antiqua"/>
          <w:b w:val="0"/>
          <w:noProof/>
          <w:sz w:val="24"/>
          <w:szCs w:val="24"/>
        </w:rPr>
        <w:lastRenderedPageBreak/>
        <mc:AlternateContent>
          <mc:Choice Requires="wps">
            <w:drawing>
              <wp:anchor distT="45720" distB="45720" distL="114300" distR="114300" simplePos="0" relativeHeight="251683840" behindDoc="0" locked="0" layoutInCell="1" allowOverlap="1" wp14:anchorId="3732F07E" wp14:editId="3AD6A985">
                <wp:simplePos x="0" y="0"/>
                <wp:positionH relativeFrom="column">
                  <wp:posOffset>5133340</wp:posOffset>
                </wp:positionH>
                <wp:positionV relativeFrom="paragraph">
                  <wp:posOffset>0</wp:posOffset>
                </wp:positionV>
                <wp:extent cx="1390650" cy="1268730"/>
                <wp:effectExtent l="0" t="0" r="19050" b="26670"/>
                <wp:wrapSquare wrapText="bothSides"/>
                <wp:docPr id="2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90650" cy="1268730"/>
                        </a:xfrm>
                        <a:prstGeom prst="rect">
                          <a:avLst/>
                        </a:prstGeom>
                        <a:solidFill>
                          <a:srgbClr val="FFFFFF"/>
                        </a:solidFill>
                        <a:ln w="9525">
                          <a:solidFill>
                            <a:srgbClr val="000000"/>
                          </a:solidFill>
                          <a:miter lim="800000"/>
                          <a:headEnd/>
                          <a:tailEnd/>
                        </a:ln>
                      </wps:spPr>
                      <wps:txbx>
                        <w:txbxContent>
                          <w:p w14:paraId="319AD271" w14:textId="50CE1285" w:rsidR="00467535" w:rsidRPr="00144D2A" w:rsidRDefault="00467535" w:rsidP="00467535">
                            <w:pPr>
                              <w:rPr>
                                <w:rFonts w:ascii="Arial" w:hAnsi="Arial" w:cs="Arial"/>
                              </w:rPr>
                            </w:pPr>
                            <w:r w:rsidRPr="00144D2A">
                              <w:rPr>
                                <w:rFonts w:ascii="Arial" w:hAnsi="Arial" w:cs="Arial"/>
                              </w:rPr>
                              <w:t>A</w:t>
                            </w:r>
                            <w:r w:rsidRPr="00144D2A">
                              <w:rPr>
                                <w:rFonts w:ascii="Arial" w:hAnsi="Arial" w:cs="Arial"/>
                                <w:b/>
                              </w:rPr>
                              <w:t xml:space="preserve"> </w:t>
                            </w:r>
                            <w:r w:rsidR="00E132E4">
                              <w:rPr>
                                <w:rFonts w:ascii="Arial" w:hAnsi="Arial" w:cs="Arial"/>
                                <w:b/>
                              </w:rPr>
                              <w:t>T</w:t>
                            </w:r>
                            <w:r w:rsidRPr="00144D2A">
                              <w:rPr>
                                <w:rFonts w:ascii="Arial" w:hAnsi="Arial" w:cs="Arial"/>
                                <w:b/>
                              </w:rPr>
                              <w:t xml:space="preserve">reasure </w:t>
                            </w:r>
                            <w:r w:rsidR="00E132E4">
                              <w:rPr>
                                <w:rFonts w:ascii="Arial" w:hAnsi="Arial" w:cs="Arial"/>
                                <w:b/>
                              </w:rPr>
                              <w:t>M</w:t>
                            </w:r>
                            <w:r w:rsidRPr="00144D2A">
                              <w:rPr>
                                <w:rFonts w:ascii="Arial" w:hAnsi="Arial" w:cs="Arial"/>
                                <w:b/>
                              </w:rPr>
                              <w:t>ap</w:t>
                            </w:r>
                            <w:r w:rsidRPr="00144D2A">
                              <w:rPr>
                                <w:rFonts w:ascii="Arial" w:hAnsi="Arial" w:cs="Arial"/>
                              </w:rPr>
                              <w:t xml:space="preserve"> helps the children track their progress through the chapters in a fun and engaging way that also reinforces what they learned.</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732F07E" id="_x0000_s1043" type="#_x0000_t202" style="position:absolute;margin-left:404.2pt;margin-top:0;width:109.5pt;height:99.9pt;z-index:25168384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">
                <v:textbox style="mso-fit-shape-to-text:t">
                  <w:txbxContent>
                    <w:p w14:paraId="319AD271" w14:textId="50CE1285" w:rsidR="00467535" w:rsidRPr="00144D2A" w:rsidRDefault="00467535" w:rsidP="00467535">
                      <w:pPr>
                        <w:rPr>
                          <w:rFonts w:ascii="Arial" w:hAnsi="Arial" w:cs="Arial"/>
                        </w:rPr>
                      </w:pPr>
                      <w:r w:rsidRPr="00144D2A">
                        <w:rPr>
                          <w:rFonts w:ascii="Arial" w:hAnsi="Arial" w:cs="Arial"/>
                        </w:rPr>
                        <w:t>A</w:t>
                      </w:r>
                      <w:r w:rsidRPr="00144D2A">
                        <w:rPr>
                          <w:rFonts w:ascii="Arial" w:hAnsi="Arial" w:cs="Arial"/>
                          <w:b/>
                        </w:rPr>
                        <w:t xml:space="preserve"> </w:t>
                      </w:r>
                      <w:r w:rsidR="00E132E4">
                        <w:rPr>
                          <w:rFonts w:ascii="Arial" w:hAnsi="Arial" w:cs="Arial"/>
                          <w:b/>
                        </w:rPr>
                        <w:t>T</w:t>
                      </w:r>
                      <w:r w:rsidRPr="00144D2A">
                        <w:rPr>
                          <w:rFonts w:ascii="Arial" w:hAnsi="Arial" w:cs="Arial"/>
                          <w:b/>
                        </w:rPr>
                        <w:t xml:space="preserve">reasure </w:t>
                      </w:r>
                      <w:r w:rsidR="00E132E4">
                        <w:rPr>
                          <w:rFonts w:ascii="Arial" w:hAnsi="Arial" w:cs="Arial"/>
                          <w:b/>
                        </w:rPr>
                        <w:t>M</w:t>
                      </w:r>
                      <w:r w:rsidRPr="00144D2A">
                        <w:rPr>
                          <w:rFonts w:ascii="Arial" w:hAnsi="Arial" w:cs="Arial"/>
                          <w:b/>
                        </w:rPr>
                        <w:t>ap</w:t>
                      </w:r>
                      <w:r w:rsidRPr="00144D2A">
                        <w:rPr>
                          <w:rFonts w:ascii="Arial" w:hAnsi="Arial" w:cs="Arial"/>
                        </w:rPr>
                        <w:t xml:space="preserve"> helps the children track their progress through the chapters in a fun and engaging way that also reinforces what they learned.</w:t>
                      </w:r>
                    </w:p>
                  </w:txbxContent>
                </v:textbox>
                <w10:wrap type="square"/>
              </v:shape>
            </w:pict>
          </mc:Fallback>
        </mc:AlternateContent>
      </w:r>
      <w:r w:rsidR="00467535" w:rsidRPr="001A1C01">
        <w:rPr>
          <w:noProof/>
        </w:rPr>
        <w:t>Treasure Map and Stickers</w:t>
      </w:r>
    </w:p>
    <w:p w14:paraId="2E93DA9B" w14:textId="5832A36C" w:rsidR="00467535" w:rsidRPr="001A1C01" w:rsidRDefault="00826981" w:rsidP="00467535">
      <w:pPr>
        <w:rPr>
          <w:rFonts w:ascii="Book Antiqua" w:hAnsi="Book Antiqua"/>
          <w:sz w:val="24"/>
          <w:szCs w:val="24"/>
        </w:rPr>
      </w:pPr>
      <w:r w:rsidRPr="001A1C01">
        <w:rPr>
          <w:rFonts w:ascii="Book Antiqua" w:hAnsi="Book Antiqua"/>
          <w:b/>
          <w:noProof/>
          <w:sz w:val="24"/>
          <w:szCs w:val="24"/>
        </w:rPr>
        <w:drawing>
          <wp:anchor distT="0" distB="0" distL="114300" distR="114300" simplePos="0" relativeHeight="251667456" behindDoc="0" locked="0" layoutInCell="1" allowOverlap="1" wp14:anchorId="2D599AAF" wp14:editId="584CFDC5">
            <wp:simplePos x="0" y="0"/>
            <wp:positionH relativeFrom="column">
              <wp:posOffset>55074</wp:posOffset>
            </wp:positionH>
            <wp:positionV relativeFrom="paragraph">
              <wp:posOffset>175895</wp:posOffset>
            </wp:positionV>
            <wp:extent cx="6082870" cy="3935528"/>
            <wp:effectExtent l="19050" t="19050" r="13335" b="27305"/>
            <wp:wrapNone/>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Map.jpg"/>
                    <pic:cNvPicPr/>
                  </pic:nvPicPr>
                  <pic:blipFill>
                    <a:blip r:embed="rId16">
                      <a:extLst>
                        <a:ext uri="{28A0092B-C50C-407E-A947-70E740481C1C}">
                          <a14:useLocalDpi xmlns:a14="http://schemas.microsoft.com/office/drawing/2010/main" val="0"/>
                        </a:ext>
                      </a:extLst>
                    </a:blip>
                    <a:stretch>
                      <a:fillRect/>
                    </a:stretch>
                  </pic:blipFill>
                  <pic:spPr bwMode="auto">
                    <a:xfrm>
                      <a:off x="0" y="0"/>
                      <a:ext cx="6082870" cy="3935528"/>
                    </a:xfrm>
                    <a:prstGeom prst="rect">
                      <a:avLst/>
                    </a:prstGeom>
                    <a:ln>
                      <a:solidFill>
                        <a:schemeClr val="tx1"/>
                      </a:solidFill>
                    </a:ln>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D7D1C">
        <w:rPr>
          <w:rFonts w:ascii="Book Antiqua" w:hAnsi="Book Antiqua"/>
          <w:noProof/>
          <w:sz w:val="24"/>
          <w:szCs w:val="24"/>
        </w:rPr>
        <mc:AlternateContent>
          <mc:Choice Requires="wps">
            <w:drawing>
              <wp:anchor distT="0" distB="0" distL="114300" distR="114300" simplePos="0" relativeHeight="251687936" behindDoc="0" locked="0" layoutInCell="1" allowOverlap="1" wp14:anchorId="1F035E82" wp14:editId="6D027154">
                <wp:simplePos x="0" y="0"/>
                <wp:positionH relativeFrom="column">
                  <wp:posOffset>206375</wp:posOffset>
                </wp:positionH>
                <wp:positionV relativeFrom="paragraph">
                  <wp:posOffset>6682105</wp:posOffset>
                </wp:positionV>
                <wp:extent cx="1745615" cy="996950"/>
                <wp:effectExtent l="0" t="0" r="26035" b="12700"/>
                <wp:wrapNone/>
                <wp:docPr id="21" name="Text Box 21"/>
                <wp:cNvGraphicFramePr/>
                <a:graphic xmlns:a="http://schemas.openxmlformats.org/drawingml/2006/main">
                  <a:graphicData uri="http://schemas.microsoft.com/office/word/2010/wordprocessingShape">
                    <wps:wsp>
                      <wps:cNvSpPr txBox="1"/>
                      <wps:spPr>
                        <a:xfrm>
                          <a:off x="0" y="0"/>
                          <a:ext cx="1745615" cy="9969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4F5D7A16" w14:textId="0CA95FA5" w:rsidR="00467535" w:rsidRPr="00144D2A" w:rsidRDefault="00467535" w:rsidP="00467535">
                            <w:pPr>
                              <w:rPr>
                                <w:rFonts w:ascii="Arial" w:hAnsi="Arial" w:cs="Arial"/>
                              </w:rPr>
                            </w:pPr>
                            <w:r w:rsidRPr="001F6CC1">
                              <w:rPr>
                                <w:rFonts w:ascii="Arial" w:hAnsi="Arial" w:cs="Arial"/>
                                <w:b/>
                              </w:rPr>
                              <w:t>Stickers</w:t>
                            </w:r>
                            <w:r w:rsidRPr="00144D2A">
                              <w:rPr>
                                <w:rFonts w:ascii="Arial" w:hAnsi="Arial" w:cs="Arial"/>
                              </w:rPr>
                              <w:t xml:space="preserve"> are also provided to encourage the children to </w:t>
                            </w:r>
                            <w:r w:rsidR="00B035E6">
                              <w:rPr>
                                <w:rFonts w:ascii="Arial" w:hAnsi="Arial" w:cs="Arial"/>
                              </w:rPr>
                              <w:t>engage</w:t>
                            </w:r>
                            <w:r w:rsidR="00B035E6" w:rsidRPr="00144D2A">
                              <w:rPr>
                                <w:rFonts w:ascii="Arial" w:hAnsi="Arial" w:cs="Arial"/>
                              </w:rPr>
                              <w:t xml:space="preserve"> </w:t>
                            </w:r>
                            <w:r w:rsidRPr="00144D2A">
                              <w:rPr>
                                <w:rFonts w:ascii="Arial" w:hAnsi="Arial" w:cs="Arial"/>
                              </w:rPr>
                              <w:t>with their Bible and mark verses and other content that are meaningful to them.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035E82" id="Text Box 21" o:spid="_x0000_s1044" type="#_x0000_t202" style="position:absolute;margin-left:16.25pt;margin-top:526.15pt;width:137.45pt;height:78.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" fillcolor="white [3201]" strokeweight=".5pt">
                <v:textbox>
                  <w:txbxContent>
                    <w:p w14:paraId="4F5D7A16" w14:textId="0CA95FA5" w:rsidR="00467535" w:rsidRPr="00144D2A" w:rsidRDefault="00467535" w:rsidP="00467535">
                      <w:pPr>
                        <w:rPr>
                          <w:rFonts w:ascii="Arial" w:hAnsi="Arial" w:cs="Arial"/>
                        </w:rPr>
                      </w:pPr>
                      <w:r w:rsidRPr="001F6CC1">
                        <w:rPr>
                          <w:rFonts w:ascii="Arial" w:hAnsi="Arial" w:cs="Arial"/>
                          <w:b/>
                        </w:rPr>
                        <w:t>Stickers</w:t>
                      </w:r>
                      <w:r w:rsidRPr="00144D2A">
                        <w:rPr>
                          <w:rFonts w:ascii="Arial" w:hAnsi="Arial" w:cs="Arial"/>
                        </w:rPr>
                        <w:t xml:space="preserve"> are also provided to encourage the children to </w:t>
                      </w:r>
                      <w:r w:rsidR="00B035E6">
                        <w:rPr>
                          <w:rFonts w:ascii="Arial" w:hAnsi="Arial" w:cs="Arial"/>
                        </w:rPr>
                        <w:t>engage</w:t>
                      </w:r>
                      <w:r w:rsidR="00B035E6" w:rsidRPr="00144D2A">
                        <w:rPr>
                          <w:rFonts w:ascii="Arial" w:hAnsi="Arial" w:cs="Arial"/>
                        </w:rPr>
                        <w:t xml:space="preserve"> </w:t>
                      </w:r>
                      <w:r w:rsidRPr="00144D2A">
                        <w:rPr>
                          <w:rFonts w:ascii="Arial" w:hAnsi="Arial" w:cs="Arial"/>
                        </w:rPr>
                        <w:t>with their Bible and mark verses and other content that are meaningful to them.</w:t>
                      </w:r>
                    </w:p>
                  </w:txbxContent>
                </v:textbox>
              </v:shape>
            </w:pict>
          </mc:Fallback>
        </mc:AlternateContent>
      </w:r>
      <w:r w:rsidR="00AD7D1C">
        <w:rPr>
          <w:rFonts w:ascii="Book Antiqua" w:hAnsi="Book Antiqua"/>
          <w:b/>
          <w:noProof/>
          <w:sz w:val="24"/>
          <w:szCs w:val="24"/>
        </w:rPr>
        <mc:AlternateContent>
          <mc:Choice Requires="wps">
            <w:drawing>
              <wp:anchor distT="0" distB="0" distL="114300" distR="114300" simplePos="0" relativeHeight="251709440" behindDoc="0" locked="0" layoutInCell="1" allowOverlap="1" wp14:anchorId="0F1FF8AD" wp14:editId="0DC878EB">
                <wp:simplePos x="0" y="0"/>
                <wp:positionH relativeFrom="column">
                  <wp:posOffset>1952625</wp:posOffset>
                </wp:positionH>
                <wp:positionV relativeFrom="paragraph">
                  <wp:posOffset>6991498</wp:posOffset>
                </wp:positionV>
                <wp:extent cx="795020" cy="130175"/>
                <wp:effectExtent l="38100" t="57150" r="24130" b="79375"/>
                <wp:wrapNone/>
                <wp:docPr id="50" name="Straight Arrow Connector 50"/>
                <wp:cNvGraphicFramePr/>
                <a:graphic xmlns:a="http://schemas.openxmlformats.org/drawingml/2006/main">
                  <a:graphicData uri="http://schemas.microsoft.com/office/word/2010/wordprocessingShape">
                    <wps:wsp>
                      <wps:cNvCnPr/>
                      <wps:spPr>
                        <a:xfrm flipV="1">
                          <a:off x="0" y="0"/>
                          <a:ext cx="795020" cy="130175"/>
                        </a:xfrm>
                        <a:prstGeom prst="straightConnector1">
                          <a:avLst/>
                        </a:prstGeom>
                        <a:ln>
                          <a:solidFill>
                            <a:schemeClr val="tx1"/>
                          </a:solidFill>
                          <a:tailEnd type="triangle"/>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w:pict>
              <v:shape w14:anchorId="4BF8D218" id="Straight Arrow Connector 50" o:spid="_x0000_s1026" type="#_x0000_t32" style="position:absolute;margin-left:153.75pt;margin-top:550.5pt;width:62.6pt;height:10.25pt;flip:y;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" strokecolor="black [3213]" strokeweight="2pt">
                <v:stroke endarrow="block"/>
                <v:shadow on="t" color="black" opacity="24903f" origin=",.5" offset="0,.55556mm"/>
              </v:shape>
            </w:pict>
          </mc:Fallback>
        </mc:AlternateContent>
      </w:r>
      <w:r w:rsidR="00AD7D1C">
        <w:rPr>
          <w:rFonts w:ascii="Book Antiqua" w:hAnsi="Book Antiqua"/>
          <w:b/>
          <w:noProof/>
          <w:sz w:val="24"/>
          <w:szCs w:val="24"/>
        </w:rPr>
        <mc:AlternateContent>
          <mc:Choice Requires="wps">
            <w:drawing>
              <wp:anchor distT="0" distB="0" distL="114300" distR="114300" simplePos="0" relativeHeight="251708416" behindDoc="0" locked="0" layoutInCell="1" allowOverlap="1" wp14:anchorId="2AD4B6ED" wp14:editId="3DDA9E60">
                <wp:simplePos x="0" y="0"/>
                <wp:positionH relativeFrom="column">
                  <wp:posOffset>1845310</wp:posOffset>
                </wp:positionH>
                <wp:positionV relativeFrom="paragraph">
                  <wp:posOffset>4853940</wp:posOffset>
                </wp:positionV>
                <wp:extent cx="902335" cy="379730"/>
                <wp:effectExtent l="38100" t="38100" r="88265" b="96520"/>
                <wp:wrapNone/>
                <wp:docPr id="49" name="Straight Arrow Connector 49"/>
                <wp:cNvGraphicFramePr/>
                <a:graphic xmlns:a="http://schemas.openxmlformats.org/drawingml/2006/main">
                  <a:graphicData uri="http://schemas.microsoft.com/office/word/2010/wordprocessingShape">
                    <wps:wsp>
                      <wps:cNvCnPr/>
                      <wps:spPr>
                        <a:xfrm>
                          <a:off x="0" y="0"/>
                          <a:ext cx="902335" cy="379730"/>
                        </a:xfrm>
                        <a:prstGeom prst="straightConnector1">
                          <a:avLst/>
                        </a:prstGeom>
                        <a:ln>
                          <a:solidFill>
                            <a:schemeClr val="tx1"/>
                          </a:solidFill>
                          <a:tailEnd type="triangle"/>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w:pict>
              <v:shape w14:anchorId="4918AFDE" id="Straight Arrow Connector 49" o:spid="_x0000_s1026" type="#_x0000_t32" style="position:absolute;margin-left:145.3pt;margin-top:382.2pt;width:71.05pt;height:29.9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" strokecolor="black [3213]" strokeweight="2pt">
                <v:stroke endarrow="block"/>
                <v:shadow on="t" color="black" opacity="24903f" origin=",.5" offset="0,.55556mm"/>
              </v:shape>
            </w:pict>
          </mc:Fallback>
        </mc:AlternateContent>
      </w:r>
      <w:r w:rsidR="00AD7D1C" w:rsidRPr="001A1C01">
        <w:rPr>
          <w:rFonts w:ascii="Book Antiqua" w:hAnsi="Book Antiqua"/>
          <w:b/>
          <w:noProof/>
          <w:sz w:val="24"/>
          <w:szCs w:val="24"/>
        </w:rPr>
        <mc:AlternateContent>
          <mc:Choice Requires="wps">
            <w:drawing>
              <wp:anchor distT="45720" distB="45720" distL="114300" distR="114300" simplePos="0" relativeHeight="251684864" behindDoc="0" locked="0" layoutInCell="1" allowOverlap="1" wp14:anchorId="35106B0E" wp14:editId="06FA8E90">
                <wp:simplePos x="0" y="0"/>
                <wp:positionH relativeFrom="column">
                  <wp:posOffset>28575</wp:posOffset>
                </wp:positionH>
                <wp:positionV relativeFrom="paragraph">
                  <wp:posOffset>4450179</wp:posOffset>
                </wp:positionV>
                <wp:extent cx="1816735" cy="996950"/>
                <wp:effectExtent l="0" t="0" r="12065" b="12700"/>
                <wp:wrapSquare wrapText="bothSides"/>
                <wp:docPr id="2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16735" cy="996950"/>
                        </a:xfrm>
                        <a:prstGeom prst="rect">
                          <a:avLst/>
                        </a:prstGeom>
                        <a:solidFill>
                          <a:srgbClr val="FFFFFF"/>
                        </a:solidFill>
                        <a:ln w="9525">
                          <a:solidFill>
                            <a:srgbClr val="000000"/>
                          </a:solidFill>
                          <a:miter lim="800000"/>
                          <a:headEnd/>
                          <a:tailEnd/>
                        </a:ln>
                      </wps:spPr>
                      <wps:txbx>
                        <w:txbxContent>
                          <w:p w14:paraId="2D21CD85" w14:textId="77777777" w:rsidR="00467535" w:rsidRPr="00144D2A" w:rsidRDefault="00467535" w:rsidP="00467535">
                            <w:pPr>
                              <w:rPr>
                                <w:rFonts w:ascii="Arial" w:hAnsi="Arial" w:cs="Arial"/>
                              </w:rPr>
                            </w:pPr>
                            <w:r w:rsidRPr="00144D2A">
                              <w:rPr>
                                <w:rFonts w:ascii="Arial" w:hAnsi="Arial" w:cs="Arial"/>
                                <w:b/>
                              </w:rPr>
                              <w:t>Stickers</w:t>
                            </w:r>
                            <w:r w:rsidRPr="00144D2A">
                              <w:rPr>
                                <w:rFonts w:ascii="Arial" w:hAnsi="Arial" w:cs="Arial"/>
                              </w:rPr>
                              <w:t xml:space="preserve"> are provided that contain key images from the different chapters. The children will use these stickers to track their progress on the treasure map.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5106B0E" id="_x0000_s1045" type="#_x0000_t202" style="position:absolute;margin-left:2.25pt;margin-top:350.4pt;width:143.05pt;height:78.5pt;z-index:2516848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">
                <v:textbox>
                  <w:txbxContent>
                    <w:p w14:paraId="2D21CD85" w14:textId="77777777" w:rsidR="00467535" w:rsidRPr="00144D2A" w:rsidRDefault="00467535" w:rsidP="00467535">
                      <w:pPr>
                        <w:rPr>
                          <w:rFonts w:ascii="Arial" w:hAnsi="Arial" w:cs="Arial"/>
                        </w:rPr>
                      </w:pPr>
                      <w:r w:rsidRPr="00144D2A">
                        <w:rPr>
                          <w:rFonts w:ascii="Arial" w:hAnsi="Arial" w:cs="Arial"/>
                          <w:b/>
                        </w:rPr>
                        <w:t>Stickers</w:t>
                      </w:r>
                      <w:r w:rsidRPr="00144D2A">
                        <w:rPr>
                          <w:rFonts w:ascii="Arial" w:hAnsi="Arial" w:cs="Arial"/>
                        </w:rPr>
                        <w:t xml:space="preserve"> are provided that contain key images from the different chapters. The children will use these stickers to track their progress on the treasure map. </w:t>
                      </w:r>
                    </w:p>
                  </w:txbxContent>
                </v:textbox>
                <w10:wrap type="square"/>
              </v:shape>
            </w:pict>
          </mc:Fallback>
        </mc:AlternateContent>
      </w:r>
      <w:r w:rsidR="00AD7D1C" w:rsidRPr="001A1C01">
        <w:rPr>
          <w:rFonts w:ascii="Book Antiqua" w:hAnsi="Book Antiqua"/>
          <w:b/>
          <w:noProof/>
          <w:sz w:val="24"/>
          <w:szCs w:val="24"/>
        </w:rPr>
        <w:drawing>
          <wp:anchor distT="0" distB="0" distL="114300" distR="114300" simplePos="0" relativeHeight="251668480" behindDoc="0" locked="0" layoutInCell="1" allowOverlap="1" wp14:anchorId="6A104900" wp14:editId="2520B604">
            <wp:simplePos x="0" y="0"/>
            <wp:positionH relativeFrom="column">
              <wp:posOffset>2902585</wp:posOffset>
            </wp:positionH>
            <wp:positionV relativeFrom="paragraph">
              <wp:posOffset>3702199</wp:posOffset>
            </wp:positionV>
            <wp:extent cx="3455014" cy="4417620"/>
            <wp:effectExtent l="19050" t="19050" r="12700" b="21590"/>
            <wp:wrapNone/>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GSF_sticker_sheets-se_Page_1.jpg"/>
                    <pic:cNvPicPr/>
                  </pic:nvPicPr>
                  <pic:blipFill rotWithShape="1">
                    <a:blip r:embed="rId17">
                      <a:extLst>
                        <a:ext uri="{28A0092B-C50C-407E-A947-70E740481C1C}">
                          <a14:useLocalDpi xmlns:a14="http://schemas.microsoft.com/office/drawing/2010/main" val="0"/>
                        </a:ext>
                      </a:extLst>
                    </a:blip>
                    <a:srcRect l="1982" t="1822" r="1903" b="1534"/>
                    <a:stretch/>
                  </pic:blipFill>
                  <pic:spPr bwMode="auto">
                    <a:xfrm>
                      <a:off x="0" y="0"/>
                      <a:ext cx="3455014" cy="4417620"/>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67535" w:rsidRPr="001A1C01">
        <w:rPr>
          <w:rFonts w:ascii="Book Antiqua" w:hAnsi="Book Antiqua"/>
          <w:sz w:val="24"/>
          <w:szCs w:val="24"/>
        </w:rPr>
        <w:br w:type="page"/>
      </w:r>
    </w:p>
    <w:p w14:paraId="79363A88" w14:textId="2F5B214C" w:rsidR="00467535" w:rsidRPr="001A1C01" w:rsidRDefault="00467535" w:rsidP="001A0349">
      <w:pPr>
        <w:pStyle w:val="BH"/>
      </w:pPr>
      <w:r w:rsidRPr="001A1C01">
        <w:lastRenderedPageBreak/>
        <w:t>Key Elements of the Program</w:t>
      </w:r>
    </w:p>
    <w:p w14:paraId="30706586" w14:textId="561927A4" w:rsidR="00467535" w:rsidRPr="001A1C01" w:rsidRDefault="00467535" w:rsidP="001A0349">
      <w:pPr>
        <w:pStyle w:val="CH"/>
      </w:pPr>
      <w:r w:rsidRPr="001A1C01">
        <w:t xml:space="preserve">Teaching Guide </w:t>
      </w:r>
    </w:p>
    <w:p w14:paraId="62F391BB" w14:textId="0D8E3E4D" w:rsidR="00467535" w:rsidRPr="001A1C01" w:rsidRDefault="00467535" w:rsidP="001A0349">
      <w:pPr>
        <w:pStyle w:val="body-firstpara-spaceafter"/>
      </w:pPr>
      <w:r w:rsidRPr="001A1C01">
        <w:t xml:space="preserve">The teaching guide divides each chapter into three main </w:t>
      </w:r>
      <w:r w:rsidR="001F6CC1">
        <w:t>sections</w:t>
      </w:r>
      <w:r w:rsidRPr="001A1C01">
        <w:t xml:space="preserve">: “Go,” “Seek,” and “Find.” The “Go” section begins with an opening prayer and continues with a short activity to engage the children in the topic of the day. The “Seek” section involves exploring Scripture related to the sacrament of focus and a core learning activity centered on the chapter theme. The “Find” section provides the children with a deeper look into the meaning of the sacrament and concludes the lesson with a summary and a closing prayer. </w:t>
      </w:r>
    </w:p>
    <w:p w14:paraId="352A9AC9" w14:textId="1E129FEA" w:rsidR="00467535" w:rsidRPr="001A1C01" w:rsidRDefault="00467535" w:rsidP="001A0349">
      <w:pPr>
        <w:pStyle w:val="CH"/>
      </w:pPr>
      <w:r w:rsidRPr="001A1C01">
        <w:t>Activity Booklets</w:t>
      </w:r>
    </w:p>
    <w:p w14:paraId="3E80E16B" w14:textId="77777777" w:rsidR="00467535" w:rsidRPr="001A1C01" w:rsidRDefault="00467535" w:rsidP="001A0349">
      <w:pPr>
        <w:pStyle w:val="body-firstpara-spaceafter"/>
      </w:pPr>
      <w:r w:rsidRPr="001A1C01">
        <w:t xml:space="preserve">A fun and colorful activity booklet is provided for each chapter. Although intended for use as supportive group learning activities, these booklets also may be completed at home with the family. They include the opening prayer used for each lesson, two activity pages that support the learning of the chapter, and a family page that offers families background on the chapter topic, strategies to integrate the values of Christian life into family life, and suggested activities related to the lesson to be done at home. </w:t>
      </w:r>
    </w:p>
    <w:p w14:paraId="6E6FD998" w14:textId="1D3D0EEB" w:rsidR="00FA27F7" w:rsidRDefault="001F6CC1" w:rsidP="001A0349">
      <w:pPr>
        <w:pStyle w:val="CH"/>
      </w:pPr>
      <w:r>
        <w:t>Additional Booklet</w:t>
      </w:r>
      <w:r w:rsidR="00904775">
        <w:t>s</w:t>
      </w:r>
    </w:p>
    <w:p w14:paraId="58321EC5" w14:textId="43C6B421" w:rsidR="00DF7B8F" w:rsidRDefault="006926AD" w:rsidP="00DF7B8F">
      <w:pPr>
        <w:pStyle w:val="body-firstpara-spaceafter"/>
      </w:pPr>
      <w:r>
        <w:t>The Sacrament of the Eucharist resources include an additional booklet that contains all of the key words used in the program, the Order of the Mass, and the prayers used during the Mass.</w:t>
      </w:r>
      <w:r w:rsidR="00904775">
        <w:t xml:space="preserve"> The Sacrament of Reconciliation resources include an additional booklet that contains all of the key words used in the program, an outline of the Rite, and an examination of conscience.</w:t>
      </w:r>
    </w:p>
    <w:p w14:paraId="23DBBA60" w14:textId="370808E2" w:rsidR="00EE5004" w:rsidRPr="00EE5004" w:rsidRDefault="00EE5004" w:rsidP="00EE5004">
      <w:pPr>
        <w:autoSpaceDE w:val="0"/>
        <w:autoSpaceDN w:val="0"/>
        <w:spacing w:before="240" w:after="120"/>
        <w:rPr>
          <w:b/>
          <w:bCs/>
          <w:i/>
          <w:iCs/>
          <w:sz w:val="35"/>
          <w:szCs w:val="35"/>
        </w:rPr>
      </w:pPr>
      <w:r w:rsidRPr="00EE5004">
        <w:rPr>
          <w:b/>
          <w:bCs/>
          <w:i/>
          <w:iCs/>
          <w:sz w:val="35"/>
          <w:szCs w:val="35"/>
        </w:rPr>
        <w:t>God’s Treasure of Forgiveness</w:t>
      </w:r>
      <w:r w:rsidRPr="00EE5004">
        <w:rPr>
          <w:b/>
          <w:sz w:val="35"/>
          <w:szCs w:val="35"/>
        </w:rPr>
        <w:t xml:space="preserve"> and </w:t>
      </w:r>
      <w:r>
        <w:rPr>
          <w:b/>
          <w:sz w:val="35"/>
          <w:szCs w:val="35"/>
        </w:rPr>
        <w:br/>
      </w:r>
      <w:r w:rsidRPr="00EE5004">
        <w:rPr>
          <w:b/>
          <w:bCs/>
          <w:i/>
          <w:iCs/>
          <w:sz w:val="35"/>
          <w:szCs w:val="35"/>
        </w:rPr>
        <w:t>God’s Treasure of the Eucharist</w:t>
      </w:r>
      <w:r w:rsidRPr="00EE5004">
        <w:rPr>
          <w:b/>
          <w:sz w:val="35"/>
          <w:szCs w:val="35"/>
        </w:rPr>
        <w:t xml:space="preserve"> </w:t>
      </w:r>
      <w:r w:rsidRPr="00DF2C71">
        <w:rPr>
          <w:b/>
          <w:sz w:val="35"/>
          <w:szCs w:val="35"/>
        </w:rPr>
        <w:t>Student Booklets</w:t>
      </w:r>
    </w:p>
    <w:p w14:paraId="1478395A" w14:textId="6B25A795" w:rsidR="00EE5004" w:rsidRPr="00EE5004" w:rsidRDefault="00EE5004" w:rsidP="00EE5004">
      <w:pPr>
        <w:autoSpaceDE w:val="0"/>
        <w:autoSpaceDN w:val="0"/>
        <w:spacing w:line="276" w:lineRule="auto"/>
        <w:rPr>
          <w:rFonts w:ascii="Arial" w:hAnsi="Arial" w:cs="Arial"/>
          <w:sz w:val="22"/>
          <w:szCs w:val="22"/>
        </w:rPr>
      </w:pPr>
      <w:r w:rsidRPr="00EE5004">
        <w:rPr>
          <w:rFonts w:ascii="Arial" w:hAnsi="Arial" w:cs="Arial"/>
          <w:b/>
          <w:bCs/>
          <w:i/>
          <w:iCs/>
          <w:sz w:val="22"/>
          <w:szCs w:val="22"/>
        </w:rPr>
        <w:t>God’s Treasure of Forgiveness</w:t>
      </w:r>
      <w:r w:rsidRPr="00EE5004">
        <w:rPr>
          <w:rFonts w:ascii="Arial" w:hAnsi="Arial" w:cs="Arial"/>
          <w:sz w:val="22"/>
          <w:szCs w:val="22"/>
        </w:rPr>
        <w:t xml:space="preserve"> and </w:t>
      </w:r>
      <w:r w:rsidRPr="00EE5004">
        <w:rPr>
          <w:rFonts w:ascii="Arial" w:hAnsi="Arial" w:cs="Arial"/>
          <w:b/>
          <w:bCs/>
          <w:i/>
          <w:iCs/>
          <w:sz w:val="22"/>
          <w:szCs w:val="22"/>
        </w:rPr>
        <w:t>God’s Treasure of the Eucharist</w:t>
      </w:r>
      <w:r w:rsidRPr="00EE5004">
        <w:rPr>
          <w:rFonts w:ascii="Arial" w:hAnsi="Arial" w:cs="Arial"/>
          <w:sz w:val="22"/>
          <w:szCs w:val="22"/>
        </w:rPr>
        <w:t xml:space="preserve"> </w:t>
      </w:r>
      <w:r w:rsidR="00E667D7">
        <w:rPr>
          <w:rFonts w:ascii="Arial" w:hAnsi="Arial" w:cs="Arial"/>
          <w:sz w:val="22"/>
          <w:szCs w:val="22"/>
        </w:rPr>
        <w:t xml:space="preserve">student </w:t>
      </w:r>
      <w:r w:rsidRPr="00EE5004">
        <w:rPr>
          <w:rFonts w:ascii="Arial" w:hAnsi="Arial" w:cs="Arial"/>
          <w:sz w:val="22"/>
          <w:szCs w:val="22"/>
        </w:rPr>
        <w:t xml:space="preserve">booklets provide a child-friendly presentation of the Church’s teaching on the Sacrament of Penance and Reconciliation and the </w:t>
      </w:r>
      <w:r>
        <w:rPr>
          <w:rFonts w:ascii="Arial" w:hAnsi="Arial" w:cs="Arial"/>
          <w:sz w:val="22"/>
          <w:szCs w:val="22"/>
        </w:rPr>
        <w:t>Sacrament of the Eucharist. </w:t>
      </w:r>
      <w:r w:rsidRPr="00EE5004">
        <w:rPr>
          <w:rFonts w:ascii="Arial" w:hAnsi="Arial" w:cs="Arial"/>
          <w:sz w:val="22"/>
          <w:szCs w:val="22"/>
        </w:rPr>
        <w:t xml:space="preserve">Each chapter in these booklets connects to a chapter in the </w:t>
      </w:r>
      <w:r>
        <w:rPr>
          <w:rFonts w:ascii="Arial" w:hAnsi="Arial" w:cs="Arial"/>
          <w:sz w:val="22"/>
          <w:szCs w:val="22"/>
        </w:rPr>
        <w:t>t</w:t>
      </w:r>
      <w:r w:rsidRPr="00EE5004">
        <w:rPr>
          <w:rFonts w:ascii="Arial" w:hAnsi="Arial" w:cs="Arial"/>
          <w:sz w:val="22"/>
          <w:szCs w:val="22"/>
        </w:rPr>
        <w:t xml:space="preserve">eaching </w:t>
      </w:r>
      <w:r>
        <w:rPr>
          <w:rFonts w:ascii="Arial" w:hAnsi="Arial" w:cs="Arial"/>
          <w:sz w:val="22"/>
          <w:szCs w:val="22"/>
        </w:rPr>
        <w:t>g</w:t>
      </w:r>
      <w:r w:rsidRPr="00EE5004">
        <w:rPr>
          <w:rFonts w:ascii="Arial" w:hAnsi="Arial" w:cs="Arial"/>
          <w:sz w:val="22"/>
          <w:szCs w:val="22"/>
        </w:rPr>
        <w:t>uide and reinforces the core content presented in the lessons.</w:t>
      </w:r>
    </w:p>
    <w:p w14:paraId="633CF2BB" w14:textId="77777777" w:rsidR="00EE5004" w:rsidRPr="00EE5004" w:rsidRDefault="00EE5004" w:rsidP="00EE5004">
      <w:pPr>
        <w:autoSpaceDE w:val="0"/>
        <w:autoSpaceDN w:val="0"/>
        <w:spacing w:line="276" w:lineRule="auto"/>
        <w:rPr>
          <w:rFonts w:ascii="Arial" w:hAnsi="Arial" w:cs="Arial"/>
          <w:sz w:val="22"/>
          <w:szCs w:val="22"/>
        </w:rPr>
      </w:pPr>
    </w:p>
    <w:p w14:paraId="3438E340" w14:textId="77777777" w:rsidR="00EE5004" w:rsidRPr="00EE5004" w:rsidRDefault="00EE5004" w:rsidP="00EE5004">
      <w:pPr>
        <w:autoSpaceDE w:val="0"/>
        <w:autoSpaceDN w:val="0"/>
        <w:spacing w:line="276" w:lineRule="auto"/>
        <w:rPr>
          <w:rFonts w:ascii="Arial" w:hAnsi="Arial" w:cs="Arial"/>
          <w:sz w:val="22"/>
          <w:szCs w:val="22"/>
        </w:rPr>
      </w:pPr>
      <w:r w:rsidRPr="00EE5004">
        <w:rPr>
          <w:rFonts w:ascii="Arial" w:hAnsi="Arial" w:cs="Arial"/>
          <w:sz w:val="22"/>
          <w:szCs w:val="22"/>
        </w:rPr>
        <w:t>Additional uses for these booklets include:</w:t>
      </w:r>
    </w:p>
    <w:p w14:paraId="21A0CA2A" w14:textId="77777777" w:rsidR="00EE5004" w:rsidRPr="00EE5004" w:rsidRDefault="00EE5004" w:rsidP="00EE5004">
      <w:pPr>
        <w:pStyle w:val="ListParagraph"/>
        <w:numPr>
          <w:ilvl w:val="0"/>
          <w:numId w:val="40"/>
        </w:numPr>
        <w:autoSpaceDE w:val="0"/>
        <w:autoSpaceDN w:val="0"/>
        <w:spacing w:after="0" w:line="276" w:lineRule="auto"/>
        <w:rPr>
          <w:rFonts w:ascii="Arial" w:hAnsi="Arial" w:cs="Arial"/>
        </w:rPr>
      </w:pPr>
      <w:r w:rsidRPr="00EE5004">
        <w:rPr>
          <w:rFonts w:ascii="Arial" w:hAnsi="Arial" w:cs="Arial"/>
        </w:rPr>
        <w:t>leader background, to help leaders present the content in child-friendly language</w:t>
      </w:r>
    </w:p>
    <w:p w14:paraId="30786169" w14:textId="77777777" w:rsidR="00EE5004" w:rsidRPr="00EE5004" w:rsidRDefault="00EE5004" w:rsidP="00EE5004">
      <w:pPr>
        <w:pStyle w:val="ListParagraph"/>
        <w:numPr>
          <w:ilvl w:val="0"/>
          <w:numId w:val="40"/>
        </w:numPr>
        <w:autoSpaceDE w:val="0"/>
        <w:autoSpaceDN w:val="0"/>
        <w:spacing w:after="0" w:line="276" w:lineRule="auto"/>
        <w:rPr>
          <w:rFonts w:ascii="Arial" w:hAnsi="Arial" w:cs="Arial"/>
        </w:rPr>
      </w:pPr>
      <w:r w:rsidRPr="00EE5004">
        <w:rPr>
          <w:rFonts w:ascii="Arial" w:hAnsi="Arial" w:cs="Arial"/>
        </w:rPr>
        <w:t>a make-up resource for children who miss lessons</w:t>
      </w:r>
    </w:p>
    <w:p w14:paraId="153DBCCF" w14:textId="77777777" w:rsidR="00EE5004" w:rsidRPr="00EE5004" w:rsidRDefault="00EE5004" w:rsidP="00EE5004">
      <w:pPr>
        <w:pStyle w:val="ListParagraph"/>
        <w:numPr>
          <w:ilvl w:val="0"/>
          <w:numId w:val="40"/>
        </w:numPr>
        <w:autoSpaceDE w:val="0"/>
        <w:autoSpaceDN w:val="0"/>
        <w:spacing w:after="0" w:line="276" w:lineRule="auto"/>
        <w:rPr>
          <w:rFonts w:ascii="Arial" w:hAnsi="Arial" w:cs="Arial"/>
        </w:rPr>
      </w:pPr>
      <w:r w:rsidRPr="00EE5004">
        <w:rPr>
          <w:rFonts w:ascii="Arial" w:hAnsi="Arial" w:cs="Arial"/>
        </w:rPr>
        <w:t>family reading, so parents or guardians can read and discuss each chapter with their child</w:t>
      </w:r>
    </w:p>
    <w:p w14:paraId="7C81057F" w14:textId="77777777" w:rsidR="00EE5004" w:rsidRPr="00EE5004" w:rsidRDefault="00EE5004" w:rsidP="00EE5004">
      <w:pPr>
        <w:pStyle w:val="ListParagraph"/>
        <w:numPr>
          <w:ilvl w:val="0"/>
          <w:numId w:val="40"/>
        </w:numPr>
        <w:autoSpaceDE w:val="0"/>
        <w:autoSpaceDN w:val="0"/>
        <w:spacing w:after="0" w:line="276" w:lineRule="auto"/>
        <w:rPr>
          <w:rFonts w:ascii="Calibri" w:hAnsi="Calibri" w:cs="Calibri"/>
        </w:rPr>
      </w:pPr>
      <w:r w:rsidRPr="00EE5004">
        <w:rPr>
          <w:rFonts w:ascii="Arial" w:hAnsi="Arial" w:cs="Arial"/>
        </w:rPr>
        <w:t>a refresher for the children, reviewing key teachings just before receiving the Sacrament of Penance and Reconciliation and the Sacrament of the Eucharist</w:t>
      </w:r>
    </w:p>
    <w:p w14:paraId="31EFDBC3" w14:textId="77777777" w:rsidR="00904775" w:rsidRDefault="00904775" w:rsidP="001A0349">
      <w:pPr>
        <w:pStyle w:val="CH"/>
      </w:pPr>
      <w:r>
        <w:br w:type="page"/>
      </w:r>
    </w:p>
    <w:p w14:paraId="71549BE3" w14:textId="57F37582" w:rsidR="00467535" w:rsidRPr="001A1C01" w:rsidRDefault="00467535" w:rsidP="001A0349">
      <w:pPr>
        <w:pStyle w:val="CH"/>
      </w:pPr>
      <w:r w:rsidRPr="001A1C01">
        <w:lastRenderedPageBreak/>
        <w:t>Treasure Map</w:t>
      </w:r>
    </w:p>
    <w:p w14:paraId="55ED4162" w14:textId="52E0B5DD" w:rsidR="00467535" w:rsidRPr="001A1C01" w:rsidRDefault="00467535" w:rsidP="001A0349">
      <w:pPr>
        <w:pStyle w:val="body-firstpara-spaceafter"/>
      </w:pPr>
      <w:r w:rsidRPr="001A1C01">
        <w:t xml:space="preserve">Both sacraments have their own corresponding treasure map. This unique and colorful resource is designed to build excitement as the children journey through the various chapters on the way to their first celebration of the sacrament. Using stickers with key images from the Bible stories to be </w:t>
      </w:r>
      <w:r w:rsidR="002C0DB8">
        <w:t>presented</w:t>
      </w:r>
      <w:r w:rsidRPr="001A1C01">
        <w:t xml:space="preserve"> in each chapter, the children track their progress on a fun, engaging treasure map as they recall the key themes and lessons offered throughout the program.</w:t>
      </w:r>
    </w:p>
    <w:p w14:paraId="09F2386D" w14:textId="11ADC5A4" w:rsidR="00467535" w:rsidRPr="001A1C01" w:rsidRDefault="00467535" w:rsidP="001A0349">
      <w:pPr>
        <w:pStyle w:val="CH"/>
      </w:pPr>
      <w:r w:rsidRPr="001A1C01">
        <w:t>Stickers</w:t>
      </w:r>
    </w:p>
    <w:p w14:paraId="5C88F612" w14:textId="77777777" w:rsidR="00EE5004" w:rsidRDefault="00467535" w:rsidP="00EE5004">
      <w:pPr>
        <w:pStyle w:val="body-firstpara-spaceafter"/>
      </w:pPr>
      <w:r w:rsidRPr="001A1C01">
        <w:t>A sticker sheet is included in the resources for both the Sacrament of Reconciliation and the Sacrament of the Eucharist. In addition to the stickers that allow the children to track their progress on the treasure maps, there are stickers that allow</w:t>
      </w:r>
      <w:r w:rsidRPr="001A1C01" w:rsidDel="00005959">
        <w:t xml:space="preserve"> </w:t>
      </w:r>
      <w:r w:rsidRPr="001A1C01">
        <w:t>the children to mark Featured Stories or key verses</w:t>
      </w:r>
      <w:r w:rsidR="00311D6C">
        <w:t xml:space="preserve"> in the Bible</w:t>
      </w:r>
      <w:r w:rsidRPr="001A1C01">
        <w:t xml:space="preserve"> that have special significance to them. This immerses </w:t>
      </w:r>
      <w:r w:rsidR="004242A4">
        <w:t xml:space="preserve">the </w:t>
      </w:r>
      <w:r w:rsidRPr="001A1C01">
        <w:t>children in the Bible and helps them retain key lessons and messages throughout.</w:t>
      </w:r>
    </w:p>
    <w:p w14:paraId="30A86E5B" w14:textId="559BFEC0" w:rsidR="00467535" w:rsidRPr="00EE5004" w:rsidRDefault="00467535" w:rsidP="00EE5004">
      <w:pPr>
        <w:pStyle w:val="body-firstpara-spaceafter"/>
        <w:spacing w:before="240" w:after="120"/>
        <w:rPr>
          <w:rFonts w:ascii="Times New Roman" w:hAnsi="Times New Roman" w:cs="Times New Roman"/>
          <w:b/>
          <w:sz w:val="35"/>
          <w:szCs w:val="35"/>
        </w:rPr>
      </w:pPr>
      <w:r w:rsidRPr="00EE5004">
        <w:rPr>
          <w:rFonts w:ascii="Times New Roman" w:hAnsi="Times New Roman" w:cs="Times New Roman"/>
          <w:b/>
          <w:sz w:val="35"/>
          <w:szCs w:val="35"/>
        </w:rPr>
        <w:t>Music Suggestions</w:t>
      </w:r>
    </w:p>
    <w:p w14:paraId="489E7479" w14:textId="707CDE12" w:rsidR="00467535" w:rsidRPr="001A1C01" w:rsidRDefault="00467535" w:rsidP="001A0349">
      <w:pPr>
        <w:pStyle w:val="body-firstpara-spaceafter"/>
      </w:pPr>
      <w:r w:rsidRPr="001A1C01">
        <w:t>Music can add another wonderful dimension to this program. Each chapter includes two song suggestions that correspond to the chapter theme. These songs can be purchased and downloaded online. For a complete list of a</w:t>
      </w:r>
      <w:r w:rsidR="008A34BE">
        <w:t xml:space="preserve">ll of the songs for the program, </w:t>
      </w:r>
      <w:r w:rsidR="006D58A5">
        <w:t xml:space="preserve">please see the </w:t>
      </w:r>
      <w:r w:rsidR="006D58A5" w:rsidRPr="006D58A5">
        <w:rPr>
          <w:i/>
        </w:rPr>
        <w:t>Go Seek Find</w:t>
      </w:r>
      <w:r w:rsidRPr="001A1C01">
        <w:t xml:space="preserve"> </w:t>
      </w:r>
      <w:r>
        <w:t>resources</w:t>
      </w:r>
      <w:r w:rsidRPr="001A1C01">
        <w:t xml:space="preserve"> at </w:t>
      </w:r>
      <w:hyperlink r:id="rId18" w:history="1">
        <w:r w:rsidRPr="004E17E6">
          <w:rPr>
            <w:rStyle w:val="Hyperlink"/>
            <w:i/>
            <w:szCs w:val="22"/>
          </w:rPr>
          <w:t>www.smp.org/resourcecenter/books/</w:t>
        </w:r>
      </w:hyperlink>
      <w:r w:rsidRPr="006577FA">
        <w:rPr>
          <w:i/>
          <w:szCs w:val="22"/>
        </w:rPr>
        <w:t>.</w:t>
      </w:r>
      <w:r w:rsidRPr="006577FA">
        <w:rPr>
          <w:szCs w:val="22"/>
        </w:rPr>
        <w:t xml:space="preserve"> </w:t>
      </w:r>
      <w:r w:rsidRPr="001A1C01">
        <w:t>Of course, you may also wish to add your own favorite hymns or songs such as those popular in your parish community.</w:t>
      </w:r>
    </w:p>
    <w:p w14:paraId="01E71084" w14:textId="0A89EBF5" w:rsidR="00467535" w:rsidRPr="001A1C01" w:rsidRDefault="00467535" w:rsidP="001A0349">
      <w:pPr>
        <w:pStyle w:val="CH"/>
      </w:pPr>
      <w:r w:rsidRPr="001A1C01">
        <w:t>Videos</w:t>
      </w:r>
    </w:p>
    <w:p w14:paraId="1871412B" w14:textId="5916B9DB" w:rsidR="00467535" w:rsidRPr="004E17E6" w:rsidRDefault="00467535" w:rsidP="001F6CC1">
      <w:pPr>
        <w:pStyle w:val="body-firstpara-spaceafter"/>
        <w:rPr>
          <w:i/>
          <w:iCs/>
          <w:color w:val="000000"/>
        </w:rPr>
      </w:pPr>
      <w:r w:rsidRPr="004E17E6">
        <w:t xml:space="preserve">Options for activities that incorporate fun and engaging videos are provided throughout the program. Settings with the necessary technology can </w:t>
      </w:r>
      <w:r w:rsidR="004242A4" w:rsidRPr="004E17E6">
        <w:t xml:space="preserve">use </w:t>
      </w:r>
      <w:r w:rsidRPr="004E17E6">
        <w:t>this additional media to further enliven learning. These video suggestions are also included on the Family Page in the children’s activity booklets, so if they are not used within the formal learning environment, they can be enjoyed at home with the family.</w:t>
      </w:r>
      <w:r w:rsidR="0051534B" w:rsidRPr="004E17E6">
        <w:t xml:space="preserve"> </w:t>
      </w:r>
      <w:r w:rsidR="0051534B" w:rsidRPr="004E17E6">
        <w:rPr>
          <w:color w:val="000000"/>
        </w:rPr>
        <w:t xml:space="preserve">Quick links to the video resources that are referenced throughout this program are available as part of the online resources for this program at </w:t>
      </w:r>
      <w:hyperlink r:id="rId19" w:history="1">
        <w:r w:rsidR="001F6CC1" w:rsidRPr="004E17E6">
          <w:rPr>
            <w:rStyle w:val="Hyperlink"/>
            <w:i/>
            <w:szCs w:val="22"/>
          </w:rPr>
          <w:t>www.smp.org/resourcecenter/books/</w:t>
        </w:r>
      </w:hyperlink>
      <w:r w:rsidR="001F6CC1" w:rsidRPr="006577FA">
        <w:rPr>
          <w:i/>
          <w:szCs w:val="22"/>
        </w:rPr>
        <w:t>.</w:t>
      </w:r>
    </w:p>
    <w:p w14:paraId="4BDDBE5A" w14:textId="77777777" w:rsidR="00467535" w:rsidRPr="001A1C01" w:rsidRDefault="00467535" w:rsidP="00467535">
      <w:pPr>
        <w:rPr>
          <w:rFonts w:ascii="Book Antiqua" w:hAnsi="Book Antiqua"/>
          <w:sz w:val="24"/>
          <w:szCs w:val="24"/>
        </w:rPr>
      </w:pPr>
      <w:r w:rsidRPr="001A1C01">
        <w:rPr>
          <w:rFonts w:ascii="Book Antiqua" w:hAnsi="Book Antiqua"/>
          <w:sz w:val="24"/>
          <w:szCs w:val="24"/>
        </w:rPr>
        <w:br w:type="page"/>
      </w:r>
    </w:p>
    <w:p w14:paraId="5149E062" w14:textId="3E2BBF6A" w:rsidR="00467535" w:rsidRPr="00DD2B56" w:rsidRDefault="00467535" w:rsidP="00DD2B56">
      <w:pPr>
        <w:pStyle w:val="BH"/>
      </w:pPr>
      <w:r w:rsidRPr="001A1C01">
        <w:lastRenderedPageBreak/>
        <w:t>Program Outline: Reconciliation</w:t>
      </w:r>
    </w:p>
    <w:tbl>
      <w:tblPr>
        <w:tblStyle w:val="TableGrid"/>
        <w:tblW w:w="0" w:type="auto"/>
        <w:tblCellMar>
          <w:top w:w="115" w:type="dxa"/>
          <w:left w:w="115" w:type="dxa"/>
          <w:right w:w="115" w:type="dxa"/>
        </w:tblCellMar>
        <w:tblLook w:val="04A0" w:firstRow="1" w:lastRow="0" w:firstColumn="1" w:lastColumn="0" w:noHBand="0" w:noVBand="1"/>
      </w:tblPr>
      <w:tblGrid>
        <w:gridCol w:w="1075"/>
        <w:gridCol w:w="1789"/>
        <w:gridCol w:w="3161"/>
        <w:gridCol w:w="2160"/>
        <w:gridCol w:w="1620"/>
      </w:tblGrid>
      <w:tr w:rsidR="00467535" w:rsidRPr="001A1C01" w14:paraId="15F1970D" w14:textId="77777777" w:rsidTr="004E17E6">
        <w:trPr>
          <w:trHeight w:val="360"/>
        </w:trPr>
        <w:tc>
          <w:tcPr>
            <w:tcW w:w="1075" w:type="dxa"/>
            <w:tcBorders>
              <w:bottom w:val="single" w:sz="4" w:space="0" w:color="auto"/>
            </w:tcBorders>
            <w:shd w:val="clear" w:color="auto" w:fill="D9D9D9" w:themeFill="background1" w:themeFillShade="D9"/>
            <w:noWrap/>
            <w:hideMark/>
          </w:tcPr>
          <w:p w14:paraId="1A31F1E9" w14:textId="77777777" w:rsidR="00467535" w:rsidRPr="001A1C01" w:rsidRDefault="00467535" w:rsidP="008F704D">
            <w:pPr>
              <w:pStyle w:val="tbl-body-head"/>
            </w:pPr>
            <w:r w:rsidRPr="001A1C01">
              <w:t>Chapter Number</w:t>
            </w:r>
          </w:p>
        </w:tc>
        <w:tc>
          <w:tcPr>
            <w:tcW w:w="1789" w:type="dxa"/>
            <w:tcBorders>
              <w:bottom w:val="single" w:sz="4" w:space="0" w:color="auto"/>
            </w:tcBorders>
            <w:shd w:val="clear" w:color="auto" w:fill="D9D9D9" w:themeFill="background1" w:themeFillShade="D9"/>
            <w:noWrap/>
            <w:hideMark/>
          </w:tcPr>
          <w:p w14:paraId="091A371D" w14:textId="77777777" w:rsidR="00467535" w:rsidRPr="001A1C01" w:rsidRDefault="00467535" w:rsidP="008F704D">
            <w:pPr>
              <w:pStyle w:val="tbl-body-head"/>
            </w:pPr>
            <w:r w:rsidRPr="001A1C01">
              <w:t>Chapter Title</w:t>
            </w:r>
          </w:p>
        </w:tc>
        <w:tc>
          <w:tcPr>
            <w:tcW w:w="3161" w:type="dxa"/>
            <w:tcBorders>
              <w:bottom w:val="single" w:sz="4" w:space="0" w:color="auto"/>
            </w:tcBorders>
            <w:shd w:val="clear" w:color="auto" w:fill="D9D9D9" w:themeFill="background1" w:themeFillShade="D9"/>
            <w:noWrap/>
            <w:hideMark/>
          </w:tcPr>
          <w:p w14:paraId="4DC1013E" w14:textId="622477D4" w:rsidR="00467535" w:rsidRPr="001A1C01" w:rsidRDefault="00DF7B8F" w:rsidP="008F704D">
            <w:pPr>
              <w:pStyle w:val="tbl-body-head"/>
            </w:pPr>
            <w:r>
              <w:t>Lesson Goals</w:t>
            </w:r>
          </w:p>
        </w:tc>
        <w:tc>
          <w:tcPr>
            <w:tcW w:w="2160" w:type="dxa"/>
            <w:tcBorders>
              <w:bottom w:val="single" w:sz="4" w:space="0" w:color="auto"/>
            </w:tcBorders>
            <w:shd w:val="clear" w:color="auto" w:fill="D9D9D9" w:themeFill="background1" w:themeFillShade="D9"/>
            <w:noWrap/>
            <w:hideMark/>
          </w:tcPr>
          <w:p w14:paraId="005979B9" w14:textId="77777777" w:rsidR="00467535" w:rsidRPr="001A1C01" w:rsidRDefault="00467535" w:rsidP="008F704D">
            <w:pPr>
              <w:pStyle w:val="tbl-body-head"/>
            </w:pPr>
            <w:r w:rsidRPr="001A1C01">
              <w:t>Featured Story</w:t>
            </w:r>
          </w:p>
        </w:tc>
        <w:tc>
          <w:tcPr>
            <w:tcW w:w="1620" w:type="dxa"/>
            <w:tcBorders>
              <w:bottom w:val="single" w:sz="4" w:space="0" w:color="auto"/>
            </w:tcBorders>
            <w:shd w:val="clear" w:color="auto" w:fill="D9D9D9" w:themeFill="background1" w:themeFillShade="D9"/>
            <w:hideMark/>
          </w:tcPr>
          <w:p w14:paraId="039F6BA7" w14:textId="77777777" w:rsidR="00467535" w:rsidRPr="001A1C01" w:rsidRDefault="00467535" w:rsidP="008F704D">
            <w:pPr>
              <w:pStyle w:val="tbl-body-head"/>
            </w:pPr>
            <w:r w:rsidRPr="001A1C01">
              <w:t>Key Words</w:t>
            </w:r>
          </w:p>
        </w:tc>
      </w:tr>
      <w:tr w:rsidR="00467535" w:rsidRPr="001A1C01" w14:paraId="132824BF" w14:textId="77777777" w:rsidTr="004E17E6">
        <w:trPr>
          <w:trHeight w:val="1515"/>
        </w:trPr>
        <w:tc>
          <w:tcPr>
            <w:tcW w:w="1075" w:type="dxa"/>
            <w:shd w:val="clear" w:color="auto" w:fill="F2F2F2" w:themeFill="background1" w:themeFillShade="F2"/>
            <w:noWrap/>
            <w:hideMark/>
          </w:tcPr>
          <w:p w14:paraId="703C841B" w14:textId="6E8CE4BF" w:rsidR="00467535" w:rsidRPr="00CC43D8" w:rsidRDefault="00CC43D8" w:rsidP="00CC43D8">
            <w:pPr>
              <w:jc w:val="center"/>
              <w:rPr>
                <w:rFonts w:ascii="Arial" w:hAnsi="Arial" w:cs="Arial"/>
              </w:rPr>
            </w:pPr>
            <w:r w:rsidRPr="00CC43D8">
              <w:rPr>
                <w:rFonts w:ascii="Arial" w:hAnsi="Arial" w:cs="Arial"/>
              </w:rPr>
              <w:t>1</w:t>
            </w:r>
          </w:p>
        </w:tc>
        <w:tc>
          <w:tcPr>
            <w:tcW w:w="1789" w:type="dxa"/>
            <w:shd w:val="clear" w:color="auto" w:fill="F2F2F2" w:themeFill="background1" w:themeFillShade="F2"/>
            <w:noWrap/>
            <w:hideMark/>
          </w:tcPr>
          <w:p w14:paraId="5CA4E42C" w14:textId="77777777" w:rsidR="00467535" w:rsidRPr="00CC43D8" w:rsidRDefault="00467535" w:rsidP="00CC43D8">
            <w:pPr>
              <w:pStyle w:val="tbl-body"/>
              <w:framePr w:wrap="around"/>
            </w:pPr>
            <w:r w:rsidRPr="00CC43D8">
              <w:t xml:space="preserve">Jesus Is Always with Us </w:t>
            </w:r>
          </w:p>
        </w:tc>
        <w:tc>
          <w:tcPr>
            <w:tcW w:w="3161" w:type="dxa"/>
            <w:shd w:val="clear" w:color="auto" w:fill="F2F2F2" w:themeFill="background1" w:themeFillShade="F2"/>
            <w:hideMark/>
          </w:tcPr>
          <w:p w14:paraId="4E1C1750" w14:textId="40043948" w:rsidR="00CC43D8" w:rsidRDefault="00467535" w:rsidP="00CC43D8">
            <w:pPr>
              <w:pStyle w:val="tbl-body"/>
              <w:framePr w:wrap="around"/>
              <w:tabs>
                <w:tab w:val="left" w:pos="173"/>
              </w:tabs>
              <w:ind w:left="173" w:hanging="180"/>
            </w:pPr>
            <w:r w:rsidRPr="00CC43D8">
              <w:t xml:space="preserve">• </w:t>
            </w:r>
            <w:r w:rsidR="00CC43D8">
              <w:tab/>
            </w:r>
            <w:r w:rsidRPr="00CC43D8">
              <w:t>to identify that Christ died, rose fro</w:t>
            </w:r>
            <w:r w:rsidR="00CC43D8">
              <w:t xml:space="preserve">m the dead, and is with us now </w:t>
            </w:r>
          </w:p>
          <w:p w14:paraId="20861FE2" w14:textId="52BBB5FF" w:rsidR="00CC43D8" w:rsidRDefault="00467535" w:rsidP="00CC43D8">
            <w:pPr>
              <w:pStyle w:val="tbl-body"/>
              <w:framePr w:wrap="around"/>
              <w:tabs>
                <w:tab w:val="left" w:pos="173"/>
              </w:tabs>
              <w:ind w:left="173" w:hanging="180"/>
            </w:pPr>
            <w:r w:rsidRPr="00CC43D8">
              <w:t xml:space="preserve">• </w:t>
            </w:r>
            <w:r w:rsidR="00CC43D8">
              <w:tab/>
            </w:r>
            <w:r w:rsidRPr="00CC43D8">
              <w:t xml:space="preserve">to recognize that </w:t>
            </w:r>
            <w:r w:rsidR="00CC43D8">
              <w:t xml:space="preserve">we meet </w:t>
            </w:r>
            <w:r w:rsidR="003C44E3">
              <w:br/>
            </w:r>
            <w:r w:rsidR="00CC43D8">
              <w:t>Jesus in the sacraments</w:t>
            </w:r>
          </w:p>
          <w:p w14:paraId="3CD264D8" w14:textId="5DF67995" w:rsidR="00467535" w:rsidRPr="00CC43D8" w:rsidRDefault="00467535" w:rsidP="00CC43D8">
            <w:pPr>
              <w:pStyle w:val="tbl-body"/>
              <w:framePr w:wrap="around"/>
              <w:tabs>
                <w:tab w:val="left" w:pos="173"/>
              </w:tabs>
              <w:ind w:left="173" w:hanging="180"/>
            </w:pPr>
            <w:r w:rsidRPr="00CC43D8">
              <w:t xml:space="preserve">• </w:t>
            </w:r>
            <w:r w:rsidR="00CC43D8">
              <w:tab/>
            </w:r>
            <w:r w:rsidRPr="00CC43D8">
              <w:t>to express that we confess our sins and are forgiven by God in the Sacrament of Reconciliation</w:t>
            </w:r>
          </w:p>
        </w:tc>
        <w:tc>
          <w:tcPr>
            <w:tcW w:w="2160" w:type="dxa"/>
            <w:shd w:val="clear" w:color="auto" w:fill="F2F2F2" w:themeFill="background1" w:themeFillShade="F2"/>
            <w:noWrap/>
            <w:hideMark/>
          </w:tcPr>
          <w:p w14:paraId="6E738BC8" w14:textId="23B85ADE" w:rsidR="00467535" w:rsidRPr="00CC43D8" w:rsidRDefault="00467535" w:rsidP="00CC43D8">
            <w:pPr>
              <w:pStyle w:val="tbl-body"/>
              <w:framePr w:wrap="around"/>
            </w:pPr>
            <w:r w:rsidRPr="00CC43D8">
              <w:t xml:space="preserve">The Risen Jesus </w:t>
            </w:r>
            <w:r w:rsidR="003C44E3">
              <w:br/>
            </w:r>
            <w:r w:rsidRPr="00CC43D8">
              <w:t>Appears to Mary Magdalene</w:t>
            </w:r>
            <w:r w:rsidR="00642A4C">
              <w:br/>
            </w:r>
            <w:r w:rsidRPr="00CC43D8">
              <w:t>(John 20:11–18)</w:t>
            </w:r>
          </w:p>
        </w:tc>
        <w:tc>
          <w:tcPr>
            <w:tcW w:w="1620" w:type="dxa"/>
            <w:shd w:val="clear" w:color="auto" w:fill="F2F2F2" w:themeFill="background1" w:themeFillShade="F2"/>
            <w:hideMark/>
          </w:tcPr>
          <w:p w14:paraId="61C66546" w14:textId="536EF6CD" w:rsidR="00467535" w:rsidRPr="00CC43D8" w:rsidRDefault="00467535">
            <w:pPr>
              <w:pStyle w:val="tbl-body"/>
              <w:framePr w:wrap="around"/>
            </w:pPr>
            <w:r w:rsidRPr="00CC43D8">
              <w:t>sacraments</w:t>
            </w:r>
            <w:r w:rsidR="003C44E3">
              <w:t>,</w:t>
            </w:r>
            <w:r w:rsidR="003C44E3" w:rsidRPr="00CC43D8">
              <w:t xml:space="preserve"> </w:t>
            </w:r>
            <w:r w:rsidRPr="00CC43D8">
              <w:t>grace</w:t>
            </w:r>
            <w:r w:rsidR="003C44E3">
              <w:t>,</w:t>
            </w:r>
            <w:r w:rsidR="003C44E3" w:rsidRPr="00CC43D8">
              <w:t xml:space="preserve"> </w:t>
            </w:r>
            <w:r w:rsidRPr="00CC43D8">
              <w:t>sin</w:t>
            </w:r>
            <w:r w:rsidR="003C44E3">
              <w:t>,</w:t>
            </w:r>
            <w:r w:rsidR="003C44E3" w:rsidRPr="00CC43D8">
              <w:t xml:space="preserve"> </w:t>
            </w:r>
            <w:r w:rsidR="003C44E3">
              <w:br/>
            </w:r>
            <w:r w:rsidRPr="00CC43D8">
              <w:t>Sacrament of Penance and Reconciliation</w:t>
            </w:r>
            <w:r w:rsidR="003C44E3">
              <w:t>,</w:t>
            </w:r>
            <w:r w:rsidR="003C44E3" w:rsidRPr="00CC43D8">
              <w:t xml:space="preserve"> </w:t>
            </w:r>
            <w:r w:rsidRPr="00CC43D8">
              <w:t>confession</w:t>
            </w:r>
            <w:r w:rsidR="003C44E3">
              <w:t>,</w:t>
            </w:r>
            <w:r w:rsidR="003C44E3" w:rsidRPr="00CC43D8">
              <w:t xml:space="preserve"> </w:t>
            </w:r>
            <w:r w:rsidRPr="00CC43D8">
              <w:t>conversion</w:t>
            </w:r>
          </w:p>
        </w:tc>
      </w:tr>
      <w:tr w:rsidR="00467535" w:rsidRPr="001A1C01" w14:paraId="0C1D018D" w14:textId="77777777" w:rsidTr="004E17E6">
        <w:trPr>
          <w:trHeight w:val="1575"/>
        </w:trPr>
        <w:tc>
          <w:tcPr>
            <w:tcW w:w="1075" w:type="dxa"/>
            <w:tcBorders>
              <w:bottom w:val="single" w:sz="4" w:space="0" w:color="auto"/>
            </w:tcBorders>
            <w:noWrap/>
            <w:hideMark/>
          </w:tcPr>
          <w:p w14:paraId="06165F99" w14:textId="5481E01E" w:rsidR="00467535" w:rsidRPr="00CC43D8" w:rsidRDefault="00467535" w:rsidP="00CC43D8">
            <w:pPr>
              <w:jc w:val="center"/>
              <w:rPr>
                <w:rFonts w:ascii="Arial" w:hAnsi="Arial" w:cs="Arial"/>
              </w:rPr>
            </w:pPr>
            <w:r w:rsidRPr="00CC43D8">
              <w:rPr>
                <w:rFonts w:ascii="Arial" w:hAnsi="Arial" w:cs="Arial"/>
              </w:rPr>
              <w:t>2</w:t>
            </w:r>
          </w:p>
        </w:tc>
        <w:tc>
          <w:tcPr>
            <w:tcW w:w="1789" w:type="dxa"/>
            <w:tcBorders>
              <w:bottom w:val="single" w:sz="4" w:space="0" w:color="auto"/>
            </w:tcBorders>
            <w:noWrap/>
            <w:hideMark/>
          </w:tcPr>
          <w:p w14:paraId="235E2A81" w14:textId="77777777" w:rsidR="00467535" w:rsidRPr="00CC43D8" w:rsidRDefault="00467535" w:rsidP="00CC43D8">
            <w:pPr>
              <w:pStyle w:val="tbl-body"/>
              <w:framePr w:wrap="around"/>
            </w:pPr>
            <w:r w:rsidRPr="00CC43D8">
              <w:t>We Trust in God’s Mercy</w:t>
            </w:r>
          </w:p>
        </w:tc>
        <w:tc>
          <w:tcPr>
            <w:tcW w:w="3161" w:type="dxa"/>
            <w:tcBorders>
              <w:bottom w:val="single" w:sz="4" w:space="0" w:color="auto"/>
            </w:tcBorders>
            <w:hideMark/>
          </w:tcPr>
          <w:p w14:paraId="79FA22D9" w14:textId="62FEFFD2" w:rsidR="00CC43D8" w:rsidRDefault="00467535" w:rsidP="00CC43D8">
            <w:pPr>
              <w:pStyle w:val="tbl-body"/>
              <w:framePr w:wrap="around"/>
              <w:tabs>
                <w:tab w:val="left" w:pos="173"/>
              </w:tabs>
              <w:ind w:left="173" w:hanging="180"/>
            </w:pPr>
            <w:r w:rsidRPr="00CC43D8">
              <w:t xml:space="preserve">• </w:t>
            </w:r>
            <w:r w:rsidR="00CC43D8">
              <w:tab/>
            </w:r>
            <w:r w:rsidRPr="00CC43D8">
              <w:t>to recogni</w:t>
            </w:r>
            <w:r w:rsidR="00CC43D8">
              <w:t>ze that God is a</w:t>
            </w:r>
            <w:r w:rsidR="003C44E3">
              <w:br/>
            </w:r>
            <w:r w:rsidR="00CC43D8">
              <w:t xml:space="preserve">loving Father </w:t>
            </w:r>
          </w:p>
          <w:p w14:paraId="2EDF1298" w14:textId="6BA903F6" w:rsidR="00CC43D8" w:rsidRDefault="00467535" w:rsidP="00CC43D8">
            <w:pPr>
              <w:pStyle w:val="tbl-body"/>
              <w:framePr w:wrap="around"/>
              <w:tabs>
                <w:tab w:val="left" w:pos="173"/>
              </w:tabs>
              <w:ind w:left="173" w:hanging="180"/>
            </w:pPr>
            <w:r w:rsidRPr="00CC43D8">
              <w:t xml:space="preserve">• </w:t>
            </w:r>
            <w:r w:rsidR="00CC43D8">
              <w:tab/>
            </w:r>
            <w:r w:rsidRPr="00CC43D8">
              <w:t>to identify that God always</w:t>
            </w:r>
            <w:r w:rsidR="003C44E3">
              <w:br/>
            </w:r>
            <w:r w:rsidRPr="00CC43D8">
              <w:t>forgives us when w</w:t>
            </w:r>
            <w:r w:rsidR="00CC43D8">
              <w:t xml:space="preserve">e are truly sorry for our sins </w:t>
            </w:r>
          </w:p>
          <w:p w14:paraId="6E9159FF" w14:textId="28D7B858" w:rsidR="00467535" w:rsidRPr="00CC43D8" w:rsidRDefault="00467535" w:rsidP="00CC43D8">
            <w:pPr>
              <w:pStyle w:val="tbl-body"/>
              <w:framePr w:wrap="around"/>
              <w:tabs>
                <w:tab w:val="left" w:pos="173"/>
              </w:tabs>
              <w:ind w:left="173" w:hanging="180"/>
            </w:pPr>
            <w:r w:rsidRPr="00CC43D8">
              <w:t xml:space="preserve">• </w:t>
            </w:r>
            <w:r w:rsidR="00CC43D8">
              <w:tab/>
            </w:r>
            <w:r w:rsidRPr="00CC43D8">
              <w:t xml:space="preserve">to explain that God’s mercy comes to us in the Sacrament of Reconciliation </w:t>
            </w:r>
          </w:p>
        </w:tc>
        <w:tc>
          <w:tcPr>
            <w:tcW w:w="2160" w:type="dxa"/>
            <w:tcBorders>
              <w:bottom w:val="single" w:sz="4" w:space="0" w:color="auto"/>
            </w:tcBorders>
            <w:noWrap/>
            <w:hideMark/>
          </w:tcPr>
          <w:p w14:paraId="5936823F" w14:textId="4E09EB0E" w:rsidR="00467535" w:rsidRPr="00CC43D8" w:rsidRDefault="00467535" w:rsidP="00CC43D8">
            <w:pPr>
              <w:pStyle w:val="tbl-body"/>
              <w:framePr w:wrap="around"/>
            </w:pPr>
            <w:r w:rsidRPr="00CC43D8">
              <w:t>The Forgiving Father</w:t>
            </w:r>
            <w:r w:rsidR="00642A4C">
              <w:br/>
            </w:r>
            <w:r w:rsidRPr="00CC43D8">
              <w:t xml:space="preserve">(Luke 15:11–32) </w:t>
            </w:r>
          </w:p>
        </w:tc>
        <w:tc>
          <w:tcPr>
            <w:tcW w:w="1620" w:type="dxa"/>
            <w:tcBorders>
              <w:bottom w:val="single" w:sz="4" w:space="0" w:color="auto"/>
            </w:tcBorders>
            <w:hideMark/>
          </w:tcPr>
          <w:p w14:paraId="1B2F9969" w14:textId="77777777" w:rsidR="00467535" w:rsidRPr="00CC43D8" w:rsidRDefault="00467535" w:rsidP="00CC43D8">
            <w:pPr>
              <w:pStyle w:val="tbl-body"/>
              <w:framePr w:wrap="around"/>
            </w:pPr>
            <w:r w:rsidRPr="00CC43D8">
              <w:t>mercy</w:t>
            </w:r>
          </w:p>
        </w:tc>
      </w:tr>
      <w:tr w:rsidR="00467535" w:rsidRPr="001A1C01" w14:paraId="6A4BA140" w14:textId="77777777" w:rsidTr="004E17E6">
        <w:trPr>
          <w:trHeight w:val="2812"/>
        </w:trPr>
        <w:tc>
          <w:tcPr>
            <w:tcW w:w="1075" w:type="dxa"/>
            <w:shd w:val="clear" w:color="auto" w:fill="F2F2F2" w:themeFill="background1" w:themeFillShade="F2"/>
            <w:noWrap/>
            <w:hideMark/>
          </w:tcPr>
          <w:p w14:paraId="4FD13EBC" w14:textId="3ED913C1" w:rsidR="00467535" w:rsidRPr="00CC43D8" w:rsidRDefault="00467535" w:rsidP="00CC43D8">
            <w:pPr>
              <w:jc w:val="center"/>
              <w:rPr>
                <w:rFonts w:ascii="Arial" w:hAnsi="Arial" w:cs="Arial"/>
              </w:rPr>
            </w:pPr>
            <w:r w:rsidRPr="00CC43D8">
              <w:rPr>
                <w:rFonts w:ascii="Arial" w:hAnsi="Arial" w:cs="Arial"/>
              </w:rPr>
              <w:t>3</w:t>
            </w:r>
          </w:p>
        </w:tc>
        <w:tc>
          <w:tcPr>
            <w:tcW w:w="1789" w:type="dxa"/>
            <w:shd w:val="clear" w:color="auto" w:fill="F2F2F2" w:themeFill="background1" w:themeFillShade="F2"/>
            <w:noWrap/>
            <w:hideMark/>
          </w:tcPr>
          <w:p w14:paraId="29609B33" w14:textId="77777777" w:rsidR="00467535" w:rsidRPr="00CC43D8" w:rsidRDefault="00467535" w:rsidP="00CC43D8">
            <w:pPr>
              <w:pStyle w:val="tbl-body"/>
              <w:framePr w:wrap="around"/>
            </w:pPr>
            <w:r w:rsidRPr="00CC43D8">
              <w:t>We Follow Jesus’ Message of Love</w:t>
            </w:r>
          </w:p>
        </w:tc>
        <w:tc>
          <w:tcPr>
            <w:tcW w:w="3161" w:type="dxa"/>
            <w:shd w:val="clear" w:color="auto" w:fill="F2F2F2" w:themeFill="background1" w:themeFillShade="F2"/>
            <w:hideMark/>
          </w:tcPr>
          <w:p w14:paraId="13EDDB44" w14:textId="77777777" w:rsidR="00CC43D8" w:rsidRDefault="00467535" w:rsidP="00755678">
            <w:pPr>
              <w:pStyle w:val="tbl-body"/>
              <w:framePr w:wrap="around"/>
              <w:tabs>
                <w:tab w:val="left" w:pos="173"/>
              </w:tabs>
              <w:ind w:left="173" w:hanging="180"/>
            </w:pPr>
            <w:r w:rsidRPr="00CC43D8">
              <w:t xml:space="preserve">• </w:t>
            </w:r>
            <w:r w:rsidR="00CC43D8">
              <w:tab/>
            </w:r>
            <w:r w:rsidRPr="00CC43D8">
              <w:t xml:space="preserve">to identify that we follow </w:t>
            </w:r>
            <w:r w:rsidR="00CC43D8">
              <w:t xml:space="preserve">Jesus by loving God and others </w:t>
            </w:r>
          </w:p>
          <w:p w14:paraId="67F02D40" w14:textId="77777777" w:rsidR="00CC43D8" w:rsidRDefault="00467535" w:rsidP="00755678">
            <w:pPr>
              <w:pStyle w:val="tbl-body"/>
              <w:framePr w:wrap="around"/>
              <w:tabs>
                <w:tab w:val="left" w:pos="173"/>
              </w:tabs>
              <w:ind w:left="173" w:hanging="180"/>
            </w:pPr>
            <w:r w:rsidRPr="00CC43D8">
              <w:t xml:space="preserve">• </w:t>
            </w:r>
            <w:r w:rsidR="00CC43D8">
              <w:tab/>
            </w:r>
            <w:r w:rsidRPr="00CC43D8">
              <w:t>to recognize that we can learn</w:t>
            </w:r>
            <w:r w:rsidR="00CC43D8">
              <w:t xml:space="preserve"> about love in Sacred Scripture</w:t>
            </w:r>
          </w:p>
          <w:p w14:paraId="7A2EB264" w14:textId="49BDA404" w:rsidR="00467535" w:rsidRPr="00CC43D8" w:rsidRDefault="00467535" w:rsidP="00755678">
            <w:pPr>
              <w:pStyle w:val="tbl-body"/>
              <w:framePr w:wrap="around"/>
              <w:tabs>
                <w:tab w:val="left" w:pos="173"/>
              </w:tabs>
              <w:ind w:left="173" w:hanging="180"/>
            </w:pPr>
            <w:r w:rsidRPr="00CC43D8">
              <w:t xml:space="preserve">• </w:t>
            </w:r>
            <w:r w:rsidR="00CC43D8">
              <w:tab/>
            </w:r>
            <w:r w:rsidRPr="00CC43D8">
              <w:t xml:space="preserve">to explain that we can ask for forgiveness in the Sacrament of Reconciliation when we fail to love fully </w:t>
            </w:r>
          </w:p>
        </w:tc>
        <w:tc>
          <w:tcPr>
            <w:tcW w:w="2160" w:type="dxa"/>
            <w:shd w:val="clear" w:color="auto" w:fill="F2F2F2" w:themeFill="background1" w:themeFillShade="F2"/>
            <w:noWrap/>
            <w:hideMark/>
          </w:tcPr>
          <w:p w14:paraId="6C7E8F60" w14:textId="6D8B4722" w:rsidR="00467535" w:rsidRPr="00CC43D8" w:rsidRDefault="00467535" w:rsidP="00CC43D8">
            <w:pPr>
              <w:pStyle w:val="tbl-body"/>
              <w:framePr w:wrap="around"/>
            </w:pPr>
            <w:r w:rsidRPr="00CC43D8">
              <w:t>Love Is the Greatest Commandment</w:t>
            </w:r>
            <w:r w:rsidR="00642A4C">
              <w:br/>
            </w:r>
            <w:r w:rsidRPr="00CC43D8">
              <w:t>(Mark 12:28–34)</w:t>
            </w:r>
          </w:p>
        </w:tc>
        <w:tc>
          <w:tcPr>
            <w:tcW w:w="1620" w:type="dxa"/>
            <w:shd w:val="clear" w:color="auto" w:fill="F2F2F2" w:themeFill="background1" w:themeFillShade="F2"/>
            <w:hideMark/>
          </w:tcPr>
          <w:p w14:paraId="4E4F4930" w14:textId="06F16C2F" w:rsidR="00467535" w:rsidRPr="00CC43D8" w:rsidRDefault="00467535" w:rsidP="00CC43D8">
            <w:pPr>
              <w:pStyle w:val="tbl-body"/>
              <w:framePr w:wrap="around"/>
            </w:pPr>
            <w:r w:rsidRPr="00CC43D8">
              <w:t xml:space="preserve">Greatest </w:t>
            </w:r>
            <w:r w:rsidR="003C44E3">
              <w:br/>
            </w:r>
            <w:r w:rsidRPr="00CC43D8">
              <w:t>Commandment</w:t>
            </w:r>
            <w:r w:rsidR="004242A4">
              <w:t>, Sacred Scripture</w:t>
            </w:r>
          </w:p>
          <w:p w14:paraId="52B7A541" w14:textId="77777777" w:rsidR="00467535" w:rsidRPr="00CC43D8" w:rsidRDefault="00467535" w:rsidP="00CC43D8">
            <w:pPr>
              <w:pStyle w:val="tbl-body"/>
              <w:framePr w:wrap="around"/>
            </w:pPr>
          </w:p>
        </w:tc>
      </w:tr>
      <w:tr w:rsidR="00467535" w:rsidRPr="001A1C01" w14:paraId="642A0EB2" w14:textId="77777777" w:rsidTr="004E17E6">
        <w:trPr>
          <w:trHeight w:val="3050"/>
        </w:trPr>
        <w:tc>
          <w:tcPr>
            <w:tcW w:w="1075" w:type="dxa"/>
            <w:tcBorders>
              <w:bottom w:val="single" w:sz="4" w:space="0" w:color="auto"/>
            </w:tcBorders>
            <w:noWrap/>
            <w:hideMark/>
          </w:tcPr>
          <w:p w14:paraId="72761101" w14:textId="0404DDCD" w:rsidR="00467535" w:rsidRPr="00CC43D8" w:rsidRDefault="00467535" w:rsidP="00CC43D8">
            <w:pPr>
              <w:jc w:val="center"/>
              <w:rPr>
                <w:rFonts w:ascii="Arial" w:hAnsi="Arial" w:cs="Arial"/>
              </w:rPr>
            </w:pPr>
            <w:r w:rsidRPr="00CC43D8">
              <w:rPr>
                <w:rFonts w:ascii="Arial" w:hAnsi="Arial" w:cs="Arial"/>
              </w:rPr>
              <w:t>4</w:t>
            </w:r>
          </w:p>
        </w:tc>
        <w:tc>
          <w:tcPr>
            <w:tcW w:w="1789" w:type="dxa"/>
            <w:tcBorders>
              <w:bottom w:val="single" w:sz="4" w:space="0" w:color="auto"/>
            </w:tcBorders>
            <w:noWrap/>
            <w:hideMark/>
          </w:tcPr>
          <w:p w14:paraId="36773DC3" w14:textId="77777777" w:rsidR="00467535" w:rsidRPr="00CC43D8" w:rsidRDefault="00467535" w:rsidP="00CC43D8">
            <w:pPr>
              <w:pStyle w:val="tbl-body"/>
              <w:framePr w:wrap="around"/>
            </w:pPr>
            <w:r w:rsidRPr="00CC43D8">
              <w:t>We Follow the Ten Commandments</w:t>
            </w:r>
          </w:p>
        </w:tc>
        <w:tc>
          <w:tcPr>
            <w:tcW w:w="3161" w:type="dxa"/>
            <w:tcBorders>
              <w:bottom w:val="single" w:sz="4" w:space="0" w:color="auto"/>
            </w:tcBorders>
            <w:hideMark/>
          </w:tcPr>
          <w:p w14:paraId="219F1246" w14:textId="77777777" w:rsidR="00CC43D8" w:rsidRDefault="00467535" w:rsidP="00CC43D8">
            <w:pPr>
              <w:pStyle w:val="tbl-body"/>
              <w:framePr w:wrap="around"/>
              <w:tabs>
                <w:tab w:val="left" w:pos="173"/>
              </w:tabs>
              <w:ind w:left="173" w:hanging="180"/>
            </w:pPr>
            <w:r w:rsidRPr="00CC43D8">
              <w:t xml:space="preserve">• </w:t>
            </w:r>
            <w:r w:rsidR="00CC43D8">
              <w:tab/>
            </w:r>
            <w:r w:rsidRPr="00CC43D8">
              <w:t xml:space="preserve">to express that God gave us rules to </w:t>
            </w:r>
            <w:r w:rsidR="00CC43D8">
              <w:t xml:space="preserve">keep his people safe and happy </w:t>
            </w:r>
          </w:p>
          <w:p w14:paraId="19FFA4E6" w14:textId="0F825B9E" w:rsidR="00CC43D8" w:rsidRDefault="00467535" w:rsidP="00CC43D8">
            <w:pPr>
              <w:pStyle w:val="tbl-body"/>
              <w:framePr w:wrap="around"/>
              <w:tabs>
                <w:tab w:val="left" w:pos="173"/>
              </w:tabs>
              <w:ind w:left="173" w:hanging="180"/>
            </w:pPr>
            <w:r w:rsidRPr="00CC43D8">
              <w:t xml:space="preserve">• </w:t>
            </w:r>
            <w:r w:rsidR="00CC43D8">
              <w:tab/>
            </w:r>
            <w:r w:rsidRPr="00CC43D8">
              <w:t xml:space="preserve">to recognize that the Ten </w:t>
            </w:r>
            <w:r w:rsidR="003C44E3">
              <w:br/>
            </w:r>
            <w:r w:rsidRPr="00CC43D8">
              <w:t>Commandments a</w:t>
            </w:r>
            <w:r w:rsidR="00CC43D8">
              <w:t>re rooted in God’s love for us</w:t>
            </w:r>
          </w:p>
          <w:p w14:paraId="178938FC" w14:textId="6CEB48D9" w:rsidR="00467535" w:rsidRPr="00CC43D8" w:rsidRDefault="00467535" w:rsidP="00CC43D8">
            <w:pPr>
              <w:pStyle w:val="tbl-body"/>
              <w:framePr w:wrap="around"/>
              <w:tabs>
                <w:tab w:val="left" w:pos="173"/>
              </w:tabs>
              <w:ind w:left="173" w:hanging="180"/>
            </w:pPr>
            <w:r w:rsidRPr="00CC43D8">
              <w:t xml:space="preserve">• </w:t>
            </w:r>
            <w:r w:rsidR="00CC43D8">
              <w:tab/>
            </w:r>
            <w:r w:rsidRPr="00CC43D8">
              <w:t>to explain the difference</w:t>
            </w:r>
            <w:r w:rsidR="003C44E3">
              <w:br/>
            </w:r>
            <w:r w:rsidRPr="00CC43D8">
              <w:t>between a sin and an accident</w:t>
            </w:r>
          </w:p>
        </w:tc>
        <w:tc>
          <w:tcPr>
            <w:tcW w:w="2160" w:type="dxa"/>
            <w:tcBorders>
              <w:bottom w:val="single" w:sz="4" w:space="0" w:color="auto"/>
            </w:tcBorders>
            <w:noWrap/>
            <w:hideMark/>
          </w:tcPr>
          <w:p w14:paraId="065BD88B" w14:textId="19569FC6" w:rsidR="00467535" w:rsidRPr="00CC43D8" w:rsidRDefault="00467535" w:rsidP="00CC43D8">
            <w:pPr>
              <w:pStyle w:val="tbl-body"/>
              <w:framePr w:wrap="around"/>
            </w:pPr>
            <w:r w:rsidRPr="00CC43D8">
              <w:t xml:space="preserve">God Gives His </w:t>
            </w:r>
            <w:r w:rsidR="003C44E3">
              <w:br/>
            </w:r>
            <w:r w:rsidRPr="00CC43D8">
              <w:t xml:space="preserve">People the Ten </w:t>
            </w:r>
            <w:r w:rsidR="003C44E3">
              <w:br/>
            </w:r>
            <w:r w:rsidRPr="00CC43D8">
              <w:t>Commandments</w:t>
            </w:r>
            <w:r w:rsidR="00642A4C">
              <w:br/>
            </w:r>
            <w:r w:rsidRPr="00CC43D8">
              <w:t>(Exodus 19:16–20:17)</w:t>
            </w:r>
          </w:p>
        </w:tc>
        <w:tc>
          <w:tcPr>
            <w:tcW w:w="1620" w:type="dxa"/>
            <w:tcBorders>
              <w:bottom w:val="single" w:sz="4" w:space="0" w:color="auto"/>
            </w:tcBorders>
            <w:hideMark/>
          </w:tcPr>
          <w:p w14:paraId="0C8EFA6E" w14:textId="40AF9709" w:rsidR="00467535" w:rsidRPr="00CC43D8" w:rsidRDefault="00467535">
            <w:pPr>
              <w:pStyle w:val="tbl-body"/>
              <w:framePr w:wrap="around"/>
            </w:pPr>
            <w:r w:rsidRPr="00CC43D8">
              <w:t>Ten</w:t>
            </w:r>
            <w:r w:rsidR="003C44E3">
              <w:t xml:space="preserve"> </w:t>
            </w:r>
            <w:r w:rsidRPr="00CC43D8">
              <w:t>Commandments</w:t>
            </w:r>
            <w:r w:rsidR="003C44E3">
              <w:t>,</w:t>
            </w:r>
            <w:r w:rsidR="003C44E3">
              <w:br/>
            </w:r>
            <w:r w:rsidRPr="00CC43D8">
              <w:t>accident</w:t>
            </w:r>
          </w:p>
        </w:tc>
      </w:tr>
      <w:tr w:rsidR="00CC43D8" w:rsidRPr="001A1C01" w14:paraId="096E49E0" w14:textId="77777777" w:rsidTr="004E17E6">
        <w:trPr>
          <w:trHeight w:val="550"/>
        </w:trPr>
        <w:tc>
          <w:tcPr>
            <w:tcW w:w="1075" w:type="dxa"/>
            <w:tcBorders>
              <w:bottom w:val="single" w:sz="4" w:space="0" w:color="auto"/>
            </w:tcBorders>
            <w:shd w:val="clear" w:color="auto" w:fill="D9D9D9" w:themeFill="background1" w:themeFillShade="D9"/>
            <w:noWrap/>
          </w:tcPr>
          <w:p w14:paraId="2E79A012" w14:textId="7F65D19C" w:rsidR="00CC43D8" w:rsidRPr="001A1C01" w:rsidRDefault="00CC43D8" w:rsidP="00CC43D8">
            <w:pPr>
              <w:pStyle w:val="tbl-body-head"/>
              <w:rPr>
                <w:rFonts w:ascii="Book Antiqua" w:hAnsi="Book Antiqua"/>
                <w:sz w:val="24"/>
                <w:szCs w:val="24"/>
              </w:rPr>
            </w:pPr>
            <w:r w:rsidRPr="001A1C01">
              <w:lastRenderedPageBreak/>
              <w:t>Chapter Number</w:t>
            </w:r>
          </w:p>
        </w:tc>
        <w:tc>
          <w:tcPr>
            <w:tcW w:w="1789" w:type="dxa"/>
            <w:tcBorders>
              <w:bottom w:val="single" w:sz="4" w:space="0" w:color="auto"/>
            </w:tcBorders>
            <w:shd w:val="clear" w:color="auto" w:fill="D9D9D9" w:themeFill="background1" w:themeFillShade="D9"/>
            <w:noWrap/>
          </w:tcPr>
          <w:p w14:paraId="0AFEAB55" w14:textId="6710F6C0" w:rsidR="00CC43D8" w:rsidRPr="001A1C01" w:rsidRDefault="00CC43D8" w:rsidP="00CC43D8">
            <w:pPr>
              <w:pStyle w:val="tbl-body-head"/>
              <w:rPr>
                <w:rFonts w:ascii="Book Antiqua" w:hAnsi="Book Antiqua"/>
                <w:sz w:val="24"/>
                <w:szCs w:val="24"/>
              </w:rPr>
            </w:pPr>
            <w:r w:rsidRPr="001A1C01">
              <w:t>Chapter Title</w:t>
            </w:r>
          </w:p>
        </w:tc>
        <w:tc>
          <w:tcPr>
            <w:tcW w:w="3161" w:type="dxa"/>
            <w:tcBorders>
              <w:bottom w:val="single" w:sz="4" w:space="0" w:color="auto"/>
            </w:tcBorders>
            <w:shd w:val="clear" w:color="auto" w:fill="D9D9D9" w:themeFill="background1" w:themeFillShade="D9"/>
          </w:tcPr>
          <w:p w14:paraId="66FF98B8" w14:textId="031CFD1B" w:rsidR="00CC43D8" w:rsidRPr="001A1C01" w:rsidRDefault="00DF7B8F" w:rsidP="00CC43D8">
            <w:pPr>
              <w:pStyle w:val="tbl-body-head"/>
              <w:rPr>
                <w:rFonts w:ascii="Book Antiqua" w:hAnsi="Book Antiqua"/>
                <w:sz w:val="24"/>
                <w:szCs w:val="24"/>
              </w:rPr>
            </w:pPr>
            <w:r>
              <w:t>Lesson Goals</w:t>
            </w:r>
          </w:p>
        </w:tc>
        <w:tc>
          <w:tcPr>
            <w:tcW w:w="2160" w:type="dxa"/>
            <w:tcBorders>
              <w:bottom w:val="single" w:sz="4" w:space="0" w:color="auto"/>
            </w:tcBorders>
            <w:shd w:val="clear" w:color="auto" w:fill="D9D9D9" w:themeFill="background1" w:themeFillShade="D9"/>
            <w:noWrap/>
          </w:tcPr>
          <w:p w14:paraId="7692B790" w14:textId="245809AF" w:rsidR="00CC43D8" w:rsidRPr="001A1C01" w:rsidRDefault="00CC43D8" w:rsidP="00CC43D8">
            <w:pPr>
              <w:pStyle w:val="tbl-body-head"/>
              <w:rPr>
                <w:rFonts w:ascii="Book Antiqua" w:hAnsi="Book Antiqua"/>
                <w:sz w:val="24"/>
                <w:szCs w:val="24"/>
              </w:rPr>
            </w:pPr>
            <w:r w:rsidRPr="001A1C01">
              <w:t>Featured Story</w:t>
            </w:r>
          </w:p>
        </w:tc>
        <w:tc>
          <w:tcPr>
            <w:tcW w:w="1620" w:type="dxa"/>
            <w:tcBorders>
              <w:bottom w:val="single" w:sz="4" w:space="0" w:color="auto"/>
            </w:tcBorders>
            <w:shd w:val="clear" w:color="auto" w:fill="D9D9D9" w:themeFill="background1" w:themeFillShade="D9"/>
          </w:tcPr>
          <w:p w14:paraId="7598FEA7" w14:textId="60783858" w:rsidR="00CC43D8" w:rsidRPr="001A1C01" w:rsidRDefault="00CC43D8" w:rsidP="00CC43D8">
            <w:pPr>
              <w:pStyle w:val="tbl-body-head"/>
              <w:rPr>
                <w:rFonts w:ascii="Book Antiqua" w:hAnsi="Book Antiqua"/>
                <w:sz w:val="24"/>
                <w:szCs w:val="24"/>
              </w:rPr>
            </w:pPr>
            <w:r w:rsidRPr="001A1C01">
              <w:t>Key Words</w:t>
            </w:r>
          </w:p>
        </w:tc>
      </w:tr>
      <w:tr w:rsidR="00467535" w:rsidRPr="001A1C01" w14:paraId="1BE7716A" w14:textId="77777777" w:rsidTr="004E17E6">
        <w:trPr>
          <w:trHeight w:val="1800"/>
        </w:trPr>
        <w:tc>
          <w:tcPr>
            <w:tcW w:w="1075" w:type="dxa"/>
            <w:shd w:val="clear" w:color="auto" w:fill="F2F2F2" w:themeFill="background1" w:themeFillShade="F2"/>
            <w:noWrap/>
            <w:hideMark/>
          </w:tcPr>
          <w:p w14:paraId="3C82C078" w14:textId="77777777" w:rsidR="00467535" w:rsidRPr="00DD2B56" w:rsidRDefault="00467535" w:rsidP="00DD2B56">
            <w:pPr>
              <w:jc w:val="center"/>
              <w:rPr>
                <w:rFonts w:ascii="Arial" w:hAnsi="Arial" w:cs="Arial"/>
              </w:rPr>
            </w:pPr>
            <w:r w:rsidRPr="00DD2B56">
              <w:rPr>
                <w:rFonts w:ascii="Arial" w:hAnsi="Arial" w:cs="Arial"/>
              </w:rPr>
              <w:t>5</w:t>
            </w:r>
          </w:p>
        </w:tc>
        <w:tc>
          <w:tcPr>
            <w:tcW w:w="1789" w:type="dxa"/>
            <w:shd w:val="clear" w:color="auto" w:fill="F2F2F2" w:themeFill="background1" w:themeFillShade="F2"/>
            <w:noWrap/>
            <w:hideMark/>
          </w:tcPr>
          <w:p w14:paraId="7F1E9475" w14:textId="248E7FD9" w:rsidR="00467535" w:rsidRPr="001A1C01" w:rsidRDefault="00467535" w:rsidP="00DD2B56">
            <w:pPr>
              <w:pStyle w:val="tbl-body"/>
              <w:framePr w:wrap="around"/>
            </w:pPr>
            <w:r w:rsidRPr="001A1C01">
              <w:t xml:space="preserve">We Ask for </w:t>
            </w:r>
            <w:r w:rsidR="00F8390D">
              <w:br/>
            </w:r>
            <w:r w:rsidRPr="001A1C01">
              <w:t>Forgiveness</w:t>
            </w:r>
          </w:p>
        </w:tc>
        <w:tc>
          <w:tcPr>
            <w:tcW w:w="3161" w:type="dxa"/>
            <w:shd w:val="clear" w:color="auto" w:fill="F2F2F2" w:themeFill="background1" w:themeFillShade="F2"/>
            <w:hideMark/>
          </w:tcPr>
          <w:p w14:paraId="08836BE3" w14:textId="77777777" w:rsidR="00755678" w:rsidRDefault="00467535" w:rsidP="00755678">
            <w:pPr>
              <w:pStyle w:val="tbl-body"/>
              <w:framePr w:wrap="around"/>
              <w:tabs>
                <w:tab w:val="left" w:pos="166"/>
              </w:tabs>
              <w:ind w:left="166" w:hanging="166"/>
            </w:pPr>
            <w:r w:rsidRPr="001A1C01">
              <w:t xml:space="preserve">• </w:t>
            </w:r>
            <w:r w:rsidR="00755678">
              <w:tab/>
            </w:r>
            <w:r w:rsidRPr="001A1C01">
              <w:t xml:space="preserve">to recognize that our sins can be </w:t>
            </w:r>
            <w:r w:rsidR="00755678">
              <w:t xml:space="preserve">forgiven if we are truly sorry </w:t>
            </w:r>
          </w:p>
          <w:p w14:paraId="1FE43980" w14:textId="2E6707F4" w:rsidR="00755678" w:rsidRDefault="00467535" w:rsidP="00755678">
            <w:pPr>
              <w:pStyle w:val="tbl-body"/>
              <w:framePr w:wrap="around"/>
              <w:tabs>
                <w:tab w:val="left" w:pos="166"/>
              </w:tabs>
              <w:ind w:left="166" w:hanging="166"/>
            </w:pPr>
            <w:r w:rsidRPr="001A1C01">
              <w:t xml:space="preserve">• </w:t>
            </w:r>
            <w:r w:rsidR="00755678">
              <w:tab/>
            </w:r>
            <w:r w:rsidRPr="001A1C01">
              <w:t xml:space="preserve">to identify that we have more room for love when we are </w:t>
            </w:r>
            <w:r w:rsidR="003C44E3">
              <w:br/>
            </w:r>
            <w:r w:rsidRPr="001A1C01">
              <w:t xml:space="preserve">forgiven in </w:t>
            </w:r>
            <w:r w:rsidR="00755678">
              <w:t>the Sacrament of Reconciliation</w:t>
            </w:r>
          </w:p>
          <w:p w14:paraId="533236AD" w14:textId="41A8D9D5" w:rsidR="00467535" w:rsidRPr="001A1C01" w:rsidRDefault="00467535" w:rsidP="00755678">
            <w:pPr>
              <w:pStyle w:val="tbl-body"/>
              <w:framePr w:wrap="around"/>
              <w:tabs>
                <w:tab w:val="left" w:pos="166"/>
              </w:tabs>
              <w:ind w:left="166" w:hanging="166"/>
            </w:pPr>
            <w:r w:rsidRPr="001A1C01">
              <w:t xml:space="preserve">• </w:t>
            </w:r>
            <w:r w:rsidR="00755678">
              <w:tab/>
            </w:r>
            <w:r w:rsidRPr="001A1C01">
              <w:t xml:space="preserve">to explain the difference </w:t>
            </w:r>
            <w:r w:rsidR="003C44E3">
              <w:br/>
            </w:r>
            <w:r w:rsidRPr="001A1C01">
              <w:t>between mortal sin and venial sin</w:t>
            </w:r>
          </w:p>
        </w:tc>
        <w:tc>
          <w:tcPr>
            <w:tcW w:w="2160" w:type="dxa"/>
            <w:shd w:val="clear" w:color="auto" w:fill="F2F2F2" w:themeFill="background1" w:themeFillShade="F2"/>
            <w:noWrap/>
            <w:hideMark/>
          </w:tcPr>
          <w:p w14:paraId="48687386" w14:textId="2B4204AB" w:rsidR="00467535" w:rsidRPr="001A1C01" w:rsidRDefault="00467535" w:rsidP="00DD2B56">
            <w:pPr>
              <w:pStyle w:val="tbl-body"/>
              <w:framePr w:wrap="around"/>
            </w:pPr>
            <w:r w:rsidRPr="001A1C01">
              <w:t>Jesus Forgives a Woman’s Sins</w:t>
            </w:r>
            <w:r w:rsidR="00642A4C">
              <w:br/>
            </w:r>
            <w:r w:rsidRPr="001A1C01">
              <w:t xml:space="preserve">(Luke 7:36–50) </w:t>
            </w:r>
          </w:p>
        </w:tc>
        <w:tc>
          <w:tcPr>
            <w:tcW w:w="1620" w:type="dxa"/>
            <w:shd w:val="clear" w:color="auto" w:fill="F2F2F2" w:themeFill="background1" w:themeFillShade="F2"/>
            <w:hideMark/>
          </w:tcPr>
          <w:p w14:paraId="6A24AC00" w14:textId="1EB9EA24" w:rsidR="00467535" w:rsidRPr="001A1C01" w:rsidRDefault="00467535">
            <w:pPr>
              <w:pStyle w:val="tbl-body"/>
              <w:framePr w:wrap="around"/>
            </w:pPr>
            <w:r w:rsidRPr="001A1C01">
              <w:t>mortal sin</w:t>
            </w:r>
            <w:r w:rsidR="003C44E3">
              <w:t>,</w:t>
            </w:r>
            <w:r w:rsidR="003C44E3" w:rsidRPr="001A1C01">
              <w:t xml:space="preserve"> </w:t>
            </w:r>
            <w:r w:rsidR="003C44E3">
              <w:br/>
            </w:r>
            <w:r w:rsidRPr="001A1C01">
              <w:t>venial sin</w:t>
            </w:r>
          </w:p>
        </w:tc>
      </w:tr>
      <w:tr w:rsidR="00467535" w:rsidRPr="001A1C01" w14:paraId="35B05315" w14:textId="77777777" w:rsidTr="004E17E6">
        <w:trPr>
          <w:trHeight w:val="1800"/>
        </w:trPr>
        <w:tc>
          <w:tcPr>
            <w:tcW w:w="1075" w:type="dxa"/>
            <w:tcBorders>
              <w:bottom w:val="single" w:sz="4" w:space="0" w:color="auto"/>
            </w:tcBorders>
            <w:noWrap/>
            <w:hideMark/>
          </w:tcPr>
          <w:p w14:paraId="18F6BB30" w14:textId="117E93FB" w:rsidR="00467535" w:rsidRPr="00DD2B56" w:rsidRDefault="00467535" w:rsidP="00DD2B56">
            <w:pPr>
              <w:jc w:val="center"/>
              <w:rPr>
                <w:rFonts w:ascii="Arial" w:hAnsi="Arial" w:cs="Arial"/>
              </w:rPr>
            </w:pPr>
            <w:r w:rsidRPr="00DD2B56">
              <w:rPr>
                <w:rFonts w:ascii="Arial" w:hAnsi="Arial" w:cs="Arial"/>
              </w:rPr>
              <w:t>6</w:t>
            </w:r>
          </w:p>
        </w:tc>
        <w:tc>
          <w:tcPr>
            <w:tcW w:w="1789" w:type="dxa"/>
            <w:tcBorders>
              <w:bottom w:val="single" w:sz="4" w:space="0" w:color="auto"/>
            </w:tcBorders>
            <w:noWrap/>
            <w:hideMark/>
          </w:tcPr>
          <w:p w14:paraId="4C77E572" w14:textId="5D582EA2" w:rsidR="00467535" w:rsidRPr="001A1C01" w:rsidRDefault="00467535" w:rsidP="00DD2B56">
            <w:pPr>
              <w:pStyle w:val="tbl-body"/>
              <w:framePr w:wrap="around"/>
            </w:pPr>
            <w:r w:rsidRPr="001A1C01">
              <w:t>Jesus Loves</w:t>
            </w:r>
            <w:r w:rsidR="003C44E3">
              <w:br/>
            </w:r>
            <w:r w:rsidRPr="001A1C01">
              <w:t>and Cares for Us</w:t>
            </w:r>
          </w:p>
        </w:tc>
        <w:tc>
          <w:tcPr>
            <w:tcW w:w="3161" w:type="dxa"/>
            <w:tcBorders>
              <w:bottom w:val="single" w:sz="4" w:space="0" w:color="auto"/>
            </w:tcBorders>
            <w:hideMark/>
          </w:tcPr>
          <w:p w14:paraId="1A8A800B" w14:textId="77777777" w:rsidR="00755678" w:rsidRDefault="00467535" w:rsidP="00755678">
            <w:pPr>
              <w:pStyle w:val="tbl-body"/>
              <w:framePr w:wrap="around"/>
              <w:tabs>
                <w:tab w:val="left" w:pos="166"/>
              </w:tabs>
              <w:ind w:left="166" w:hanging="166"/>
            </w:pPr>
            <w:r w:rsidRPr="001A1C01">
              <w:t xml:space="preserve">• </w:t>
            </w:r>
            <w:r w:rsidR="00755678">
              <w:tab/>
            </w:r>
            <w:r w:rsidRPr="001A1C01">
              <w:t>to recognize that Jesus loves and cares for us as a go</w:t>
            </w:r>
            <w:r w:rsidR="00755678">
              <w:t>od shepherd cares for his sheep</w:t>
            </w:r>
          </w:p>
          <w:p w14:paraId="3270BFBD" w14:textId="77777777" w:rsidR="00755678" w:rsidRDefault="00467535" w:rsidP="00755678">
            <w:pPr>
              <w:pStyle w:val="tbl-body"/>
              <w:framePr w:wrap="around"/>
              <w:tabs>
                <w:tab w:val="left" w:pos="166"/>
              </w:tabs>
              <w:ind w:left="166" w:hanging="166"/>
            </w:pPr>
            <w:r w:rsidRPr="001A1C01">
              <w:t xml:space="preserve">• </w:t>
            </w:r>
            <w:r w:rsidR="00755678">
              <w:tab/>
            </w:r>
            <w:r w:rsidRPr="001A1C01">
              <w:t>to recall that Jesus seeks us out when we stray, and we can return through t</w:t>
            </w:r>
            <w:r w:rsidR="00755678">
              <w:t xml:space="preserve">he Sacrament of Reconciliation </w:t>
            </w:r>
          </w:p>
          <w:p w14:paraId="2EAA2B6B" w14:textId="166817DC" w:rsidR="00467535" w:rsidRPr="001A1C01" w:rsidRDefault="00467535" w:rsidP="00755678">
            <w:pPr>
              <w:pStyle w:val="tbl-body"/>
              <w:framePr w:wrap="around"/>
              <w:tabs>
                <w:tab w:val="left" w:pos="166"/>
              </w:tabs>
              <w:ind w:left="166" w:hanging="166"/>
            </w:pPr>
            <w:r w:rsidRPr="001A1C01">
              <w:t xml:space="preserve">• </w:t>
            </w:r>
            <w:r w:rsidR="00755678">
              <w:tab/>
            </w:r>
            <w:r w:rsidRPr="001A1C01">
              <w:t xml:space="preserve">to explain that </w:t>
            </w:r>
            <w:r w:rsidR="002C3C5B" w:rsidRPr="002C3C5B">
              <w:t>in the Act of Contrition,</w:t>
            </w:r>
            <w:r w:rsidR="002C3C5B">
              <w:t xml:space="preserve"> </w:t>
            </w:r>
            <w:r w:rsidRPr="001A1C01">
              <w:t>we express our sorrow for having sinned</w:t>
            </w:r>
          </w:p>
        </w:tc>
        <w:tc>
          <w:tcPr>
            <w:tcW w:w="2160" w:type="dxa"/>
            <w:tcBorders>
              <w:bottom w:val="single" w:sz="4" w:space="0" w:color="auto"/>
            </w:tcBorders>
            <w:noWrap/>
            <w:hideMark/>
          </w:tcPr>
          <w:p w14:paraId="51507C04" w14:textId="1B01E89A" w:rsidR="00467535" w:rsidRPr="001A1C01" w:rsidRDefault="00467535" w:rsidP="00DD2B56">
            <w:pPr>
              <w:pStyle w:val="tbl-body"/>
              <w:framePr w:wrap="around"/>
            </w:pPr>
            <w:r w:rsidRPr="001A1C01">
              <w:t>Jesus Is the Good Shepherd</w:t>
            </w:r>
            <w:r w:rsidR="00642A4C">
              <w:br/>
            </w:r>
            <w:r w:rsidRPr="001A1C01">
              <w:t xml:space="preserve">(John 10:1–18) </w:t>
            </w:r>
          </w:p>
        </w:tc>
        <w:tc>
          <w:tcPr>
            <w:tcW w:w="1620" w:type="dxa"/>
            <w:tcBorders>
              <w:bottom w:val="single" w:sz="4" w:space="0" w:color="auto"/>
            </w:tcBorders>
            <w:hideMark/>
          </w:tcPr>
          <w:p w14:paraId="17B27E9F" w14:textId="21129585" w:rsidR="00467535" w:rsidRPr="001A1C01" w:rsidRDefault="00467535">
            <w:pPr>
              <w:pStyle w:val="tbl-body"/>
              <w:framePr w:wrap="around"/>
            </w:pPr>
            <w:r w:rsidRPr="001A1C01">
              <w:t>penance</w:t>
            </w:r>
            <w:r w:rsidR="003C44E3">
              <w:t>,</w:t>
            </w:r>
            <w:r w:rsidR="003C44E3" w:rsidRPr="001A1C01">
              <w:t xml:space="preserve"> </w:t>
            </w:r>
            <w:r w:rsidR="003C44E3">
              <w:br/>
            </w:r>
            <w:r w:rsidRPr="001A1C01">
              <w:t>Act of</w:t>
            </w:r>
            <w:r w:rsidR="003C44E3">
              <w:br/>
            </w:r>
            <w:r w:rsidRPr="001A1C01">
              <w:t>Contrition</w:t>
            </w:r>
            <w:r w:rsidR="003C44E3">
              <w:t>,</w:t>
            </w:r>
            <w:r w:rsidR="003C44E3">
              <w:br/>
            </w:r>
            <w:r w:rsidRPr="001A1C01">
              <w:t xml:space="preserve">contrition </w:t>
            </w:r>
          </w:p>
        </w:tc>
      </w:tr>
      <w:tr w:rsidR="00467535" w:rsidRPr="001A1C01" w14:paraId="65CFAF40" w14:textId="77777777" w:rsidTr="004E17E6">
        <w:trPr>
          <w:trHeight w:val="2100"/>
        </w:trPr>
        <w:tc>
          <w:tcPr>
            <w:tcW w:w="1075" w:type="dxa"/>
            <w:shd w:val="clear" w:color="auto" w:fill="F2F2F2" w:themeFill="background1" w:themeFillShade="F2"/>
            <w:noWrap/>
            <w:hideMark/>
          </w:tcPr>
          <w:p w14:paraId="487024BF" w14:textId="2A7889BB" w:rsidR="00467535" w:rsidRPr="00DD2B56" w:rsidRDefault="00467535" w:rsidP="00DD2B56">
            <w:pPr>
              <w:jc w:val="center"/>
              <w:rPr>
                <w:rFonts w:ascii="Arial" w:hAnsi="Arial" w:cs="Arial"/>
              </w:rPr>
            </w:pPr>
            <w:r w:rsidRPr="00DD2B56">
              <w:rPr>
                <w:rFonts w:ascii="Arial" w:hAnsi="Arial" w:cs="Arial"/>
              </w:rPr>
              <w:t>7</w:t>
            </w:r>
          </w:p>
        </w:tc>
        <w:tc>
          <w:tcPr>
            <w:tcW w:w="1789" w:type="dxa"/>
            <w:shd w:val="clear" w:color="auto" w:fill="F2F2F2" w:themeFill="background1" w:themeFillShade="F2"/>
            <w:noWrap/>
            <w:hideMark/>
          </w:tcPr>
          <w:p w14:paraId="113E7E3E" w14:textId="60FEDD77" w:rsidR="00467535" w:rsidRPr="001A1C01" w:rsidRDefault="00467535" w:rsidP="00DD2B56">
            <w:pPr>
              <w:pStyle w:val="tbl-body"/>
              <w:framePr w:wrap="around"/>
            </w:pPr>
            <w:r w:rsidRPr="001A1C01">
              <w:t>Jesus Helps</w:t>
            </w:r>
            <w:r w:rsidR="003C44E3">
              <w:br/>
            </w:r>
            <w:r w:rsidRPr="001A1C01">
              <w:t xml:space="preserve">Us Always </w:t>
            </w:r>
          </w:p>
        </w:tc>
        <w:tc>
          <w:tcPr>
            <w:tcW w:w="3161" w:type="dxa"/>
            <w:shd w:val="clear" w:color="auto" w:fill="F2F2F2" w:themeFill="background1" w:themeFillShade="F2"/>
            <w:hideMark/>
          </w:tcPr>
          <w:p w14:paraId="001D2ECA" w14:textId="77777777" w:rsidR="00755678" w:rsidRDefault="00467535" w:rsidP="00755678">
            <w:pPr>
              <w:pStyle w:val="tbl-body"/>
              <w:framePr w:wrap="around"/>
              <w:tabs>
                <w:tab w:val="left" w:pos="166"/>
              </w:tabs>
              <w:ind w:left="166" w:hanging="166"/>
            </w:pPr>
            <w:r w:rsidRPr="001A1C01">
              <w:t xml:space="preserve">• </w:t>
            </w:r>
            <w:r w:rsidR="00755678">
              <w:tab/>
            </w:r>
            <w:r w:rsidRPr="001A1C01">
              <w:t>to recognize Jesus as the Son of God who</w:t>
            </w:r>
            <w:r w:rsidR="00755678">
              <w:t xml:space="preserve"> is with us in times of trouble</w:t>
            </w:r>
          </w:p>
          <w:p w14:paraId="6EA7CCA9" w14:textId="77777777" w:rsidR="00755678" w:rsidRDefault="00467535" w:rsidP="00755678">
            <w:pPr>
              <w:pStyle w:val="tbl-body"/>
              <w:framePr w:wrap="around"/>
              <w:tabs>
                <w:tab w:val="left" w:pos="166"/>
              </w:tabs>
              <w:ind w:left="166" w:hanging="166"/>
            </w:pPr>
            <w:r w:rsidRPr="001A1C01">
              <w:t xml:space="preserve">• </w:t>
            </w:r>
            <w:r w:rsidR="00755678">
              <w:tab/>
            </w:r>
            <w:r w:rsidRPr="001A1C01">
              <w:t xml:space="preserve">to define ourselves as disciples of Jesus who call on him in </w:t>
            </w:r>
            <w:r w:rsidR="00755678">
              <w:t>the Sacrament of Reconciliation</w:t>
            </w:r>
          </w:p>
          <w:p w14:paraId="257DD59C" w14:textId="3AFF77CB" w:rsidR="00467535" w:rsidRPr="001A1C01" w:rsidRDefault="00467535" w:rsidP="00755678">
            <w:pPr>
              <w:pStyle w:val="tbl-body"/>
              <w:framePr w:wrap="around"/>
              <w:tabs>
                <w:tab w:val="left" w:pos="166"/>
              </w:tabs>
              <w:ind w:left="166" w:hanging="166"/>
            </w:pPr>
            <w:r w:rsidRPr="001A1C01">
              <w:t xml:space="preserve">• </w:t>
            </w:r>
            <w:r w:rsidR="00755678">
              <w:tab/>
            </w:r>
            <w:r w:rsidRPr="001A1C01">
              <w:t xml:space="preserve">to explain that our sins are </w:t>
            </w:r>
            <w:r w:rsidR="003C44E3">
              <w:br/>
            </w:r>
            <w:r w:rsidRPr="001A1C01">
              <w:t xml:space="preserve">forgiven and we are restored to peace when we receive </w:t>
            </w:r>
            <w:r w:rsidR="003C44E3">
              <w:br/>
            </w:r>
            <w:r w:rsidRPr="001A1C01">
              <w:t xml:space="preserve">absolution </w:t>
            </w:r>
          </w:p>
        </w:tc>
        <w:tc>
          <w:tcPr>
            <w:tcW w:w="2160" w:type="dxa"/>
            <w:shd w:val="clear" w:color="auto" w:fill="F2F2F2" w:themeFill="background1" w:themeFillShade="F2"/>
            <w:noWrap/>
            <w:hideMark/>
          </w:tcPr>
          <w:p w14:paraId="67788747" w14:textId="2C830961" w:rsidR="00467535" w:rsidRPr="001A1C01" w:rsidRDefault="00467535" w:rsidP="00DD2B56">
            <w:pPr>
              <w:pStyle w:val="tbl-body"/>
              <w:framePr w:wrap="around"/>
            </w:pPr>
            <w:r w:rsidRPr="001A1C01">
              <w:t>Jesus Helps Us in Time</w:t>
            </w:r>
            <w:r>
              <w:t>s</w:t>
            </w:r>
            <w:r w:rsidRPr="001A1C01">
              <w:t xml:space="preserve"> of Trouble</w:t>
            </w:r>
            <w:r w:rsidR="00642A4C">
              <w:br/>
            </w:r>
            <w:r w:rsidRPr="001A1C01">
              <w:t xml:space="preserve">(Matthew 8:23–27) </w:t>
            </w:r>
          </w:p>
        </w:tc>
        <w:tc>
          <w:tcPr>
            <w:tcW w:w="1620" w:type="dxa"/>
            <w:shd w:val="clear" w:color="auto" w:fill="F2F2F2" w:themeFill="background1" w:themeFillShade="F2"/>
            <w:hideMark/>
          </w:tcPr>
          <w:p w14:paraId="15EAA52F" w14:textId="0FDF4C81" w:rsidR="00467535" w:rsidRPr="001A1C01" w:rsidRDefault="00467535" w:rsidP="00834DDB">
            <w:pPr>
              <w:pStyle w:val="tbl-body"/>
              <w:framePr w:wrap="around"/>
            </w:pPr>
            <w:r w:rsidRPr="001A1C01">
              <w:t>disciple</w:t>
            </w:r>
            <w:r w:rsidR="004242A4">
              <w:t>, absolution, conscience</w:t>
            </w:r>
            <w:r w:rsidRPr="001A1C01">
              <w:t xml:space="preserve"> </w:t>
            </w:r>
          </w:p>
        </w:tc>
      </w:tr>
      <w:tr w:rsidR="00467535" w:rsidRPr="001A1C01" w14:paraId="02F80C9B" w14:textId="77777777" w:rsidTr="00BE307E">
        <w:trPr>
          <w:trHeight w:val="1800"/>
        </w:trPr>
        <w:tc>
          <w:tcPr>
            <w:tcW w:w="1075" w:type="dxa"/>
            <w:noWrap/>
            <w:hideMark/>
          </w:tcPr>
          <w:p w14:paraId="6B830669" w14:textId="36635094" w:rsidR="00467535" w:rsidRPr="00DD2B56" w:rsidRDefault="00467535" w:rsidP="00DD2B56">
            <w:pPr>
              <w:jc w:val="center"/>
              <w:rPr>
                <w:rFonts w:ascii="Arial" w:hAnsi="Arial" w:cs="Arial"/>
              </w:rPr>
            </w:pPr>
            <w:r w:rsidRPr="00DD2B56">
              <w:rPr>
                <w:rFonts w:ascii="Arial" w:hAnsi="Arial" w:cs="Arial"/>
              </w:rPr>
              <w:t>8</w:t>
            </w:r>
          </w:p>
        </w:tc>
        <w:tc>
          <w:tcPr>
            <w:tcW w:w="1789" w:type="dxa"/>
            <w:noWrap/>
            <w:hideMark/>
          </w:tcPr>
          <w:p w14:paraId="1C99D405" w14:textId="77777777" w:rsidR="00467535" w:rsidRPr="001A1C01" w:rsidRDefault="00467535" w:rsidP="00DD2B56">
            <w:pPr>
              <w:pStyle w:val="tbl-body"/>
              <w:framePr w:wrap="around"/>
            </w:pPr>
            <w:r w:rsidRPr="001A1C01">
              <w:t>The Holy Spirit Teaches Us</w:t>
            </w:r>
          </w:p>
        </w:tc>
        <w:tc>
          <w:tcPr>
            <w:tcW w:w="3161" w:type="dxa"/>
            <w:hideMark/>
          </w:tcPr>
          <w:p w14:paraId="6C38FF0B" w14:textId="77777777" w:rsidR="00755678" w:rsidRDefault="00467535" w:rsidP="00755678">
            <w:pPr>
              <w:pStyle w:val="tbl-body"/>
              <w:framePr w:wrap="around"/>
              <w:tabs>
                <w:tab w:val="left" w:pos="166"/>
              </w:tabs>
              <w:ind w:left="166" w:hanging="166"/>
            </w:pPr>
            <w:r w:rsidRPr="001A1C01">
              <w:t xml:space="preserve">• </w:t>
            </w:r>
            <w:r w:rsidR="00755678">
              <w:tab/>
            </w:r>
            <w:r w:rsidRPr="001A1C01">
              <w:t>to recognize that the Holy</w:t>
            </w:r>
            <w:r w:rsidR="00755678">
              <w:t xml:space="preserve"> Spirit is our helper and guide</w:t>
            </w:r>
          </w:p>
          <w:p w14:paraId="2F088229" w14:textId="75A3842E" w:rsidR="00755678" w:rsidRDefault="00467535" w:rsidP="00755678">
            <w:pPr>
              <w:pStyle w:val="tbl-body"/>
              <w:framePr w:wrap="around"/>
              <w:tabs>
                <w:tab w:val="left" w:pos="166"/>
              </w:tabs>
              <w:ind w:left="166" w:hanging="166"/>
            </w:pPr>
            <w:r w:rsidRPr="001A1C01">
              <w:t xml:space="preserve">• </w:t>
            </w:r>
            <w:r w:rsidR="00755678">
              <w:tab/>
            </w:r>
            <w:r w:rsidRPr="001A1C01">
              <w:t xml:space="preserve">to identify that the Holy Spirit helps us in an examination of conscience as we prepare to receive </w:t>
            </w:r>
            <w:r w:rsidR="00755678">
              <w:t xml:space="preserve">the Sacrament of </w:t>
            </w:r>
            <w:r w:rsidR="003C44E3">
              <w:br/>
            </w:r>
            <w:r w:rsidR="00755678">
              <w:t>Reconciliation</w:t>
            </w:r>
          </w:p>
          <w:p w14:paraId="5467909E" w14:textId="75A4FEE4" w:rsidR="00467535" w:rsidRPr="001A1C01" w:rsidRDefault="00467535" w:rsidP="00755678">
            <w:pPr>
              <w:pStyle w:val="tbl-body"/>
              <w:framePr w:wrap="around"/>
              <w:tabs>
                <w:tab w:val="left" w:pos="166"/>
              </w:tabs>
              <w:ind w:left="166" w:hanging="166"/>
            </w:pPr>
            <w:r w:rsidRPr="001A1C01">
              <w:t xml:space="preserve">• </w:t>
            </w:r>
            <w:r w:rsidR="00755678">
              <w:tab/>
            </w:r>
            <w:r w:rsidRPr="001A1C01">
              <w:t>to review the key words and important concepts of these chapters in preparation for the Sacrament of Reconciliation</w:t>
            </w:r>
          </w:p>
        </w:tc>
        <w:tc>
          <w:tcPr>
            <w:tcW w:w="2160" w:type="dxa"/>
            <w:noWrap/>
            <w:hideMark/>
          </w:tcPr>
          <w:p w14:paraId="2423DE35" w14:textId="3A0B9E56" w:rsidR="00467535" w:rsidRPr="001A1C01" w:rsidRDefault="00467535" w:rsidP="00DD2B56">
            <w:pPr>
              <w:pStyle w:val="tbl-body"/>
              <w:framePr w:wrap="around"/>
            </w:pPr>
            <w:r w:rsidRPr="001A1C01">
              <w:t>Jesus Sends the Holy Spirit to Help Us</w:t>
            </w:r>
            <w:r w:rsidR="00642A4C">
              <w:br/>
            </w:r>
            <w:r w:rsidRPr="001A1C01">
              <w:t xml:space="preserve">(John 14:15–31) </w:t>
            </w:r>
          </w:p>
        </w:tc>
        <w:tc>
          <w:tcPr>
            <w:tcW w:w="1620" w:type="dxa"/>
            <w:hideMark/>
          </w:tcPr>
          <w:p w14:paraId="0F1064CF" w14:textId="5F7269B4" w:rsidR="00467535" w:rsidRPr="001A1C01" w:rsidRDefault="007E4099" w:rsidP="00DD2B56">
            <w:pPr>
              <w:pStyle w:val="tbl-body"/>
              <w:framePr w:wrap="around"/>
            </w:pPr>
            <w:r>
              <w:t>e</w:t>
            </w:r>
            <w:r w:rsidRPr="001A1C01">
              <w:t>xamination</w:t>
            </w:r>
            <w:r>
              <w:br/>
            </w:r>
            <w:r w:rsidR="00467535" w:rsidRPr="001A1C01">
              <w:t>of conscience</w:t>
            </w:r>
          </w:p>
        </w:tc>
      </w:tr>
    </w:tbl>
    <w:p w14:paraId="561E92ED" w14:textId="74763390" w:rsidR="00755678" w:rsidRDefault="00755678" w:rsidP="00F8390D">
      <w:pPr>
        <w:pStyle w:val="BH"/>
      </w:pPr>
    </w:p>
    <w:p w14:paraId="7AE1AA5A" w14:textId="749CCB2F" w:rsidR="00467535" w:rsidRPr="00F8390D" w:rsidRDefault="00467535" w:rsidP="00F8390D">
      <w:pPr>
        <w:pStyle w:val="BH"/>
      </w:pPr>
      <w:r w:rsidRPr="001A1C01">
        <w:lastRenderedPageBreak/>
        <w:t>Program Outline: Eucharist</w:t>
      </w:r>
    </w:p>
    <w:tbl>
      <w:tblPr>
        <w:tblStyle w:val="TableGrid"/>
        <w:tblW w:w="9898" w:type="dxa"/>
        <w:tblLayout w:type="fixed"/>
        <w:tblCellMar>
          <w:top w:w="115" w:type="dxa"/>
          <w:left w:w="115" w:type="dxa"/>
          <w:right w:w="115" w:type="dxa"/>
        </w:tblCellMar>
        <w:tblLook w:val="04A0" w:firstRow="1" w:lastRow="0" w:firstColumn="1" w:lastColumn="0" w:noHBand="0" w:noVBand="1"/>
      </w:tblPr>
      <w:tblGrid>
        <w:gridCol w:w="1075"/>
        <w:gridCol w:w="1800"/>
        <w:gridCol w:w="3150"/>
        <w:gridCol w:w="2250"/>
        <w:gridCol w:w="1604"/>
        <w:gridCol w:w="19"/>
      </w:tblGrid>
      <w:tr w:rsidR="00467535" w:rsidRPr="001A1C01" w14:paraId="7F1511C9" w14:textId="77777777" w:rsidTr="004E17E6">
        <w:trPr>
          <w:trHeight w:val="360"/>
        </w:trPr>
        <w:tc>
          <w:tcPr>
            <w:tcW w:w="1075" w:type="dxa"/>
            <w:tcBorders>
              <w:bottom w:val="single" w:sz="4" w:space="0" w:color="auto"/>
            </w:tcBorders>
            <w:shd w:val="clear" w:color="auto" w:fill="D9D9D9" w:themeFill="background1" w:themeFillShade="D9"/>
            <w:noWrap/>
            <w:hideMark/>
          </w:tcPr>
          <w:p w14:paraId="3E5149EA" w14:textId="77777777" w:rsidR="00467535" w:rsidRPr="001A1C01" w:rsidRDefault="00467535" w:rsidP="00F8390D">
            <w:pPr>
              <w:pStyle w:val="tbl-body-head"/>
            </w:pPr>
            <w:r w:rsidRPr="001A1C01">
              <w:t>Chapter Number</w:t>
            </w:r>
          </w:p>
        </w:tc>
        <w:tc>
          <w:tcPr>
            <w:tcW w:w="1800" w:type="dxa"/>
            <w:tcBorders>
              <w:bottom w:val="single" w:sz="4" w:space="0" w:color="auto"/>
            </w:tcBorders>
            <w:shd w:val="clear" w:color="auto" w:fill="D9D9D9" w:themeFill="background1" w:themeFillShade="D9"/>
            <w:noWrap/>
            <w:hideMark/>
          </w:tcPr>
          <w:p w14:paraId="4F8D5C5D" w14:textId="77777777" w:rsidR="00467535" w:rsidRPr="001A1C01" w:rsidRDefault="00467535" w:rsidP="00F8390D">
            <w:pPr>
              <w:pStyle w:val="tbl-body-head"/>
            </w:pPr>
            <w:r w:rsidRPr="001A1C01">
              <w:t>Chapter Title</w:t>
            </w:r>
          </w:p>
        </w:tc>
        <w:tc>
          <w:tcPr>
            <w:tcW w:w="3150" w:type="dxa"/>
            <w:tcBorders>
              <w:bottom w:val="single" w:sz="4" w:space="0" w:color="auto"/>
            </w:tcBorders>
            <w:shd w:val="clear" w:color="auto" w:fill="D9D9D9" w:themeFill="background1" w:themeFillShade="D9"/>
            <w:noWrap/>
            <w:hideMark/>
          </w:tcPr>
          <w:p w14:paraId="7D1D4B20" w14:textId="793DBA77" w:rsidR="00467535" w:rsidRPr="001A1C01" w:rsidRDefault="00DF7B8F" w:rsidP="00F8390D">
            <w:pPr>
              <w:pStyle w:val="tbl-body-head"/>
            </w:pPr>
            <w:r>
              <w:t>Lesson Goals</w:t>
            </w:r>
          </w:p>
        </w:tc>
        <w:tc>
          <w:tcPr>
            <w:tcW w:w="2250" w:type="dxa"/>
            <w:tcBorders>
              <w:bottom w:val="single" w:sz="4" w:space="0" w:color="auto"/>
            </w:tcBorders>
            <w:shd w:val="clear" w:color="auto" w:fill="D9D9D9" w:themeFill="background1" w:themeFillShade="D9"/>
            <w:noWrap/>
            <w:hideMark/>
          </w:tcPr>
          <w:p w14:paraId="67D807AE" w14:textId="77777777" w:rsidR="00467535" w:rsidRPr="001A1C01" w:rsidRDefault="00467535" w:rsidP="00F8390D">
            <w:pPr>
              <w:pStyle w:val="tbl-body-head"/>
            </w:pPr>
            <w:r w:rsidRPr="001A1C01">
              <w:t>Featured Story</w:t>
            </w:r>
          </w:p>
        </w:tc>
        <w:tc>
          <w:tcPr>
            <w:tcW w:w="1623" w:type="dxa"/>
            <w:gridSpan w:val="2"/>
            <w:tcBorders>
              <w:bottom w:val="single" w:sz="4" w:space="0" w:color="auto"/>
            </w:tcBorders>
            <w:shd w:val="clear" w:color="auto" w:fill="D9D9D9" w:themeFill="background1" w:themeFillShade="D9"/>
            <w:hideMark/>
          </w:tcPr>
          <w:p w14:paraId="65AB7E31" w14:textId="77777777" w:rsidR="00467535" w:rsidRPr="001A1C01" w:rsidRDefault="00467535" w:rsidP="00F8390D">
            <w:pPr>
              <w:pStyle w:val="tbl-body-head"/>
            </w:pPr>
            <w:r w:rsidRPr="001A1C01">
              <w:t>Key Words</w:t>
            </w:r>
          </w:p>
        </w:tc>
      </w:tr>
      <w:tr w:rsidR="00467535" w:rsidRPr="001A1C01" w14:paraId="4836247B" w14:textId="77777777" w:rsidTr="004E17E6">
        <w:trPr>
          <w:trHeight w:val="2002"/>
        </w:trPr>
        <w:tc>
          <w:tcPr>
            <w:tcW w:w="1075" w:type="dxa"/>
            <w:shd w:val="clear" w:color="auto" w:fill="F2F2F2" w:themeFill="background1" w:themeFillShade="F2"/>
            <w:noWrap/>
            <w:hideMark/>
          </w:tcPr>
          <w:p w14:paraId="6658531D" w14:textId="77777777" w:rsidR="00467535" w:rsidRPr="00F8390D" w:rsidRDefault="00467535" w:rsidP="00F8390D">
            <w:pPr>
              <w:jc w:val="center"/>
              <w:rPr>
                <w:rFonts w:ascii="Arial" w:hAnsi="Arial" w:cs="Arial"/>
              </w:rPr>
            </w:pPr>
            <w:r w:rsidRPr="00F8390D">
              <w:rPr>
                <w:rFonts w:ascii="Arial" w:hAnsi="Arial" w:cs="Arial"/>
              </w:rPr>
              <w:t>1</w:t>
            </w:r>
          </w:p>
        </w:tc>
        <w:tc>
          <w:tcPr>
            <w:tcW w:w="1800" w:type="dxa"/>
            <w:shd w:val="clear" w:color="auto" w:fill="F2F2F2" w:themeFill="background1" w:themeFillShade="F2"/>
            <w:noWrap/>
            <w:hideMark/>
          </w:tcPr>
          <w:p w14:paraId="65796C8E" w14:textId="434E14ED" w:rsidR="00467535" w:rsidRPr="001A1C01" w:rsidRDefault="00467535" w:rsidP="00F8390D">
            <w:pPr>
              <w:pStyle w:val="tbl-body"/>
              <w:framePr w:wrap="around"/>
            </w:pPr>
            <w:r w:rsidRPr="001A1C01">
              <w:t>We Are Part</w:t>
            </w:r>
            <w:r w:rsidR="003C44E3">
              <w:br/>
            </w:r>
            <w:r w:rsidRPr="001A1C01">
              <w:t>of the Church</w:t>
            </w:r>
          </w:p>
        </w:tc>
        <w:tc>
          <w:tcPr>
            <w:tcW w:w="3150" w:type="dxa"/>
            <w:shd w:val="clear" w:color="auto" w:fill="F2F2F2" w:themeFill="background1" w:themeFillShade="F2"/>
            <w:hideMark/>
          </w:tcPr>
          <w:p w14:paraId="73372CD3" w14:textId="77777777" w:rsidR="00755678" w:rsidRDefault="00467535" w:rsidP="00755678">
            <w:pPr>
              <w:pStyle w:val="tbl-body"/>
              <w:framePr w:wrap="around"/>
              <w:tabs>
                <w:tab w:val="left" w:pos="155"/>
              </w:tabs>
              <w:ind w:left="155" w:hanging="155"/>
            </w:pPr>
            <w:r w:rsidRPr="001A1C01">
              <w:t xml:space="preserve">• </w:t>
            </w:r>
            <w:r w:rsidR="00755678">
              <w:tab/>
            </w:r>
            <w:r w:rsidRPr="001A1C01">
              <w:t xml:space="preserve">to recognize that we are all </w:t>
            </w:r>
            <w:r w:rsidR="00755678">
              <w:t>an important part of the Church</w:t>
            </w:r>
          </w:p>
          <w:p w14:paraId="2834793A" w14:textId="77777777" w:rsidR="00755678" w:rsidRDefault="00467535" w:rsidP="00755678">
            <w:pPr>
              <w:pStyle w:val="tbl-body"/>
              <w:framePr w:wrap="around"/>
              <w:tabs>
                <w:tab w:val="left" w:pos="155"/>
              </w:tabs>
              <w:ind w:left="155" w:hanging="155"/>
            </w:pPr>
            <w:r w:rsidRPr="001A1C01">
              <w:t xml:space="preserve">• </w:t>
            </w:r>
            <w:r w:rsidR="00755678">
              <w:tab/>
            </w:r>
            <w:r w:rsidRPr="001A1C01">
              <w:t>to identify the three Sac</w:t>
            </w:r>
            <w:r w:rsidR="00755678">
              <w:t>raments of Christian Initiation</w:t>
            </w:r>
          </w:p>
          <w:p w14:paraId="7E466870" w14:textId="3A433C9A" w:rsidR="00467535" w:rsidRPr="001A1C01" w:rsidRDefault="00467535" w:rsidP="00755678">
            <w:pPr>
              <w:pStyle w:val="tbl-body"/>
              <w:framePr w:wrap="around"/>
              <w:tabs>
                <w:tab w:val="left" w:pos="155"/>
              </w:tabs>
              <w:ind w:left="155" w:hanging="155"/>
            </w:pPr>
            <w:r w:rsidRPr="001A1C01">
              <w:t xml:space="preserve">• </w:t>
            </w:r>
            <w:r w:rsidR="00755678">
              <w:tab/>
            </w:r>
            <w:r w:rsidRPr="001A1C01">
              <w:t>to name the Eucharist as the most imp</w:t>
            </w:r>
            <w:r w:rsidR="000B0CBB">
              <w:t>ortant sacrament in the Church</w:t>
            </w:r>
          </w:p>
        </w:tc>
        <w:tc>
          <w:tcPr>
            <w:tcW w:w="2250" w:type="dxa"/>
            <w:shd w:val="clear" w:color="auto" w:fill="F2F2F2" w:themeFill="background1" w:themeFillShade="F2"/>
            <w:noWrap/>
            <w:hideMark/>
          </w:tcPr>
          <w:p w14:paraId="6E217D42" w14:textId="2585AF93" w:rsidR="00467535" w:rsidRPr="001A1C01" w:rsidRDefault="00467535" w:rsidP="00F8390D">
            <w:pPr>
              <w:pStyle w:val="tbl-body"/>
              <w:framePr w:wrap="around"/>
            </w:pPr>
            <w:r w:rsidRPr="001A1C01">
              <w:t>Every Baptized</w:t>
            </w:r>
            <w:r w:rsidR="003C44E3">
              <w:br/>
            </w:r>
            <w:r w:rsidRPr="001A1C01">
              <w:t xml:space="preserve">Person Is a Part </w:t>
            </w:r>
            <w:r w:rsidR="003C44E3">
              <w:br/>
            </w:r>
            <w:r w:rsidRPr="001A1C01">
              <w:t xml:space="preserve">of the Church </w:t>
            </w:r>
            <w:r w:rsidR="00642A4C">
              <w:br/>
            </w:r>
            <w:r w:rsidRPr="001A1C01">
              <w:t>(1 Corinthians 12:12–27)</w:t>
            </w:r>
          </w:p>
        </w:tc>
        <w:tc>
          <w:tcPr>
            <w:tcW w:w="1623" w:type="dxa"/>
            <w:gridSpan w:val="2"/>
            <w:shd w:val="clear" w:color="auto" w:fill="F2F2F2" w:themeFill="background1" w:themeFillShade="F2"/>
            <w:hideMark/>
          </w:tcPr>
          <w:p w14:paraId="15CF2E76" w14:textId="4BE374CB" w:rsidR="00467535" w:rsidRPr="001A1C01" w:rsidRDefault="00467535">
            <w:pPr>
              <w:pStyle w:val="tbl-body"/>
              <w:framePr w:wrap="around"/>
            </w:pPr>
            <w:r w:rsidRPr="001A1C01">
              <w:t>sacraments</w:t>
            </w:r>
            <w:r w:rsidR="00642A4C">
              <w:t>,</w:t>
            </w:r>
            <w:r w:rsidR="00642A4C" w:rsidRPr="001A1C01">
              <w:t xml:space="preserve"> </w:t>
            </w:r>
            <w:r w:rsidRPr="001A1C01">
              <w:t xml:space="preserve">Sacraments </w:t>
            </w:r>
            <w:r w:rsidR="00642A4C">
              <w:br/>
            </w:r>
            <w:r w:rsidRPr="001A1C01">
              <w:t xml:space="preserve">of </w:t>
            </w:r>
            <w:r>
              <w:t>Christian</w:t>
            </w:r>
            <w:r w:rsidR="00642A4C">
              <w:br/>
            </w:r>
            <w:r w:rsidRPr="001A1C01">
              <w:t>Initiation</w:t>
            </w:r>
            <w:r w:rsidR="00642A4C">
              <w:t>,</w:t>
            </w:r>
            <w:r w:rsidR="00642A4C">
              <w:br/>
            </w:r>
            <w:r w:rsidRPr="001A1C01">
              <w:t>Baptism</w:t>
            </w:r>
            <w:r w:rsidR="00642A4C">
              <w:t>,</w:t>
            </w:r>
            <w:r w:rsidR="00642A4C">
              <w:br/>
            </w:r>
            <w:r w:rsidRPr="001A1C01">
              <w:t>Confirmation</w:t>
            </w:r>
            <w:r w:rsidR="00642A4C">
              <w:t>,</w:t>
            </w:r>
            <w:r w:rsidR="00642A4C" w:rsidRPr="001A1C01">
              <w:t xml:space="preserve"> </w:t>
            </w:r>
            <w:r w:rsidRPr="001A1C01">
              <w:t>Eucharist</w:t>
            </w:r>
            <w:r w:rsidR="00642A4C">
              <w:t>,</w:t>
            </w:r>
            <w:r w:rsidR="00642A4C" w:rsidRPr="001A1C01">
              <w:t xml:space="preserve"> </w:t>
            </w:r>
            <w:r w:rsidRPr="001A1C01">
              <w:t>Mass</w:t>
            </w:r>
          </w:p>
        </w:tc>
      </w:tr>
      <w:tr w:rsidR="00467535" w:rsidRPr="001A1C01" w14:paraId="55BC81DD" w14:textId="77777777" w:rsidTr="00BE307E">
        <w:trPr>
          <w:trHeight w:val="1260"/>
        </w:trPr>
        <w:tc>
          <w:tcPr>
            <w:tcW w:w="1075" w:type="dxa"/>
            <w:noWrap/>
            <w:hideMark/>
          </w:tcPr>
          <w:p w14:paraId="602264B0" w14:textId="001B817D" w:rsidR="00467535" w:rsidRPr="00F8390D" w:rsidRDefault="00467535" w:rsidP="00F8390D">
            <w:pPr>
              <w:jc w:val="center"/>
              <w:rPr>
                <w:rFonts w:ascii="Arial" w:hAnsi="Arial" w:cs="Arial"/>
              </w:rPr>
            </w:pPr>
            <w:r w:rsidRPr="00F8390D">
              <w:rPr>
                <w:rFonts w:ascii="Arial" w:hAnsi="Arial" w:cs="Arial"/>
              </w:rPr>
              <w:t>2</w:t>
            </w:r>
          </w:p>
        </w:tc>
        <w:tc>
          <w:tcPr>
            <w:tcW w:w="1800" w:type="dxa"/>
            <w:noWrap/>
            <w:hideMark/>
          </w:tcPr>
          <w:p w14:paraId="227DA442" w14:textId="70047618" w:rsidR="00467535" w:rsidRPr="001A1C01" w:rsidRDefault="00467535" w:rsidP="00F8390D">
            <w:pPr>
              <w:pStyle w:val="tbl-body"/>
              <w:framePr w:wrap="around"/>
            </w:pPr>
            <w:r w:rsidRPr="001A1C01">
              <w:t>Jesus Cares</w:t>
            </w:r>
            <w:r w:rsidR="003C44E3">
              <w:br/>
            </w:r>
            <w:r w:rsidRPr="001A1C01">
              <w:t>for Us</w:t>
            </w:r>
          </w:p>
        </w:tc>
        <w:tc>
          <w:tcPr>
            <w:tcW w:w="3150" w:type="dxa"/>
            <w:hideMark/>
          </w:tcPr>
          <w:p w14:paraId="1E380CD7" w14:textId="77777777" w:rsidR="00755678" w:rsidRDefault="00467535" w:rsidP="00755678">
            <w:pPr>
              <w:pStyle w:val="tbl-body"/>
              <w:framePr w:wrap="around"/>
              <w:tabs>
                <w:tab w:val="left" w:pos="155"/>
              </w:tabs>
              <w:ind w:left="155" w:hanging="155"/>
            </w:pPr>
            <w:r w:rsidRPr="001A1C01">
              <w:t xml:space="preserve">• </w:t>
            </w:r>
            <w:r w:rsidR="00755678">
              <w:tab/>
            </w:r>
            <w:r w:rsidRPr="001A1C01">
              <w:t xml:space="preserve">to explain that Jesus </w:t>
            </w:r>
            <w:r w:rsidR="00755678">
              <w:t>cares for us and for all people</w:t>
            </w:r>
          </w:p>
          <w:p w14:paraId="2E94D5C0" w14:textId="77777777" w:rsidR="00755678" w:rsidRDefault="00467535" w:rsidP="00755678">
            <w:pPr>
              <w:pStyle w:val="tbl-body"/>
              <w:framePr w:wrap="around"/>
              <w:tabs>
                <w:tab w:val="left" w:pos="155"/>
              </w:tabs>
              <w:ind w:left="155" w:hanging="155"/>
            </w:pPr>
            <w:r w:rsidRPr="001A1C01">
              <w:t xml:space="preserve">• </w:t>
            </w:r>
            <w:r w:rsidR="00755678">
              <w:tab/>
            </w:r>
            <w:r w:rsidRPr="001A1C01">
              <w:t xml:space="preserve">to identify the Eucharist as a </w:t>
            </w:r>
            <w:r w:rsidR="00755678">
              <w:t>way Jesus shows his care for us</w:t>
            </w:r>
          </w:p>
          <w:p w14:paraId="4913362B" w14:textId="06A4EAC6" w:rsidR="00467535" w:rsidRPr="001A1C01" w:rsidRDefault="00467535" w:rsidP="00755678">
            <w:pPr>
              <w:pStyle w:val="tbl-body"/>
              <w:framePr w:wrap="around"/>
              <w:tabs>
                <w:tab w:val="left" w:pos="155"/>
              </w:tabs>
              <w:ind w:left="155" w:hanging="155"/>
            </w:pPr>
            <w:r w:rsidRPr="001A1C01">
              <w:t xml:space="preserve">• </w:t>
            </w:r>
            <w:r w:rsidR="00755678">
              <w:tab/>
            </w:r>
            <w:r w:rsidRPr="001A1C01">
              <w:t>to name the four parts of the Mass</w:t>
            </w:r>
          </w:p>
        </w:tc>
        <w:tc>
          <w:tcPr>
            <w:tcW w:w="2250" w:type="dxa"/>
            <w:noWrap/>
            <w:hideMark/>
          </w:tcPr>
          <w:p w14:paraId="0111E053" w14:textId="77777777" w:rsidR="00467535" w:rsidRPr="001A1C01" w:rsidRDefault="00467535" w:rsidP="00F8390D">
            <w:pPr>
              <w:pStyle w:val="tbl-body"/>
              <w:framePr w:wrap="around"/>
            </w:pPr>
            <w:r w:rsidRPr="001A1C01">
              <w:t>Jesus Feeds a Huge Crowd (John 6:1–15)</w:t>
            </w:r>
          </w:p>
        </w:tc>
        <w:tc>
          <w:tcPr>
            <w:tcW w:w="1623" w:type="dxa"/>
            <w:gridSpan w:val="2"/>
            <w:hideMark/>
          </w:tcPr>
          <w:p w14:paraId="25D77552" w14:textId="295FA48B" w:rsidR="00467535" w:rsidRPr="001A1C01" w:rsidRDefault="00467535">
            <w:pPr>
              <w:pStyle w:val="tbl-body"/>
              <w:framePr w:wrap="around"/>
            </w:pPr>
            <w:r w:rsidRPr="001A1C01">
              <w:t>Introductory Rites</w:t>
            </w:r>
            <w:r w:rsidR="00642A4C">
              <w:t>,</w:t>
            </w:r>
            <w:r w:rsidR="00642A4C" w:rsidRPr="001A1C01">
              <w:t xml:space="preserve"> </w:t>
            </w:r>
            <w:r w:rsidRPr="001A1C01">
              <w:t>Liturgy</w:t>
            </w:r>
            <w:r w:rsidR="00642A4C">
              <w:br/>
            </w:r>
            <w:r w:rsidRPr="001A1C01">
              <w:t>of the Word</w:t>
            </w:r>
            <w:r w:rsidR="00642A4C">
              <w:t>,</w:t>
            </w:r>
            <w:r w:rsidR="00642A4C" w:rsidRPr="001A1C01">
              <w:t xml:space="preserve"> </w:t>
            </w:r>
            <w:r w:rsidRPr="001A1C01">
              <w:t>Liturgy of the Eucharist</w:t>
            </w:r>
            <w:r w:rsidR="00642A4C">
              <w:t>,</w:t>
            </w:r>
            <w:r w:rsidR="00642A4C">
              <w:br/>
            </w:r>
            <w:r w:rsidRPr="001A1C01">
              <w:t>Concluding Rites</w:t>
            </w:r>
          </w:p>
        </w:tc>
      </w:tr>
      <w:tr w:rsidR="00467535" w:rsidRPr="001A1C01" w14:paraId="750B56C1" w14:textId="77777777" w:rsidTr="004E17E6">
        <w:trPr>
          <w:gridAfter w:val="1"/>
          <w:wAfter w:w="19" w:type="dxa"/>
          <w:trHeight w:val="1890"/>
        </w:trPr>
        <w:tc>
          <w:tcPr>
            <w:tcW w:w="1075" w:type="dxa"/>
            <w:shd w:val="clear" w:color="auto" w:fill="F2F2F2" w:themeFill="background1" w:themeFillShade="F2"/>
            <w:noWrap/>
            <w:hideMark/>
          </w:tcPr>
          <w:p w14:paraId="3BCECDAB" w14:textId="1ED90516" w:rsidR="00467535" w:rsidRPr="00F8390D" w:rsidRDefault="00467535" w:rsidP="00F8390D">
            <w:pPr>
              <w:jc w:val="center"/>
              <w:rPr>
                <w:rFonts w:ascii="Arial" w:hAnsi="Arial" w:cs="Arial"/>
              </w:rPr>
            </w:pPr>
            <w:r w:rsidRPr="00F8390D">
              <w:rPr>
                <w:rFonts w:ascii="Arial" w:hAnsi="Arial" w:cs="Arial"/>
              </w:rPr>
              <w:t>3</w:t>
            </w:r>
          </w:p>
        </w:tc>
        <w:tc>
          <w:tcPr>
            <w:tcW w:w="1800" w:type="dxa"/>
            <w:shd w:val="clear" w:color="auto" w:fill="F2F2F2" w:themeFill="background1" w:themeFillShade="F2"/>
            <w:noWrap/>
            <w:hideMark/>
          </w:tcPr>
          <w:p w14:paraId="07B4FB22" w14:textId="55383C57" w:rsidR="00467535" w:rsidRPr="001A1C01" w:rsidRDefault="00467535" w:rsidP="00F8390D">
            <w:pPr>
              <w:pStyle w:val="tbl-body"/>
              <w:framePr w:wrap="around"/>
            </w:pPr>
            <w:r w:rsidRPr="001A1C01">
              <w:t>We Ask for</w:t>
            </w:r>
            <w:r w:rsidR="003C44E3">
              <w:br/>
            </w:r>
            <w:r w:rsidRPr="001A1C01">
              <w:t>Forgiveness</w:t>
            </w:r>
          </w:p>
        </w:tc>
        <w:tc>
          <w:tcPr>
            <w:tcW w:w="3150" w:type="dxa"/>
            <w:shd w:val="clear" w:color="auto" w:fill="F2F2F2" w:themeFill="background1" w:themeFillShade="F2"/>
            <w:hideMark/>
          </w:tcPr>
          <w:p w14:paraId="32CD051E" w14:textId="77777777" w:rsidR="00755678" w:rsidRDefault="00467535" w:rsidP="00755678">
            <w:pPr>
              <w:pStyle w:val="tbl-body"/>
              <w:framePr w:wrap="around"/>
              <w:tabs>
                <w:tab w:val="left" w:pos="155"/>
              </w:tabs>
              <w:ind w:left="155" w:hanging="155"/>
            </w:pPr>
            <w:r w:rsidRPr="001A1C01">
              <w:t xml:space="preserve">• </w:t>
            </w:r>
            <w:r w:rsidR="00755678">
              <w:tab/>
            </w:r>
            <w:r w:rsidRPr="001A1C01">
              <w:t>to identify three acti</w:t>
            </w:r>
            <w:r w:rsidR="00755678">
              <w:t>ons that lead to true happiness</w:t>
            </w:r>
          </w:p>
          <w:p w14:paraId="204B4735" w14:textId="4EF94EAD" w:rsidR="00755678" w:rsidRDefault="00467535" w:rsidP="00755678">
            <w:pPr>
              <w:pStyle w:val="tbl-body"/>
              <w:framePr w:wrap="around"/>
              <w:tabs>
                <w:tab w:val="left" w:pos="155"/>
              </w:tabs>
              <w:ind w:left="155" w:hanging="155"/>
            </w:pPr>
            <w:r w:rsidRPr="001A1C01">
              <w:t xml:space="preserve">• </w:t>
            </w:r>
            <w:r w:rsidR="00755678">
              <w:tab/>
            </w:r>
            <w:r w:rsidRPr="001A1C01">
              <w:t>to explain why we want to be in a state of friendship with Go</w:t>
            </w:r>
            <w:r w:rsidR="00755678">
              <w:t xml:space="preserve">d when we receive the </w:t>
            </w:r>
            <w:r w:rsidR="00755678">
              <w:br/>
              <w:t>Eucharist</w:t>
            </w:r>
          </w:p>
          <w:p w14:paraId="4512EAF1" w14:textId="6B7A541A" w:rsidR="00467535" w:rsidRPr="001A1C01" w:rsidRDefault="00467535" w:rsidP="00755678">
            <w:pPr>
              <w:pStyle w:val="tbl-body"/>
              <w:framePr w:wrap="around"/>
              <w:tabs>
                <w:tab w:val="left" w:pos="155"/>
              </w:tabs>
              <w:ind w:left="155" w:hanging="155"/>
            </w:pPr>
            <w:r w:rsidRPr="001A1C01">
              <w:t xml:space="preserve">• </w:t>
            </w:r>
            <w:r w:rsidR="00755678">
              <w:tab/>
            </w:r>
            <w:r w:rsidRPr="001A1C01">
              <w:t>to articulate that we ask for God’s forgiveness at Mass to prepare for the Eucharist</w:t>
            </w:r>
          </w:p>
        </w:tc>
        <w:tc>
          <w:tcPr>
            <w:tcW w:w="2250" w:type="dxa"/>
            <w:shd w:val="clear" w:color="auto" w:fill="F2F2F2" w:themeFill="background1" w:themeFillShade="F2"/>
            <w:noWrap/>
            <w:hideMark/>
          </w:tcPr>
          <w:p w14:paraId="01CC041C" w14:textId="696FB942" w:rsidR="00467535" w:rsidRPr="001A1C01" w:rsidRDefault="00467535" w:rsidP="00F8390D">
            <w:pPr>
              <w:pStyle w:val="tbl-body"/>
              <w:framePr w:wrap="around"/>
            </w:pPr>
            <w:r w:rsidRPr="001A1C01">
              <w:t>Jesus Teaches Us How to Be Happy</w:t>
            </w:r>
            <w:r w:rsidR="00642A4C">
              <w:br/>
            </w:r>
            <w:r w:rsidRPr="001A1C01">
              <w:t>(Matthew 5:1–12)</w:t>
            </w:r>
          </w:p>
        </w:tc>
        <w:tc>
          <w:tcPr>
            <w:tcW w:w="1604" w:type="dxa"/>
            <w:shd w:val="clear" w:color="auto" w:fill="F2F2F2" w:themeFill="background1" w:themeFillShade="F2"/>
            <w:hideMark/>
          </w:tcPr>
          <w:p w14:paraId="0AC65083" w14:textId="77777777" w:rsidR="00467535" w:rsidRPr="001A1C01" w:rsidRDefault="00467535" w:rsidP="00F8390D">
            <w:pPr>
              <w:pStyle w:val="tbl-body"/>
              <w:framePr w:wrap="around"/>
            </w:pPr>
            <w:r w:rsidRPr="001A1C01">
              <w:t>Penitential Act</w:t>
            </w:r>
          </w:p>
        </w:tc>
      </w:tr>
      <w:tr w:rsidR="00467535" w:rsidRPr="001A1C01" w14:paraId="29C22B4B" w14:textId="77777777" w:rsidTr="004E17E6">
        <w:trPr>
          <w:gridAfter w:val="1"/>
          <w:wAfter w:w="19" w:type="dxa"/>
          <w:trHeight w:val="1260"/>
        </w:trPr>
        <w:tc>
          <w:tcPr>
            <w:tcW w:w="1075" w:type="dxa"/>
            <w:tcBorders>
              <w:bottom w:val="single" w:sz="4" w:space="0" w:color="auto"/>
            </w:tcBorders>
            <w:noWrap/>
            <w:hideMark/>
          </w:tcPr>
          <w:p w14:paraId="4F0C1E8B" w14:textId="02F77CC5" w:rsidR="00467535" w:rsidRPr="00F8390D" w:rsidRDefault="00467535" w:rsidP="00F8390D">
            <w:pPr>
              <w:jc w:val="center"/>
              <w:rPr>
                <w:rFonts w:ascii="Arial" w:hAnsi="Arial" w:cs="Arial"/>
              </w:rPr>
            </w:pPr>
            <w:r w:rsidRPr="00F8390D">
              <w:rPr>
                <w:rFonts w:ascii="Arial" w:hAnsi="Arial" w:cs="Arial"/>
              </w:rPr>
              <w:t>4</w:t>
            </w:r>
          </w:p>
        </w:tc>
        <w:tc>
          <w:tcPr>
            <w:tcW w:w="1800" w:type="dxa"/>
            <w:tcBorders>
              <w:bottom w:val="single" w:sz="4" w:space="0" w:color="auto"/>
            </w:tcBorders>
            <w:noWrap/>
            <w:hideMark/>
          </w:tcPr>
          <w:p w14:paraId="1EFC8F8B" w14:textId="77777777" w:rsidR="00467535" w:rsidRPr="001A1C01" w:rsidRDefault="00467535" w:rsidP="00F8390D">
            <w:pPr>
              <w:pStyle w:val="tbl-body"/>
              <w:framePr w:wrap="around"/>
            </w:pPr>
            <w:r w:rsidRPr="001A1C01">
              <w:t>We Give Thanks to God</w:t>
            </w:r>
          </w:p>
        </w:tc>
        <w:tc>
          <w:tcPr>
            <w:tcW w:w="3150" w:type="dxa"/>
            <w:tcBorders>
              <w:bottom w:val="single" w:sz="4" w:space="0" w:color="auto"/>
            </w:tcBorders>
            <w:hideMark/>
          </w:tcPr>
          <w:p w14:paraId="736D9D2E" w14:textId="77777777" w:rsidR="00961F8D" w:rsidRDefault="00467535" w:rsidP="00755678">
            <w:pPr>
              <w:pStyle w:val="tbl-body"/>
              <w:framePr w:wrap="around"/>
              <w:tabs>
                <w:tab w:val="left" w:pos="155"/>
              </w:tabs>
              <w:ind w:left="155" w:hanging="155"/>
            </w:pPr>
            <w:r w:rsidRPr="001A1C01">
              <w:t xml:space="preserve">• </w:t>
            </w:r>
            <w:r w:rsidR="00961F8D">
              <w:tab/>
            </w:r>
            <w:r w:rsidRPr="001A1C01">
              <w:t>to recognize th</w:t>
            </w:r>
            <w:r w:rsidR="00961F8D">
              <w:t xml:space="preserve">e importance of being thankful </w:t>
            </w:r>
          </w:p>
          <w:p w14:paraId="25890B1C" w14:textId="77777777" w:rsidR="00961F8D" w:rsidRDefault="00467535" w:rsidP="00755678">
            <w:pPr>
              <w:pStyle w:val="tbl-body"/>
              <w:framePr w:wrap="around"/>
              <w:tabs>
                <w:tab w:val="left" w:pos="155"/>
              </w:tabs>
              <w:ind w:left="155" w:hanging="155"/>
            </w:pPr>
            <w:r w:rsidRPr="001A1C01">
              <w:t xml:space="preserve">• </w:t>
            </w:r>
            <w:r w:rsidR="00961F8D">
              <w:tab/>
            </w:r>
            <w:r w:rsidRPr="001A1C01">
              <w:t>to identify Sunda</w:t>
            </w:r>
            <w:r w:rsidR="00961F8D">
              <w:t>y as a special day to honor God</w:t>
            </w:r>
          </w:p>
          <w:p w14:paraId="5A1B8131" w14:textId="4DC5DD0D" w:rsidR="00467535" w:rsidRPr="001A1C01" w:rsidRDefault="00467535" w:rsidP="00755678">
            <w:pPr>
              <w:pStyle w:val="tbl-body"/>
              <w:framePr w:wrap="around"/>
              <w:tabs>
                <w:tab w:val="left" w:pos="155"/>
              </w:tabs>
              <w:ind w:left="155" w:hanging="155"/>
            </w:pPr>
            <w:r w:rsidRPr="001A1C01">
              <w:t xml:space="preserve">• </w:t>
            </w:r>
            <w:r w:rsidR="00961F8D">
              <w:tab/>
            </w:r>
            <w:r w:rsidRPr="001A1C01">
              <w:t>to understand that we pray, give thanks, and praise God at Mass</w:t>
            </w:r>
          </w:p>
        </w:tc>
        <w:tc>
          <w:tcPr>
            <w:tcW w:w="2250" w:type="dxa"/>
            <w:tcBorders>
              <w:bottom w:val="single" w:sz="4" w:space="0" w:color="auto"/>
            </w:tcBorders>
            <w:noWrap/>
            <w:hideMark/>
          </w:tcPr>
          <w:p w14:paraId="6C380964" w14:textId="7E230924" w:rsidR="00467535" w:rsidRPr="001A1C01" w:rsidRDefault="00467535" w:rsidP="00F8390D">
            <w:pPr>
              <w:pStyle w:val="tbl-body"/>
              <w:framePr w:wrap="around"/>
            </w:pPr>
            <w:r w:rsidRPr="001A1C01">
              <w:t>Thank God for All He Has Done for You</w:t>
            </w:r>
            <w:r w:rsidR="00642A4C">
              <w:br/>
            </w:r>
            <w:r w:rsidRPr="001A1C01">
              <w:t>(Colossians 3:12–17)</w:t>
            </w:r>
          </w:p>
        </w:tc>
        <w:tc>
          <w:tcPr>
            <w:tcW w:w="1604" w:type="dxa"/>
            <w:tcBorders>
              <w:bottom w:val="single" w:sz="4" w:space="0" w:color="auto"/>
            </w:tcBorders>
            <w:hideMark/>
          </w:tcPr>
          <w:p w14:paraId="3CCD444E" w14:textId="2122A710" w:rsidR="00467535" w:rsidRPr="001A1C01" w:rsidRDefault="00467535">
            <w:pPr>
              <w:pStyle w:val="tbl-body"/>
              <w:framePr w:wrap="around"/>
            </w:pPr>
            <w:r w:rsidRPr="001A1C01">
              <w:t>hymn</w:t>
            </w:r>
            <w:r w:rsidR="003C44E3">
              <w:t>,</w:t>
            </w:r>
            <w:r w:rsidR="003C44E3" w:rsidRPr="001A1C01">
              <w:t xml:space="preserve"> </w:t>
            </w:r>
            <w:r w:rsidR="00642A4C">
              <w:br/>
            </w:r>
            <w:r w:rsidRPr="001A1C01">
              <w:t>genuflect</w:t>
            </w:r>
          </w:p>
        </w:tc>
      </w:tr>
      <w:tr w:rsidR="00467535" w:rsidRPr="001A1C01" w14:paraId="134383DF" w14:textId="77777777" w:rsidTr="004E17E6">
        <w:trPr>
          <w:gridAfter w:val="1"/>
          <w:wAfter w:w="19" w:type="dxa"/>
          <w:trHeight w:val="1200"/>
        </w:trPr>
        <w:tc>
          <w:tcPr>
            <w:tcW w:w="1075" w:type="dxa"/>
            <w:tcBorders>
              <w:bottom w:val="single" w:sz="4" w:space="0" w:color="auto"/>
            </w:tcBorders>
            <w:shd w:val="clear" w:color="auto" w:fill="F2F2F2" w:themeFill="background1" w:themeFillShade="F2"/>
            <w:noWrap/>
            <w:hideMark/>
          </w:tcPr>
          <w:p w14:paraId="1903B69D" w14:textId="157BE9D2" w:rsidR="00467535" w:rsidRPr="00F8390D" w:rsidRDefault="00467535" w:rsidP="00F8390D">
            <w:pPr>
              <w:jc w:val="center"/>
              <w:rPr>
                <w:rFonts w:ascii="Arial" w:hAnsi="Arial" w:cs="Arial"/>
              </w:rPr>
            </w:pPr>
            <w:r w:rsidRPr="00F8390D">
              <w:rPr>
                <w:rFonts w:ascii="Arial" w:hAnsi="Arial" w:cs="Arial"/>
              </w:rPr>
              <w:t>5</w:t>
            </w:r>
          </w:p>
        </w:tc>
        <w:tc>
          <w:tcPr>
            <w:tcW w:w="1800" w:type="dxa"/>
            <w:tcBorders>
              <w:bottom w:val="single" w:sz="4" w:space="0" w:color="auto"/>
            </w:tcBorders>
            <w:shd w:val="clear" w:color="auto" w:fill="F2F2F2" w:themeFill="background1" w:themeFillShade="F2"/>
            <w:noWrap/>
            <w:hideMark/>
          </w:tcPr>
          <w:p w14:paraId="3E815AC2" w14:textId="496FC364" w:rsidR="00467535" w:rsidRPr="001A1C01" w:rsidRDefault="00467535" w:rsidP="00F8390D">
            <w:pPr>
              <w:pStyle w:val="tbl-body"/>
              <w:framePr w:wrap="around"/>
            </w:pPr>
            <w:r w:rsidRPr="001A1C01">
              <w:t>We Learn</w:t>
            </w:r>
            <w:r w:rsidR="003C44E3">
              <w:br/>
            </w:r>
            <w:r w:rsidRPr="001A1C01">
              <w:t>from the Bible</w:t>
            </w:r>
          </w:p>
        </w:tc>
        <w:tc>
          <w:tcPr>
            <w:tcW w:w="3150" w:type="dxa"/>
            <w:tcBorders>
              <w:bottom w:val="single" w:sz="4" w:space="0" w:color="auto"/>
            </w:tcBorders>
            <w:shd w:val="clear" w:color="auto" w:fill="F2F2F2" w:themeFill="background1" w:themeFillShade="F2"/>
            <w:hideMark/>
          </w:tcPr>
          <w:p w14:paraId="4492D0AF" w14:textId="77777777" w:rsidR="00961F8D" w:rsidRDefault="00467535" w:rsidP="00755678">
            <w:pPr>
              <w:pStyle w:val="tbl-body"/>
              <w:framePr w:wrap="around"/>
              <w:tabs>
                <w:tab w:val="left" w:pos="155"/>
              </w:tabs>
              <w:ind w:left="155" w:hanging="155"/>
            </w:pPr>
            <w:r w:rsidRPr="001A1C01">
              <w:t xml:space="preserve">• </w:t>
            </w:r>
            <w:r w:rsidR="00961F8D">
              <w:tab/>
            </w:r>
            <w:r w:rsidRPr="001A1C01">
              <w:t>to identify God’s Word as the readi</w:t>
            </w:r>
            <w:r w:rsidR="00961F8D">
              <w:t xml:space="preserve">ngs and teachings in the Bible </w:t>
            </w:r>
          </w:p>
          <w:p w14:paraId="2E09F352" w14:textId="77777777" w:rsidR="00961F8D" w:rsidRDefault="00467535" w:rsidP="00755678">
            <w:pPr>
              <w:pStyle w:val="tbl-body"/>
              <w:framePr w:wrap="around"/>
              <w:tabs>
                <w:tab w:val="left" w:pos="155"/>
              </w:tabs>
              <w:ind w:left="155" w:hanging="155"/>
            </w:pPr>
            <w:r w:rsidRPr="001A1C01">
              <w:t xml:space="preserve">• </w:t>
            </w:r>
            <w:r w:rsidR="00961F8D">
              <w:tab/>
            </w:r>
            <w:r w:rsidRPr="001A1C01">
              <w:t>to describe the importance of prep</w:t>
            </w:r>
            <w:r w:rsidR="00961F8D">
              <w:t>aring our hearts for God’s Word</w:t>
            </w:r>
          </w:p>
          <w:p w14:paraId="0383A763" w14:textId="763FDBBB" w:rsidR="00467535" w:rsidRPr="001A1C01" w:rsidRDefault="00467535" w:rsidP="00755678">
            <w:pPr>
              <w:pStyle w:val="tbl-body"/>
              <w:framePr w:wrap="around"/>
              <w:tabs>
                <w:tab w:val="left" w:pos="155"/>
              </w:tabs>
              <w:ind w:left="155" w:hanging="155"/>
            </w:pPr>
            <w:r w:rsidRPr="001A1C01">
              <w:t xml:space="preserve">• </w:t>
            </w:r>
            <w:r w:rsidR="00961F8D">
              <w:tab/>
            </w:r>
            <w:r w:rsidRPr="001A1C01">
              <w:t>to recall that we hear God’s Word at Mass in the Liturgy of the Word</w:t>
            </w:r>
          </w:p>
        </w:tc>
        <w:tc>
          <w:tcPr>
            <w:tcW w:w="2250" w:type="dxa"/>
            <w:tcBorders>
              <w:bottom w:val="single" w:sz="4" w:space="0" w:color="auto"/>
            </w:tcBorders>
            <w:shd w:val="clear" w:color="auto" w:fill="F2F2F2" w:themeFill="background1" w:themeFillShade="F2"/>
            <w:noWrap/>
            <w:hideMark/>
          </w:tcPr>
          <w:p w14:paraId="6CB92B72" w14:textId="5FA79E1B" w:rsidR="00467535" w:rsidRPr="001A1C01" w:rsidRDefault="00467535" w:rsidP="00F8390D">
            <w:pPr>
              <w:pStyle w:val="tbl-body"/>
              <w:framePr w:wrap="around"/>
            </w:pPr>
            <w:r w:rsidRPr="001A1C01">
              <w:t>Jesus Want Us to Hear and Accept His Word</w:t>
            </w:r>
            <w:r w:rsidR="00642A4C">
              <w:br/>
            </w:r>
            <w:r w:rsidRPr="001A1C01">
              <w:t xml:space="preserve">(Mark 4:1–20)                                                                                                                                                                                                                                                                                                                                                                                                                                                                                                                                                                                                                                                                                                                                                                                                                                                                                                                                       </w:t>
            </w:r>
          </w:p>
        </w:tc>
        <w:tc>
          <w:tcPr>
            <w:tcW w:w="1604" w:type="dxa"/>
            <w:tcBorders>
              <w:bottom w:val="single" w:sz="4" w:space="0" w:color="auto"/>
            </w:tcBorders>
            <w:shd w:val="clear" w:color="auto" w:fill="F2F2F2" w:themeFill="background1" w:themeFillShade="F2"/>
            <w:hideMark/>
          </w:tcPr>
          <w:p w14:paraId="16C4B43F" w14:textId="77777777" w:rsidR="00467535" w:rsidRPr="001A1C01" w:rsidRDefault="00467535" w:rsidP="00F8390D">
            <w:pPr>
              <w:pStyle w:val="tbl-body"/>
              <w:framePr w:wrap="around"/>
            </w:pPr>
            <w:r w:rsidRPr="001A1C01">
              <w:t>parable</w:t>
            </w:r>
          </w:p>
        </w:tc>
      </w:tr>
      <w:tr w:rsidR="00886F47" w:rsidRPr="001A1C01" w14:paraId="6B3B1D5A" w14:textId="77777777" w:rsidTr="004E17E6">
        <w:trPr>
          <w:gridAfter w:val="1"/>
          <w:wAfter w:w="19" w:type="dxa"/>
          <w:trHeight w:val="559"/>
        </w:trPr>
        <w:tc>
          <w:tcPr>
            <w:tcW w:w="1075" w:type="dxa"/>
            <w:tcBorders>
              <w:bottom w:val="single" w:sz="4" w:space="0" w:color="auto"/>
            </w:tcBorders>
            <w:shd w:val="clear" w:color="auto" w:fill="D9D9D9" w:themeFill="background1" w:themeFillShade="D9"/>
            <w:noWrap/>
          </w:tcPr>
          <w:p w14:paraId="34C142C2" w14:textId="09804827" w:rsidR="00886F47" w:rsidRPr="00886F47" w:rsidRDefault="00886F47" w:rsidP="00886F47">
            <w:pPr>
              <w:pStyle w:val="tbl-body-head"/>
            </w:pPr>
            <w:r w:rsidRPr="00886F47">
              <w:lastRenderedPageBreak/>
              <w:t>Chapter Number</w:t>
            </w:r>
          </w:p>
        </w:tc>
        <w:tc>
          <w:tcPr>
            <w:tcW w:w="1800" w:type="dxa"/>
            <w:tcBorders>
              <w:bottom w:val="single" w:sz="4" w:space="0" w:color="auto"/>
            </w:tcBorders>
            <w:shd w:val="clear" w:color="auto" w:fill="D9D9D9" w:themeFill="background1" w:themeFillShade="D9"/>
            <w:noWrap/>
          </w:tcPr>
          <w:p w14:paraId="752ACBCA" w14:textId="195CBFEF" w:rsidR="00886F47" w:rsidRPr="00886F47" w:rsidRDefault="00886F47" w:rsidP="00886F47">
            <w:pPr>
              <w:pStyle w:val="tbl-body-head"/>
            </w:pPr>
            <w:r w:rsidRPr="00886F47">
              <w:t>Chapter Title</w:t>
            </w:r>
          </w:p>
        </w:tc>
        <w:tc>
          <w:tcPr>
            <w:tcW w:w="3150" w:type="dxa"/>
            <w:tcBorders>
              <w:bottom w:val="single" w:sz="4" w:space="0" w:color="auto"/>
            </w:tcBorders>
            <w:shd w:val="clear" w:color="auto" w:fill="D9D9D9" w:themeFill="background1" w:themeFillShade="D9"/>
          </w:tcPr>
          <w:p w14:paraId="05D8F0E2" w14:textId="53093F9D" w:rsidR="00886F47" w:rsidRPr="00886F47" w:rsidRDefault="00DF7B8F" w:rsidP="00886F47">
            <w:pPr>
              <w:pStyle w:val="tbl-body-head"/>
            </w:pPr>
            <w:r>
              <w:t>Lesson Goals</w:t>
            </w:r>
          </w:p>
        </w:tc>
        <w:tc>
          <w:tcPr>
            <w:tcW w:w="2250" w:type="dxa"/>
            <w:tcBorders>
              <w:bottom w:val="single" w:sz="4" w:space="0" w:color="auto"/>
            </w:tcBorders>
            <w:shd w:val="clear" w:color="auto" w:fill="D9D9D9" w:themeFill="background1" w:themeFillShade="D9"/>
            <w:noWrap/>
          </w:tcPr>
          <w:p w14:paraId="6E9DC22D" w14:textId="1675407F" w:rsidR="00886F47" w:rsidRPr="00886F47" w:rsidRDefault="00886F47" w:rsidP="00886F47">
            <w:pPr>
              <w:pStyle w:val="tbl-body-head"/>
            </w:pPr>
            <w:r w:rsidRPr="00886F47">
              <w:t>Featured Story</w:t>
            </w:r>
          </w:p>
        </w:tc>
        <w:tc>
          <w:tcPr>
            <w:tcW w:w="1604" w:type="dxa"/>
            <w:tcBorders>
              <w:bottom w:val="single" w:sz="4" w:space="0" w:color="auto"/>
            </w:tcBorders>
            <w:shd w:val="clear" w:color="auto" w:fill="D9D9D9" w:themeFill="background1" w:themeFillShade="D9"/>
          </w:tcPr>
          <w:p w14:paraId="352F1B67" w14:textId="2B380714" w:rsidR="00886F47" w:rsidRPr="00886F47" w:rsidRDefault="00886F47" w:rsidP="00886F47">
            <w:pPr>
              <w:pStyle w:val="tbl-body-head"/>
            </w:pPr>
            <w:r w:rsidRPr="00886F47">
              <w:t>Key Words</w:t>
            </w:r>
          </w:p>
        </w:tc>
      </w:tr>
      <w:tr w:rsidR="00467535" w:rsidRPr="001A1C01" w14:paraId="07ADBFEF" w14:textId="77777777" w:rsidTr="004E17E6">
        <w:trPr>
          <w:gridAfter w:val="1"/>
          <w:wAfter w:w="19" w:type="dxa"/>
          <w:trHeight w:val="1200"/>
        </w:trPr>
        <w:tc>
          <w:tcPr>
            <w:tcW w:w="1075" w:type="dxa"/>
            <w:shd w:val="clear" w:color="auto" w:fill="F2F2F2" w:themeFill="background1" w:themeFillShade="F2"/>
            <w:noWrap/>
            <w:hideMark/>
          </w:tcPr>
          <w:p w14:paraId="2026B138" w14:textId="4EC853B3" w:rsidR="00467535" w:rsidRPr="00F8390D" w:rsidRDefault="00467535" w:rsidP="00F8390D">
            <w:pPr>
              <w:jc w:val="center"/>
              <w:rPr>
                <w:rFonts w:ascii="Arial" w:hAnsi="Arial" w:cs="Arial"/>
              </w:rPr>
            </w:pPr>
            <w:r w:rsidRPr="00F8390D">
              <w:rPr>
                <w:rFonts w:ascii="Arial" w:hAnsi="Arial" w:cs="Arial"/>
              </w:rPr>
              <w:t>6</w:t>
            </w:r>
          </w:p>
        </w:tc>
        <w:tc>
          <w:tcPr>
            <w:tcW w:w="1800" w:type="dxa"/>
            <w:shd w:val="clear" w:color="auto" w:fill="F2F2F2" w:themeFill="background1" w:themeFillShade="F2"/>
            <w:noWrap/>
            <w:hideMark/>
          </w:tcPr>
          <w:p w14:paraId="07697575" w14:textId="3C69564A" w:rsidR="00467535" w:rsidRPr="001A1C01" w:rsidRDefault="00467535" w:rsidP="00F8390D">
            <w:pPr>
              <w:pStyle w:val="tbl-body"/>
              <w:framePr w:wrap="around"/>
            </w:pPr>
            <w:r w:rsidRPr="001A1C01">
              <w:t>We Are United</w:t>
            </w:r>
            <w:r w:rsidR="003C44E3">
              <w:br/>
            </w:r>
            <w:r w:rsidRPr="001A1C01">
              <w:t>in Faith</w:t>
            </w:r>
          </w:p>
        </w:tc>
        <w:tc>
          <w:tcPr>
            <w:tcW w:w="3150" w:type="dxa"/>
            <w:shd w:val="clear" w:color="auto" w:fill="F2F2F2" w:themeFill="background1" w:themeFillShade="F2"/>
            <w:hideMark/>
          </w:tcPr>
          <w:p w14:paraId="3527B124" w14:textId="77777777" w:rsidR="00755678" w:rsidRDefault="00467535" w:rsidP="00755678">
            <w:pPr>
              <w:pStyle w:val="tbl-body"/>
              <w:framePr w:wrap="around"/>
              <w:tabs>
                <w:tab w:val="left" w:pos="155"/>
              </w:tabs>
              <w:ind w:left="155" w:hanging="155"/>
            </w:pPr>
            <w:r w:rsidRPr="001A1C01">
              <w:t xml:space="preserve">• </w:t>
            </w:r>
            <w:r w:rsidR="00755678">
              <w:tab/>
            </w:r>
            <w:r w:rsidRPr="001A1C01">
              <w:t xml:space="preserve">to express that Jesus wants his </w:t>
            </w:r>
            <w:r w:rsidR="00755678">
              <w:t>followers to be united in faith</w:t>
            </w:r>
          </w:p>
          <w:p w14:paraId="4971A4FF" w14:textId="77777777" w:rsidR="00755678" w:rsidRDefault="00467535" w:rsidP="00755678">
            <w:pPr>
              <w:pStyle w:val="tbl-body"/>
              <w:framePr w:wrap="around"/>
              <w:tabs>
                <w:tab w:val="left" w:pos="155"/>
              </w:tabs>
              <w:ind w:left="155" w:hanging="155"/>
            </w:pPr>
            <w:r w:rsidRPr="001A1C01">
              <w:t xml:space="preserve">• </w:t>
            </w:r>
            <w:r w:rsidR="00755678">
              <w:tab/>
            </w:r>
            <w:r w:rsidRPr="001A1C01">
              <w:t xml:space="preserve">to identify that praying the Creed </w:t>
            </w:r>
            <w:r w:rsidR="00755678">
              <w:t>together is a sign of our unity</w:t>
            </w:r>
          </w:p>
          <w:p w14:paraId="73CBC13F" w14:textId="7D3A0F69" w:rsidR="00467535" w:rsidRPr="001A1C01" w:rsidRDefault="00467535" w:rsidP="00755678">
            <w:pPr>
              <w:pStyle w:val="tbl-body"/>
              <w:framePr w:wrap="around"/>
              <w:tabs>
                <w:tab w:val="left" w:pos="155"/>
              </w:tabs>
              <w:ind w:left="155" w:hanging="155"/>
            </w:pPr>
            <w:r w:rsidRPr="001A1C01">
              <w:t xml:space="preserve">• </w:t>
            </w:r>
            <w:r w:rsidR="00755678">
              <w:tab/>
            </w:r>
            <w:r w:rsidRPr="001A1C01">
              <w:t>to recognize the core beliefs expressed in the Nicene Creed</w:t>
            </w:r>
          </w:p>
        </w:tc>
        <w:tc>
          <w:tcPr>
            <w:tcW w:w="2250" w:type="dxa"/>
            <w:shd w:val="clear" w:color="auto" w:fill="F2F2F2" w:themeFill="background1" w:themeFillShade="F2"/>
            <w:noWrap/>
            <w:hideMark/>
          </w:tcPr>
          <w:p w14:paraId="6AC1937B" w14:textId="30201E9D" w:rsidR="00467535" w:rsidRPr="001A1C01" w:rsidRDefault="00467535" w:rsidP="00F8390D">
            <w:pPr>
              <w:pStyle w:val="tbl-body"/>
              <w:framePr w:wrap="around"/>
            </w:pPr>
            <w:r w:rsidRPr="001A1C01">
              <w:t xml:space="preserve">Jesus Prays That </w:t>
            </w:r>
            <w:r w:rsidR="003C44E3">
              <w:br/>
            </w:r>
            <w:r w:rsidRPr="001A1C01">
              <w:t>His Followers Will Be United</w:t>
            </w:r>
            <w:r w:rsidR="00642A4C">
              <w:br/>
            </w:r>
            <w:r w:rsidRPr="001A1C01">
              <w:t xml:space="preserve">(John 17:9–23)                                                                                                                                                                                                                                                                                                                                                                                                                                                                                                                                                                                                                                                                                                                                                                                                                                                                                                                                       </w:t>
            </w:r>
          </w:p>
        </w:tc>
        <w:tc>
          <w:tcPr>
            <w:tcW w:w="1604" w:type="dxa"/>
            <w:shd w:val="clear" w:color="auto" w:fill="F2F2F2" w:themeFill="background1" w:themeFillShade="F2"/>
            <w:hideMark/>
          </w:tcPr>
          <w:p w14:paraId="1F43D0CB" w14:textId="3C0AF2E6" w:rsidR="00467535" w:rsidRPr="001A1C01" w:rsidRDefault="004B20EA" w:rsidP="00F8390D">
            <w:pPr>
              <w:pStyle w:val="tbl-body"/>
              <w:framePr w:wrap="around"/>
            </w:pPr>
            <w:r>
              <w:t>c</w:t>
            </w:r>
            <w:r w:rsidRPr="001A1C01">
              <w:t>reed</w:t>
            </w:r>
          </w:p>
        </w:tc>
      </w:tr>
      <w:tr w:rsidR="00467535" w:rsidRPr="001A1C01" w14:paraId="241E4126" w14:textId="77777777" w:rsidTr="004E17E6">
        <w:trPr>
          <w:gridAfter w:val="1"/>
          <w:wAfter w:w="19" w:type="dxa"/>
          <w:trHeight w:val="1200"/>
        </w:trPr>
        <w:tc>
          <w:tcPr>
            <w:tcW w:w="1075" w:type="dxa"/>
            <w:tcBorders>
              <w:bottom w:val="single" w:sz="4" w:space="0" w:color="auto"/>
            </w:tcBorders>
            <w:noWrap/>
            <w:hideMark/>
          </w:tcPr>
          <w:p w14:paraId="2FA8F28A" w14:textId="27D3A3A7" w:rsidR="00467535" w:rsidRPr="00F8390D" w:rsidRDefault="00467535" w:rsidP="00F8390D">
            <w:pPr>
              <w:jc w:val="center"/>
              <w:rPr>
                <w:rFonts w:ascii="Arial" w:hAnsi="Arial" w:cs="Arial"/>
              </w:rPr>
            </w:pPr>
            <w:r w:rsidRPr="00F8390D">
              <w:rPr>
                <w:rFonts w:ascii="Arial" w:hAnsi="Arial" w:cs="Arial"/>
              </w:rPr>
              <w:t>7</w:t>
            </w:r>
          </w:p>
        </w:tc>
        <w:tc>
          <w:tcPr>
            <w:tcW w:w="1800" w:type="dxa"/>
            <w:tcBorders>
              <w:bottom w:val="single" w:sz="4" w:space="0" w:color="auto"/>
            </w:tcBorders>
            <w:noWrap/>
            <w:hideMark/>
          </w:tcPr>
          <w:p w14:paraId="7F6D733E" w14:textId="3D7BE2A3" w:rsidR="00467535" w:rsidRPr="001A1C01" w:rsidRDefault="00467535" w:rsidP="00F8390D">
            <w:pPr>
              <w:pStyle w:val="tbl-body"/>
              <w:framePr w:wrap="around"/>
            </w:pPr>
            <w:r w:rsidRPr="001A1C01">
              <w:t>We Celebrate</w:t>
            </w:r>
            <w:r w:rsidR="003C44E3">
              <w:br/>
            </w:r>
            <w:r w:rsidRPr="001A1C01">
              <w:t>the Gift of the</w:t>
            </w:r>
            <w:r w:rsidR="003C44E3">
              <w:br/>
            </w:r>
            <w:r w:rsidRPr="001A1C01">
              <w:t>Eucharist</w:t>
            </w:r>
          </w:p>
        </w:tc>
        <w:tc>
          <w:tcPr>
            <w:tcW w:w="3150" w:type="dxa"/>
            <w:tcBorders>
              <w:bottom w:val="single" w:sz="4" w:space="0" w:color="auto"/>
            </w:tcBorders>
            <w:hideMark/>
          </w:tcPr>
          <w:p w14:paraId="3EA72AFB" w14:textId="77777777" w:rsidR="00755678" w:rsidRDefault="00467535" w:rsidP="00755678">
            <w:pPr>
              <w:pStyle w:val="tbl-body"/>
              <w:framePr w:wrap="around"/>
              <w:tabs>
                <w:tab w:val="left" w:pos="155"/>
              </w:tabs>
              <w:ind w:left="155" w:hanging="155"/>
            </w:pPr>
            <w:r w:rsidRPr="001A1C01">
              <w:t xml:space="preserve">• </w:t>
            </w:r>
            <w:r w:rsidR="00755678">
              <w:tab/>
            </w:r>
            <w:r w:rsidRPr="001A1C01">
              <w:t>to recognize that Jesus gave the gift of t</w:t>
            </w:r>
            <w:r w:rsidR="00755678">
              <w:t>he Eucharist at the Last Supper</w:t>
            </w:r>
          </w:p>
          <w:p w14:paraId="0624CB44" w14:textId="77777777" w:rsidR="00755678" w:rsidRDefault="00467535" w:rsidP="00755678">
            <w:pPr>
              <w:pStyle w:val="tbl-body"/>
              <w:framePr w:wrap="around"/>
              <w:tabs>
                <w:tab w:val="left" w:pos="155"/>
              </w:tabs>
              <w:ind w:left="155" w:hanging="155"/>
            </w:pPr>
            <w:r w:rsidRPr="001A1C01">
              <w:t xml:space="preserve">• </w:t>
            </w:r>
            <w:r w:rsidR="00755678">
              <w:tab/>
            </w:r>
            <w:r w:rsidRPr="001A1C01">
              <w:t xml:space="preserve">to identify that the bread and wine become the </w:t>
            </w:r>
            <w:r w:rsidR="00755678">
              <w:t>Body and Blood of Jesus at Mass</w:t>
            </w:r>
          </w:p>
          <w:p w14:paraId="24EB0CEF" w14:textId="4B327F8B" w:rsidR="00467535" w:rsidRPr="001A1C01" w:rsidRDefault="00467535" w:rsidP="00755678">
            <w:pPr>
              <w:pStyle w:val="tbl-body"/>
              <w:framePr w:wrap="around"/>
              <w:tabs>
                <w:tab w:val="left" w:pos="155"/>
              </w:tabs>
              <w:ind w:left="155" w:hanging="155"/>
            </w:pPr>
            <w:r w:rsidRPr="001A1C01">
              <w:t xml:space="preserve">• </w:t>
            </w:r>
            <w:r w:rsidR="00755678">
              <w:tab/>
            </w:r>
            <w:r w:rsidRPr="001A1C01">
              <w:t>to recall that the Eucharist strengthens us to follow Jesus more closely</w:t>
            </w:r>
          </w:p>
        </w:tc>
        <w:tc>
          <w:tcPr>
            <w:tcW w:w="2250" w:type="dxa"/>
            <w:tcBorders>
              <w:bottom w:val="single" w:sz="4" w:space="0" w:color="auto"/>
            </w:tcBorders>
            <w:noWrap/>
            <w:hideMark/>
          </w:tcPr>
          <w:p w14:paraId="685BE698" w14:textId="77777777" w:rsidR="00467535" w:rsidRPr="001A1C01" w:rsidRDefault="00467535" w:rsidP="00F8390D">
            <w:pPr>
              <w:pStyle w:val="tbl-body"/>
              <w:framePr w:wrap="around"/>
            </w:pPr>
            <w:r w:rsidRPr="001A1C01">
              <w:t xml:space="preserve">The Last Supper (Mark 14:12–26)                                                                                                                                                                                                                                                                                                                                                                                                                                                                                                                                                                                                                                                                                                                                                                                                                                                                                                                                       </w:t>
            </w:r>
          </w:p>
        </w:tc>
        <w:tc>
          <w:tcPr>
            <w:tcW w:w="1604" w:type="dxa"/>
            <w:tcBorders>
              <w:bottom w:val="single" w:sz="4" w:space="0" w:color="auto"/>
            </w:tcBorders>
            <w:hideMark/>
          </w:tcPr>
          <w:p w14:paraId="28AA30C8" w14:textId="0BE2546C" w:rsidR="00467535" w:rsidRPr="001A1C01" w:rsidRDefault="00467535" w:rsidP="00834DDB">
            <w:pPr>
              <w:pStyle w:val="tbl-body"/>
              <w:framePr w:wrap="around"/>
            </w:pPr>
            <w:r w:rsidRPr="001A1C01">
              <w:t>Eucharistic Prayer</w:t>
            </w:r>
            <w:r w:rsidR="00834DDB">
              <w:t>,</w:t>
            </w:r>
            <w:r w:rsidR="00642A4C">
              <w:br/>
            </w:r>
            <w:r w:rsidRPr="001A1C01">
              <w:t>consecration</w:t>
            </w:r>
          </w:p>
        </w:tc>
      </w:tr>
      <w:tr w:rsidR="00467535" w:rsidRPr="001A1C01" w14:paraId="615433DE" w14:textId="77777777" w:rsidTr="004E17E6">
        <w:trPr>
          <w:gridAfter w:val="1"/>
          <w:wAfter w:w="19" w:type="dxa"/>
          <w:trHeight w:val="1500"/>
        </w:trPr>
        <w:tc>
          <w:tcPr>
            <w:tcW w:w="1075" w:type="dxa"/>
            <w:shd w:val="clear" w:color="auto" w:fill="F2F2F2" w:themeFill="background1" w:themeFillShade="F2"/>
            <w:noWrap/>
            <w:hideMark/>
          </w:tcPr>
          <w:p w14:paraId="37B61623" w14:textId="4C96AB32" w:rsidR="00467535" w:rsidRPr="00F8390D" w:rsidRDefault="00467535" w:rsidP="00F8390D">
            <w:pPr>
              <w:jc w:val="center"/>
              <w:rPr>
                <w:rFonts w:ascii="Arial" w:hAnsi="Arial" w:cs="Arial"/>
              </w:rPr>
            </w:pPr>
            <w:r w:rsidRPr="00F8390D">
              <w:rPr>
                <w:rFonts w:ascii="Arial" w:hAnsi="Arial" w:cs="Arial"/>
              </w:rPr>
              <w:t>8</w:t>
            </w:r>
          </w:p>
        </w:tc>
        <w:tc>
          <w:tcPr>
            <w:tcW w:w="1800" w:type="dxa"/>
            <w:shd w:val="clear" w:color="auto" w:fill="F2F2F2" w:themeFill="background1" w:themeFillShade="F2"/>
            <w:noWrap/>
            <w:hideMark/>
          </w:tcPr>
          <w:p w14:paraId="5F7C138E" w14:textId="57F20266" w:rsidR="00467535" w:rsidRPr="001A1C01" w:rsidRDefault="00467535" w:rsidP="00F8390D">
            <w:pPr>
              <w:pStyle w:val="tbl-body"/>
              <w:framePr w:wrap="around"/>
            </w:pPr>
            <w:r w:rsidRPr="001A1C01">
              <w:t>We Pray as</w:t>
            </w:r>
            <w:r w:rsidR="003C44E3">
              <w:br/>
            </w:r>
            <w:r w:rsidRPr="001A1C01">
              <w:t>Jesus Taught Us</w:t>
            </w:r>
          </w:p>
        </w:tc>
        <w:tc>
          <w:tcPr>
            <w:tcW w:w="3150" w:type="dxa"/>
            <w:shd w:val="clear" w:color="auto" w:fill="F2F2F2" w:themeFill="background1" w:themeFillShade="F2"/>
            <w:hideMark/>
          </w:tcPr>
          <w:p w14:paraId="54F10DCF" w14:textId="77777777" w:rsidR="00755678" w:rsidRDefault="00467535" w:rsidP="00755678">
            <w:pPr>
              <w:pStyle w:val="tbl-body"/>
              <w:framePr w:wrap="around"/>
              <w:tabs>
                <w:tab w:val="left" w:pos="155"/>
              </w:tabs>
              <w:ind w:left="155" w:hanging="155"/>
            </w:pPr>
            <w:r w:rsidRPr="001A1C01">
              <w:t xml:space="preserve">• </w:t>
            </w:r>
            <w:r w:rsidR="00755678">
              <w:tab/>
            </w:r>
            <w:r w:rsidRPr="001A1C01">
              <w:t>to express that the Our Father was taught t</w:t>
            </w:r>
            <w:r w:rsidR="00755678">
              <w:t>o the disciples and us by Jesus</w:t>
            </w:r>
          </w:p>
          <w:p w14:paraId="34E91817" w14:textId="77777777" w:rsidR="00755678" w:rsidRDefault="00467535" w:rsidP="00755678">
            <w:pPr>
              <w:pStyle w:val="tbl-body"/>
              <w:framePr w:wrap="around"/>
              <w:tabs>
                <w:tab w:val="left" w:pos="155"/>
              </w:tabs>
              <w:ind w:left="155" w:hanging="155"/>
            </w:pPr>
            <w:r w:rsidRPr="001A1C01">
              <w:t xml:space="preserve">• </w:t>
            </w:r>
            <w:r w:rsidR="00755678">
              <w:tab/>
            </w:r>
            <w:r w:rsidRPr="001A1C01">
              <w:t>to identify the meaning of th</w:t>
            </w:r>
            <w:r w:rsidR="00755678">
              <w:t>e different parts of the prayer</w:t>
            </w:r>
          </w:p>
          <w:p w14:paraId="36071C6F" w14:textId="1D12C5F5" w:rsidR="00467535" w:rsidRPr="001A1C01" w:rsidRDefault="00467535" w:rsidP="00755678">
            <w:pPr>
              <w:pStyle w:val="tbl-body"/>
              <w:framePr w:wrap="around"/>
              <w:tabs>
                <w:tab w:val="left" w:pos="155"/>
              </w:tabs>
              <w:ind w:left="155" w:hanging="155"/>
            </w:pPr>
            <w:r w:rsidRPr="001A1C01">
              <w:t xml:space="preserve">• </w:t>
            </w:r>
            <w:r w:rsidR="00755678">
              <w:tab/>
            </w:r>
            <w:r w:rsidRPr="001A1C01">
              <w:t xml:space="preserve">to recognize that we pray the Our Father at every Mass to prepare us to receive the </w:t>
            </w:r>
            <w:r w:rsidR="003C44E3">
              <w:br/>
            </w:r>
            <w:r w:rsidRPr="001A1C01">
              <w:t>Eucharist</w:t>
            </w:r>
          </w:p>
        </w:tc>
        <w:tc>
          <w:tcPr>
            <w:tcW w:w="2250" w:type="dxa"/>
            <w:shd w:val="clear" w:color="auto" w:fill="F2F2F2" w:themeFill="background1" w:themeFillShade="F2"/>
            <w:noWrap/>
            <w:hideMark/>
          </w:tcPr>
          <w:p w14:paraId="49DA8CBD" w14:textId="589D871A" w:rsidR="00467535" w:rsidRPr="001A1C01" w:rsidRDefault="00467535" w:rsidP="00F8390D">
            <w:pPr>
              <w:pStyle w:val="tbl-body"/>
              <w:framePr w:wrap="around"/>
            </w:pPr>
            <w:r w:rsidRPr="001A1C01">
              <w:t>Jesus Teaches</w:t>
            </w:r>
            <w:r w:rsidR="003C44E3">
              <w:br/>
            </w:r>
            <w:r w:rsidRPr="001A1C01">
              <w:t>Us How to Pray</w:t>
            </w:r>
            <w:r w:rsidR="00642A4C">
              <w:br/>
            </w:r>
            <w:r w:rsidRPr="001A1C01">
              <w:t xml:space="preserve">(Matthew 6:5–13)                                                                                                                                                                                                                                                                                                                                                                                                                                                                                                                                                                                                                                                                                                                                                                                                                                                                                                                                       </w:t>
            </w:r>
          </w:p>
        </w:tc>
        <w:tc>
          <w:tcPr>
            <w:tcW w:w="1604" w:type="dxa"/>
            <w:shd w:val="clear" w:color="auto" w:fill="F2F2F2" w:themeFill="background1" w:themeFillShade="F2"/>
            <w:hideMark/>
          </w:tcPr>
          <w:p w14:paraId="60561443" w14:textId="2E54DF44" w:rsidR="00467535" w:rsidRPr="001A1C01" w:rsidRDefault="00467535" w:rsidP="00F8390D">
            <w:pPr>
              <w:pStyle w:val="tbl-body"/>
              <w:framePr w:wrap="around"/>
            </w:pPr>
            <w:r w:rsidRPr="001A1C01">
              <w:t>Kingdom</w:t>
            </w:r>
            <w:r w:rsidR="003C44E3">
              <w:br/>
            </w:r>
            <w:r w:rsidRPr="001A1C01">
              <w:t>of God</w:t>
            </w:r>
          </w:p>
        </w:tc>
      </w:tr>
      <w:tr w:rsidR="00467535" w:rsidRPr="001A1C01" w14:paraId="07CE26EE" w14:textId="77777777" w:rsidTr="004E17E6">
        <w:trPr>
          <w:gridAfter w:val="1"/>
          <w:wAfter w:w="19" w:type="dxa"/>
          <w:trHeight w:val="1200"/>
        </w:trPr>
        <w:tc>
          <w:tcPr>
            <w:tcW w:w="1075" w:type="dxa"/>
            <w:tcBorders>
              <w:bottom w:val="single" w:sz="4" w:space="0" w:color="auto"/>
            </w:tcBorders>
            <w:noWrap/>
            <w:hideMark/>
          </w:tcPr>
          <w:p w14:paraId="7656AA34" w14:textId="6D4E0BFC" w:rsidR="00467535" w:rsidRPr="00F8390D" w:rsidRDefault="00467535" w:rsidP="00F8390D">
            <w:pPr>
              <w:jc w:val="center"/>
              <w:rPr>
                <w:rFonts w:ascii="Arial" w:hAnsi="Arial" w:cs="Arial"/>
              </w:rPr>
            </w:pPr>
            <w:r w:rsidRPr="00F8390D">
              <w:rPr>
                <w:rFonts w:ascii="Arial" w:hAnsi="Arial" w:cs="Arial"/>
              </w:rPr>
              <w:t>9</w:t>
            </w:r>
          </w:p>
        </w:tc>
        <w:tc>
          <w:tcPr>
            <w:tcW w:w="1800" w:type="dxa"/>
            <w:tcBorders>
              <w:bottom w:val="single" w:sz="4" w:space="0" w:color="auto"/>
            </w:tcBorders>
            <w:noWrap/>
            <w:hideMark/>
          </w:tcPr>
          <w:p w14:paraId="75CC95EE" w14:textId="77777777" w:rsidR="00467535" w:rsidRPr="001A1C01" w:rsidRDefault="00467535" w:rsidP="00F8390D">
            <w:pPr>
              <w:pStyle w:val="tbl-body"/>
              <w:framePr w:wrap="around"/>
            </w:pPr>
            <w:r w:rsidRPr="001A1C01">
              <w:t>Jesus Is Present with Us Now</w:t>
            </w:r>
          </w:p>
        </w:tc>
        <w:tc>
          <w:tcPr>
            <w:tcW w:w="3150" w:type="dxa"/>
            <w:tcBorders>
              <w:bottom w:val="single" w:sz="4" w:space="0" w:color="auto"/>
            </w:tcBorders>
            <w:hideMark/>
          </w:tcPr>
          <w:p w14:paraId="1DDA2BAD" w14:textId="77777777" w:rsidR="00755678" w:rsidRDefault="00467535" w:rsidP="00755678">
            <w:pPr>
              <w:pStyle w:val="tbl-body"/>
              <w:framePr w:wrap="around"/>
              <w:tabs>
                <w:tab w:val="left" w:pos="155"/>
              </w:tabs>
              <w:ind w:left="155" w:hanging="155"/>
            </w:pPr>
            <w:r w:rsidRPr="001A1C01">
              <w:t xml:space="preserve">• </w:t>
            </w:r>
            <w:r w:rsidR="00755678">
              <w:tab/>
            </w:r>
            <w:r w:rsidRPr="001A1C01">
              <w:t xml:space="preserve">to explain that the </w:t>
            </w:r>
            <w:r>
              <w:t>R</w:t>
            </w:r>
            <w:r w:rsidRPr="001A1C01">
              <w:t>isen Jesus is</w:t>
            </w:r>
            <w:r w:rsidR="00755678">
              <w:t xml:space="preserve"> with us today in a special way</w:t>
            </w:r>
          </w:p>
          <w:p w14:paraId="5EEE7327" w14:textId="74411B8C" w:rsidR="00755678" w:rsidRDefault="00467535" w:rsidP="00755678">
            <w:pPr>
              <w:pStyle w:val="tbl-body"/>
              <w:framePr w:wrap="around"/>
              <w:tabs>
                <w:tab w:val="left" w:pos="155"/>
              </w:tabs>
              <w:ind w:left="155" w:hanging="155"/>
            </w:pPr>
            <w:r w:rsidRPr="001A1C01">
              <w:t xml:space="preserve">• </w:t>
            </w:r>
            <w:r w:rsidR="00755678">
              <w:tab/>
            </w:r>
            <w:r w:rsidRPr="001A1C01">
              <w:t>to recognize what o</w:t>
            </w:r>
            <w:r w:rsidR="00755678">
              <w:t xml:space="preserve">ccurs </w:t>
            </w:r>
            <w:r w:rsidR="003C44E3">
              <w:br/>
            </w:r>
            <w:r w:rsidR="00755678">
              <w:t>during the Communion Rite</w:t>
            </w:r>
          </w:p>
          <w:p w14:paraId="44A0D435" w14:textId="00CAB802" w:rsidR="00467535" w:rsidRPr="001A1C01" w:rsidRDefault="00467535" w:rsidP="00755678">
            <w:pPr>
              <w:pStyle w:val="tbl-body"/>
              <w:framePr w:wrap="around"/>
              <w:tabs>
                <w:tab w:val="left" w:pos="155"/>
              </w:tabs>
              <w:ind w:left="155" w:hanging="155"/>
            </w:pPr>
            <w:r w:rsidRPr="001A1C01">
              <w:t xml:space="preserve">• </w:t>
            </w:r>
            <w:r w:rsidR="00755678">
              <w:tab/>
            </w:r>
            <w:r w:rsidRPr="001A1C01">
              <w:t xml:space="preserve">to identify the proper way to </w:t>
            </w:r>
            <w:r w:rsidR="003C44E3">
              <w:br/>
            </w:r>
            <w:r w:rsidRPr="001A1C01">
              <w:t>receive Holy Communion</w:t>
            </w:r>
          </w:p>
        </w:tc>
        <w:tc>
          <w:tcPr>
            <w:tcW w:w="2250" w:type="dxa"/>
            <w:tcBorders>
              <w:bottom w:val="single" w:sz="4" w:space="0" w:color="auto"/>
            </w:tcBorders>
            <w:noWrap/>
            <w:hideMark/>
          </w:tcPr>
          <w:p w14:paraId="68F9BBC2" w14:textId="0905FFFC" w:rsidR="00467535" w:rsidRPr="001A1C01" w:rsidRDefault="00467535" w:rsidP="00F8390D">
            <w:pPr>
              <w:pStyle w:val="tbl-body"/>
              <w:framePr w:wrap="around"/>
            </w:pPr>
            <w:r w:rsidRPr="001A1C01">
              <w:t>Two Disciples Meet the Risen Jesus</w:t>
            </w:r>
            <w:r w:rsidR="00642A4C">
              <w:br/>
            </w:r>
            <w:r w:rsidRPr="001A1C01">
              <w:t xml:space="preserve">(Luke 24:13–35)                                                                                                                                                                                                                                                                                                                                                                                                                                                                                                                                                                                                                                                                                                                                                                                                                                                                                                                                       </w:t>
            </w:r>
          </w:p>
        </w:tc>
        <w:tc>
          <w:tcPr>
            <w:tcW w:w="1604" w:type="dxa"/>
            <w:tcBorders>
              <w:bottom w:val="single" w:sz="4" w:space="0" w:color="auto"/>
            </w:tcBorders>
            <w:hideMark/>
          </w:tcPr>
          <w:p w14:paraId="4FA4FEC2" w14:textId="463A1693" w:rsidR="00467535" w:rsidRPr="001A1C01" w:rsidRDefault="00467535" w:rsidP="00F8390D">
            <w:pPr>
              <w:pStyle w:val="tbl-body"/>
              <w:framePr w:wrap="around"/>
            </w:pPr>
            <w:r w:rsidRPr="001A1C01">
              <w:t>Holy</w:t>
            </w:r>
            <w:r w:rsidR="00642A4C">
              <w:br/>
            </w:r>
            <w:r w:rsidRPr="001A1C01">
              <w:t>Communion</w:t>
            </w:r>
          </w:p>
        </w:tc>
      </w:tr>
      <w:tr w:rsidR="00467535" w:rsidRPr="001A1C01" w14:paraId="139AAAAE" w14:textId="77777777" w:rsidTr="004E17E6">
        <w:trPr>
          <w:gridAfter w:val="1"/>
          <w:wAfter w:w="19" w:type="dxa"/>
          <w:trHeight w:val="1500"/>
        </w:trPr>
        <w:tc>
          <w:tcPr>
            <w:tcW w:w="1075" w:type="dxa"/>
            <w:shd w:val="clear" w:color="auto" w:fill="F2F2F2" w:themeFill="background1" w:themeFillShade="F2"/>
            <w:noWrap/>
            <w:hideMark/>
          </w:tcPr>
          <w:p w14:paraId="0AB832C2" w14:textId="7CC47C60" w:rsidR="00467535" w:rsidRPr="00F8390D" w:rsidRDefault="00467535" w:rsidP="00F8390D">
            <w:pPr>
              <w:jc w:val="center"/>
              <w:rPr>
                <w:rFonts w:ascii="Arial" w:hAnsi="Arial" w:cs="Arial"/>
              </w:rPr>
            </w:pPr>
            <w:r w:rsidRPr="00F8390D">
              <w:rPr>
                <w:rFonts w:ascii="Arial" w:hAnsi="Arial" w:cs="Arial"/>
              </w:rPr>
              <w:t>10</w:t>
            </w:r>
          </w:p>
        </w:tc>
        <w:tc>
          <w:tcPr>
            <w:tcW w:w="1800" w:type="dxa"/>
            <w:shd w:val="clear" w:color="auto" w:fill="F2F2F2" w:themeFill="background1" w:themeFillShade="F2"/>
            <w:noWrap/>
            <w:hideMark/>
          </w:tcPr>
          <w:p w14:paraId="577FFC17" w14:textId="77777777" w:rsidR="00467535" w:rsidRPr="001A1C01" w:rsidRDefault="00467535" w:rsidP="00F8390D">
            <w:pPr>
              <w:pStyle w:val="tbl-body"/>
              <w:framePr w:wrap="around"/>
            </w:pPr>
            <w:r w:rsidRPr="001A1C01">
              <w:t>We Are Sent Forth to Share Love</w:t>
            </w:r>
          </w:p>
        </w:tc>
        <w:tc>
          <w:tcPr>
            <w:tcW w:w="3150" w:type="dxa"/>
            <w:shd w:val="clear" w:color="auto" w:fill="F2F2F2" w:themeFill="background1" w:themeFillShade="F2"/>
            <w:hideMark/>
          </w:tcPr>
          <w:p w14:paraId="70E03AC5" w14:textId="77777777" w:rsidR="00961F8D" w:rsidRDefault="00467535" w:rsidP="00755678">
            <w:pPr>
              <w:pStyle w:val="tbl-body"/>
              <w:framePr w:wrap="around"/>
              <w:tabs>
                <w:tab w:val="left" w:pos="155"/>
              </w:tabs>
              <w:ind w:left="155" w:hanging="155"/>
            </w:pPr>
            <w:r w:rsidRPr="001A1C01">
              <w:t>• to describe how Jesus showed</w:t>
            </w:r>
            <w:r w:rsidR="00961F8D">
              <w:t xml:space="preserve"> us that we should serve others</w:t>
            </w:r>
          </w:p>
          <w:p w14:paraId="6D39944B" w14:textId="3D80EFCD" w:rsidR="00961F8D" w:rsidRDefault="00467535" w:rsidP="00755678">
            <w:pPr>
              <w:pStyle w:val="tbl-body"/>
              <w:framePr w:wrap="around"/>
              <w:tabs>
                <w:tab w:val="left" w:pos="155"/>
              </w:tabs>
              <w:ind w:left="155" w:hanging="155"/>
            </w:pPr>
            <w:r w:rsidRPr="001A1C01">
              <w:t xml:space="preserve">• </w:t>
            </w:r>
            <w:r w:rsidR="00961F8D">
              <w:tab/>
            </w:r>
            <w:r w:rsidRPr="001A1C01">
              <w:t xml:space="preserve">to recognize some big and </w:t>
            </w:r>
            <w:r w:rsidR="00961F8D">
              <w:t>small ways we can serve</w:t>
            </w:r>
            <w:r w:rsidR="003C44E3">
              <w:br/>
            </w:r>
            <w:r w:rsidR="00961F8D">
              <w:t xml:space="preserve">others </w:t>
            </w:r>
          </w:p>
          <w:p w14:paraId="63F6E05C" w14:textId="379102B5" w:rsidR="00467535" w:rsidRPr="001A1C01" w:rsidRDefault="00467535" w:rsidP="00755678">
            <w:pPr>
              <w:pStyle w:val="tbl-body"/>
              <w:framePr w:wrap="around"/>
              <w:tabs>
                <w:tab w:val="left" w:pos="155"/>
              </w:tabs>
              <w:ind w:left="155" w:hanging="155"/>
            </w:pPr>
            <w:r w:rsidRPr="001A1C01">
              <w:t xml:space="preserve">• </w:t>
            </w:r>
            <w:r w:rsidR="00961F8D">
              <w:tab/>
            </w:r>
            <w:r w:rsidRPr="001A1C01">
              <w:t>to identify the Concluding Rites as the part of the Mass where we are sent forth to share God’s love with others</w:t>
            </w:r>
          </w:p>
        </w:tc>
        <w:tc>
          <w:tcPr>
            <w:tcW w:w="2250" w:type="dxa"/>
            <w:shd w:val="clear" w:color="auto" w:fill="F2F2F2" w:themeFill="background1" w:themeFillShade="F2"/>
            <w:noWrap/>
            <w:hideMark/>
          </w:tcPr>
          <w:p w14:paraId="110A19BE" w14:textId="3CE00464" w:rsidR="00467535" w:rsidRPr="001A1C01" w:rsidRDefault="00467535" w:rsidP="00F8390D">
            <w:pPr>
              <w:pStyle w:val="tbl-body"/>
              <w:framePr w:wrap="around"/>
            </w:pPr>
            <w:r w:rsidRPr="001A1C01">
              <w:t>Jesus Washes</w:t>
            </w:r>
            <w:r w:rsidR="003C44E3">
              <w:br/>
            </w:r>
            <w:r w:rsidRPr="001A1C01">
              <w:t>the Disciples’ Feet</w:t>
            </w:r>
            <w:r w:rsidR="00642A4C">
              <w:br/>
            </w:r>
            <w:r w:rsidRPr="001A1C01">
              <w:t xml:space="preserve">(John 13:1–17)                                                                                                                                                                                                                                                                                                                                                                                                                                                                                                                                                                                                                                                                                                                                                                                                                                                                                                                                       </w:t>
            </w:r>
          </w:p>
        </w:tc>
        <w:tc>
          <w:tcPr>
            <w:tcW w:w="1604" w:type="dxa"/>
            <w:shd w:val="clear" w:color="auto" w:fill="F2F2F2" w:themeFill="background1" w:themeFillShade="F2"/>
            <w:hideMark/>
          </w:tcPr>
          <w:p w14:paraId="4B8A4C37" w14:textId="77777777" w:rsidR="00467535" w:rsidRPr="001A1C01" w:rsidRDefault="00467535" w:rsidP="00F8390D">
            <w:pPr>
              <w:pStyle w:val="tbl-body"/>
              <w:framePr w:wrap="around"/>
            </w:pPr>
            <w:r w:rsidRPr="001A1C01">
              <w:t>Dismissal</w:t>
            </w:r>
          </w:p>
        </w:tc>
      </w:tr>
    </w:tbl>
    <w:p w14:paraId="106695F8" w14:textId="34A6CCFD" w:rsidR="00467535" w:rsidRPr="001A1C01" w:rsidRDefault="00467535" w:rsidP="00655CA4">
      <w:pPr>
        <w:pStyle w:val="BH"/>
      </w:pPr>
      <w:r w:rsidRPr="001A1C01">
        <w:lastRenderedPageBreak/>
        <w:t>Additional Support Information</w:t>
      </w:r>
    </w:p>
    <w:p w14:paraId="4A93F820" w14:textId="7E12D482" w:rsidR="00467535" w:rsidRPr="001A1C01" w:rsidRDefault="00467535" w:rsidP="00655CA4">
      <w:pPr>
        <w:pStyle w:val="CH"/>
      </w:pPr>
      <w:r w:rsidRPr="001A1C01">
        <w:t xml:space="preserve">Teaching with </w:t>
      </w:r>
      <w:r w:rsidRPr="00BE307E">
        <w:rPr>
          <w:i/>
        </w:rPr>
        <w:t>The Catholic Children’s Bible</w:t>
      </w:r>
    </w:p>
    <w:p w14:paraId="29A2C3D6" w14:textId="0883EC9B" w:rsidR="00467535" w:rsidRPr="001A1C01" w:rsidRDefault="00467535" w:rsidP="001F6CC1">
      <w:pPr>
        <w:pStyle w:val="body-firstpara-spaceafter"/>
        <w:spacing w:after="0"/>
      </w:pPr>
      <w:r w:rsidRPr="001A1C01">
        <w:rPr>
          <w:i/>
        </w:rPr>
        <w:t>Go Seek Find</w:t>
      </w:r>
      <w:r w:rsidRPr="001A1C01">
        <w:t xml:space="preserve"> is a unique sacrament-preparation program, as it immerses </w:t>
      </w:r>
      <w:r w:rsidR="004B20EA">
        <w:t xml:space="preserve">the </w:t>
      </w:r>
      <w:r w:rsidRPr="001A1C01">
        <w:t xml:space="preserve">children directly in </w:t>
      </w:r>
      <w:r w:rsidRPr="001A1C01">
        <w:rPr>
          <w:i/>
        </w:rPr>
        <w:t>The Catholic Children’s Bible</w:t>
      </w:r>
      <w:r w:rsidRPr="001A1C01">
        <w:t xml:space="preserve"> and introduces key themes involved in sacrament preparation through Bible stories. This focus on Scripture builds important biblical literacy as it roots the themes of the sacraments in God’s Word. It is helpful, therefore, that you and the catechists are familiar with </w:t>
      </w:r>
      <w:r w:rsidRPr="001A1C01">
        <w:rPr>
          <w:i/>
        </w:rPr>
        <w:t>The Catholic Children’s Bible</w:t>
      </w:r>
      <w:r w:rsidRPr="001A1C01">
        <w:t xml:space="preserve"> in order to help </w:t>
      </w:r>
      <w:r w:rsidR="004B20EA">
        <w:t xml:space="preserve">the </w:t>
      </w:r>
      <w:r w:rsidRPr="001A1C01">
        <w:t xml:space="preserve">children become comfortable and confident with its navigation and use. To this end, </w:t>
      </w:r>
      <w:r w:rsidRPr="004E17E6">
        <w:rPr>
          <w:i/>
        </w:rPr>
        <w:t>The Catholic Children’s Bible Leader Guide</w:t>
      </w:r>
      <w:r w:rsidRPr="001A1C01">
        <w:t xml:space="preserve"> was created. This invaluable resource will help you introduce </w:t>
      </w:r>
      <w:r w:rsidRPr="001A1C01">
        <w:rPr>
          <w:i/>
        </w:rPr>
        <w:t>The Catholic Children’s Bible</w:t>
      </w:r>
      <w:r w:rsidRPr="001A1C01">
        <w:t xml:space="preserve"> to </w:t>
      </w:r>
      <w:r w:rsidR="004B20EA">
        <w:t xml:space="preserve">the </w:t>
      </w:r>
      <w:r w:rsidRPr="001A1C01">
        <w:t xml:space="preserve">children, as well as provide you with essential insights into how to help </w:t>
      </w:r>
      <w:r w:rsidR="004B20EA">
        <w:t xml:space="preserve">the </w:t>
      </w:r>
      <w:r w:rsidRPr="001A1C01">
        <w:t>children to read and understand Scripture. Key articles include:</w:t>
      </w:r>
    </w:p>
    <w:p w14:paraId="643FA4E8" w14:textId="4A6B0930" w:rsidR="00467535" w:rsidRPr="001A1C01" w:rsidRDefault="009F2DAE" w:rsidP="005E4BEB">
      <w:pPr>
        <w:pStyle w:val="bl1"/>
      </w:pPr>
      <w:r>
        <w:t>“</w:t>
      </w:r>
      <w:r w:rsidR="00467535" w:rsidRPr="001A1C01">
        <w:t>Biblical Literacy and the Teaching of Scripture</w:t>
      </w:r>
      <w:r>
        <w:t>”</w:t>
      </w:r>
    </w:p>
    <w:p w14:paraId="78A65303" w14:textId="7D923338" w:rsidR="00467535" w:rsidRPr="001A1C01" w:rsidRDefault="009F2DAE" w:rsidP="005E4BEB">
      <w:pPr>
        <w:pStyle w:val="bl1"/>
      </w:pPr>
      <w:r>
        <w:t>“</w:t>
      </w:r>
      <w:r w:rsidR="00467535" w:rsidRPr="001A1C01">
        <w:t xml:space="preserve">Helping Children </w:t>
      </w:r>
      <w:r w:rsidR="00467535">
        <w:t xml:space="preserve">to </w:t>
      </w:r>
      <w:r w:rsidR="00467535" w:rsidRPr="001A1C01">
        <w:t>Navigate</w:t>
      </w:r>
      <w:r w:rsidR="00467535">
        <w:t xml:space="preserve"> the Saint Mary’s Press</w:t>
      </w:r>
      <w:r w:rsidR="00467535" w:rsidRPr="00284C1B">
        <w:rPr>
          <w:vertAlign w:val="superscript"/>
        </w:rPr>
        <w:t>®</w:t>
      </w:r>
      <w:r w:rsidR="00467535" w:rsidRPr="001A1C01">
        <w:t xml:space="preserve"> </w:t>
      </w:r>
      <w:r w:rsidR="00467535" w:rsidRPr="001A1C01">
        <w:rPr>
          <w:i/>
        </w:rPr>
        <w:t>Catholic Children’s Bible</w:t>
      </w:r>
      <w:r>
        <w:rPr>
          <w:i/>
        </w:rPr>
        <w:t>”</w:t>
      </w:r>
    </w:p>
    <w:p w14:paraId="1FCB8829" w14:textId="14E0F3EB" w:rsidR="00467535" w:rsidRPr="001A1C01" w:rsidRDefault="0051534B" w:rsidP="005E4BEB">
      <w:pPr>
        <w:pStyle w:val="bl1"/>
      </w:pPr>
      <w:r>
        <w:t>“</w:t>
      </w:r>
      <w:r w:rsidR="00467535" w:rsidRPr="001A1C01">
        <w:t>Teaching Scripture to Children</w:t>
      </w:r>
      <w:r>
        <w:t>”</w:t>
      </w:r>
    </w:p>
    <w:p w14:paraId="5E33604A" w14:textId="04199FB6" w:rsidR="00467535" w:rsidRPr="001A1C01" w:rsidRDefault="0051534B" w:rsidP="005E4BEB">
      <w:pPr>
        <w:pStyle w:val="bl1"/>
      </w:pPr>
      <w:r>
        <w:t>“</w:t>
      </w:r>
      <w:r w:rsidR="00467535" w:rsidRPr="001A1C01">
        <w:t>Scriptural Prayer with Children</w:t>
      </w:r>
      <w:r>
        <w:t>”</w:t>
      </w:r>
    </w:p>
    <w:p w14:paraId="7401D716" w14:textId="77777777" w:rsidR="00467535" w:rsidRDefault="00467535" w:rsidP="005E4BEB">
      <w:pPr>
        <w:pStyle w:val="bl1"/>
      </w:pPr>
      <w:r w:rsidRPr="001A1C01">
        <w:t>and much more!</w:t>
      </w:r>
    </w:p>
    <w:p w14:paraId="08512BA3" w14:textId="77777777" w:rsidR="003B6E4E" w:rsidRDefault="003B6E4E" w:rsidP="004E17E6">
      <w:pPr>
        <w:pStyle w:val="bl1"/>
        <w:numPr>
          <w:ilvl w:val="0"/>
          <w:numId w:val="0"/>
        </w:numPr>
        <w:ind w:left="270" w:hanging="270"/>
      </w:pPr>
    </w:p>
    <w:p w14:paraId="02E0C65B" w14:textId="4A526E2D" w:rsidR="003B6E4E" w:rsidRPr="006577FA" w:rsidRDefault="001F6CC1" w:rsidP="003B6E4E">
      <w:pPr>
        <w:pStyle w:val="bl1"/>
        <w:numPr>
          <w:ilvl w:val="0"/>
          <w:numId w:val="0"/>
        </w:numPr>
        <w:rPr>
          <w:rFonts w:cs="Arial"/>
          <w:szCs w:val="22"/>
        </w:rPr>
      </w:pPr>
      <w:r>
        <w:rPr>
          <w:rFonts w:cs="Arial"/>
          <w:szCs w:val="22"/>
        </w:rPr>
        <w:t>Le</w:t>
      </w:r>
      <w:r w:rsidR="003B6E4E" w:rsidRPr="006577FA">
        <w:rPr>
          <w:rFonts w:cs="Arial"/>
          <w:szCs w:val="22"/>
        </w:rPr>
        <w:t xml:space="preserve">arn more about this helpful resource by </w:t>
      </w:r>
      <w:r w:rsidR="003B6E4E" w:rsidRPr="004E17E6">
        <w:rPr>
          <w:rFonts w:cs="Arial"/>
          <w:color w:val="080808"/>
          <w:szCs w:val="22"/>
        </w:rPr>
        <w:t>contacting your local Saint Mary's Press repr</w:t>
      </w:r>
      <w:r w:rsidR="002C0DB8">
        <w:rPr>
          <w:rFonts w:cs="Arial"/>
          <w:color w:val="080808"/>
          <w:szCs w:val="22"/>
        </w:rPr>
        <w:t>e</w:t>
      </w:r>
      <w:r w:rsidR="003B6E4E" w:rsidRPr="004E17E6">
        <w:rPr>
          <w:rFonts w:cs="Arial"/>
          <w:color w:val="080808"/>
          <w:szCs w:val="22"/>
        </w:rPr>
        <w:t xml:space="preserve">sentative or by visiting </w:t>
      </w:r>
      <w:hyperlink r:id="rId20" w:history="1">
        <w:r w:rsidR="003B6E4E" w:rsidRPr="004E17E6">
          <w:rPr>
            <w:rStyle w:val="Hyperlink"/>
            <w:rFonts w:cs="Arial"/>
            <w:i/>
            <w:szCs w:val="22"/>
          </w:rPr>
          <w:t>www.smp.org.</w:t>
        </w:r>
      </w:hyperlink>
    </w:p>
    <w:p w14:paraId="05A56FE4" w14:textId="59BAE5CA" w:rsidR="00467535" w:rsidRPr="001A1C01" w:rsidRDefault="00467535" w:rsidP="005E4BEB">
      <w:pPr>
        <w:pStyle w:val="CH"/>
      </w:pPr>
      <w:r w:rsidRPr="001A1C01">
        <w:t>How to Use This Guide at Home</w:t>
      </w:r>
    </w:p>
    <w:p w14:paraId="36C22BE9" w14:textId="575988A4" w:rsidR="00467535" w:rsidRPr="001A1C01" w:rsidRDefault="00467535" w:rsidP="005E4BEB">
      <w:pPr>
        <w:pStyle w:val="body-firstpara"/>
      </w:pPr>
      <w:r w:rsidRPr="001A1C01">
        <w:t xml:space="preserve">Some catechetical programs offer a home-preparation model as an option or as the primary way that children prepare for the sacrament. This versatile teaching guide may be used at home as easily as in a larger group setting with multiple learners. Although the guide refers to “children,” all of the lessons can easily be adjusted to be used with one child in a home setting. The instructions and sample language are accessible to anyone in the teaching role, </w:t>
      </w:r>
      <w:r w:rsidR="0051534B">
        <w:t>regardless of experience</w:t>
      </w:r>
      <w:r w:rsidRPr="001A1C01">
        <w:t xml:space="preserve">. Multiple activity options also allow a parent to easily incorporate a learning activity into a home lesson. Even other children at home can be included in the activity, turning learning into a fun, family event! Parents also should have access to </w:t>
      </w:r>
      <w:r w:rsidRPr="001A1C01">
        <w:rPr>
          <w:i/>
        </w:rPr>
        <w:t>The Catholic Children’s Bible Leader Guide</w:t>
      </w:r>
      <w:r w:rsidR="001F6CC1">
        <w:rPr>
          <w:i/>
        </w:rPr>
        <w:t xml:space="preserve"> </w:t>
      </w:r>
      <w:r w:rsidR="001F6CC1" w:rsidRPr="001F6CC1">
        <w:t>(see above)</w:t>
      </w:r>
      <w:r w:rsidRPr="001F6CC1">
        <w:t xml:space="preserve">, </w:t>
      </w:r>
      <w:r w:rsidRPr="001A1C01">
        <w:t xml:space="preserve">as this will help </w:t>
      </w:r>
      <w:r w:rsidR="0051534B">
        <w:t xml:space="preserve">them </w:t>
      </w:r>
      <w:r w:rsidRPr="001A1C01">
        <w:t xml:space="preserve">familiarize themselves with </w:t>
      </w:r>
      <w:r w:rsidRPr="001A1C01">
        <w:rPr>
          <w:i/>
        </w:rPr>
        <w:t>The Catholic Children’s Bible</w:t>
      </w:r>
      <w:r w:rsidRPr="001A1C01">
        <w:t xml:space="preserve"> and gain insights into how to help their child read and understand the Sacred Scriptures. </w:t>
      </w:r>
    </w:p>
    <w:p w14:paraId="521B5852" w14:textId="488EA39F" w:rsidR="00467535" w:rsidRPr="001A1C01" w:rsidRDefault="00467535" w:rsidP="005E4BEB">
      <w:pPr>
        <w:pStyle w:val="CH"/>
      </w:pPr>
      <w:r w:rsidRPr="001A1C01">
        <w:t>Optional Year</w:t>
      </w:r>
      <w:r w:rsidR="00EB42A2">
        <w:t>l</w:t>
      </w:r>
      <w:r w:rsidRPr="001A1C01">
        <w:t>ong Program</w:t>
      </w:r>
    </w:p>
    <w:p w14:paraId="7C509385" w14:textId="7F835388" w:rsidR="00467535" w:rsidRPr="001A1C01" w:rsidRDefault="00467535" w:rsidP="004E17E6">
      <w:pPr>
        <w:pStyle w:val="body-firstpara"/>
        <w:rPr>
          <w:rFonts w:ascii="Book Antiqua" w:hAnsi="Book Antiqua"/>
          <w:sz w:val="24"/>
          <w:szCs w:val="24"/>
        </w:rPr>
      </w:pPr>
      <w:r w:rsidRPr="001A1C01">
        <w:t xml:space="preserve">Some parishes and schools prefer to devote the entire year to preparation for the first reception of the Sacraments of Reconciliation and Eucharist. </w:t>
      </w:r>
      <w:r w:rsidRPr="001A1C01">
        <w:rPr>
          <w:i/>
        </w:rPr>
        <w:t>Go Seek Find</w:t>
      </w:r>
      <w:r w:rsidR="001F6CC1">
        <w:t xml:space="preserve"> can be adapted to a year</w:t>
      </w:r>
      <w:r w:rsidRPr="001A1C01">
        <w:t xml:space="preserve">long program by adding appropriate seasonal and liturgical lessons presented in </w:t>
      </w:r>
      <w:r w:rsidRPr="001A1C01">
        <w:rPr>
          <w:i/>
        </w:rPr>
        <w:t xml:space="preserve">The Catholic Children’s Bible Leader Guide. </w:t>
      </w:r>
      <w:r w:rsidRPr="001A1C01">
        <w:t>Chapter 10 of this guide offers thirteen Scripture-based lessons that include an opening prayer, the reading of a Featured Story, an activity, and a closing prayer</w:t>
      </w:r>
      <w:r w:rsidR="0051534B">
        <w:t>,</w:t>
      </w:r>
      <w:r w:rsidRPr="001A1C01">
        <w:t xml:space="preserve"> and can easily be added to the lessons in the </w:t>
      </w:r>
      <w:r w:rsidRPr="001A1C01">
        <w:rPr>
          <w:i/>
        </w:rPr>
        <w:t>Go Seek Find</w:t>
      </w:r>
      <w:r w:rsidRPr="001A1C01">
        <w:t xml:space="preserve"> program. </w:t>
      </w:r>
    </w:p>
    <w:p w14:paraId="3A385ECF" w14:textId="77777777" w:rsidR="00467535" w:rsidRPr="001A1C01" w:rsidRDefault="00467535" w:rsidP="00467535">
      <w:pPr>
        <w:rPr>
          <w:rFonts w:ascii="Book Antiqua" w:hAnsi="Book Antiqua"/>
          <w:sz w:val="24"/>
          <w:szCs w:val="24"/>
        </w:rPr>
      </w:pPr>
      <w:r w:rsidRPr="001A1C01">
        <w:rPr>
          <w:rFonts w:ascii="Book Antiqua" w:hAnsi="Book Antiqua"/>
          <w:sz w:val="24"/>
          <w:szCs w:val="24"/>
        </w:rPr>
        <w:br w:type="page"/>
      </w:r>
    </w:p>
    <w:p w14:paraId="1F9A1107" w14:textId="295975B1" w:rsidR="00467535" w:rsidRPr="001A1C01" w:rsidRDefault="00467535" w:rsidP="005E4BEB">
      <w:pPr>
        <w:pStyle w:val="CH"/>
      </w:pPr>
      <w:r w:rsidRPr="001A1C01">
        <w:lastRenderedPageBreak/>
        <w:t>Determining a Child’s Readiness for First Reconciliation</w:t>
      </w:r>
    </w:p>
    <w:p w14:paraId="748C0D9C" w14:textId="6804D6A6" w:rsidR="00467535" w:rsidRPr="001A1C01" w:rsidRDefault="00467535" w:rsidP="005E4BEB">
      <w:pPr>
        <w:pStyle w:val="DH-nospacebefore"/>
      </w:pPr>
      <w:r w:rsidRPr="001A1C01">
        <w:t>Pastoral Discernment</w:t>
      </w:r>
    </w:p>
    <w:p w14:paraId="3BF3123B" w14:textId="77777777" w:rsidR="00467535" w:rsidRPr="001A1C01" w:rsidRDefault="00467535" w:rsidP="005E4BEB">
      <w:pPr>
        <w:pStyle w:val="body-firstpara"/>
      </w:pPr>
      <w:r w:rsidRPr="001A1C01">
        <w:t>One of the roles of pastors—and, by extension, directors of religious education—is to assess whether children are ready to receive the Sacrament of Reconciliation. When you make the important assessment of readiness, some possible indications to consider include the following:</w:t>
      </w:r>
    </w:p>
    <w:p w14:paraId="770F454F" w14:textId="77777777" w:rsidR="00467535" w:rsidRPr="001A1C01" w:rsidRDefault="00467535" w:rsidP="005E4BEB">
      <w:pPr>
        <w:pStyle w:val="bl1"/>
      </w:pPr>
      <w:r w:rsidRPr="001A1C01">
        <w:t>The child is baptized.</w:t>
      </w:r>
    </w:p>
    <w:p w14:paraId="1FE2ECC6" w14:textId="77777777" w:rsidR="00467535" w:rsidRPr="001A1C01" w:rsidRDefault="00467535" w:rsidP="005E4BEB">
      <w:pPr>
        <w:pStyle w:val="bl1"/>
      </w:pPr>
      <w:r w:rsidRPr="001A1C01">
        <w:t>There has been catechesis on the Sacrament of Reconciliation.</w:t>
      </w:r>
    </w:p>
    <w:p w14:paraId="5FA2322F" w14:textId="66C08070" w:rsidR="00467535" w:rsidRPr="001A1C01" w:rsidRDefault="00467535" w:rsidP="005E4BEB">
      <w:pPr>
        <w:pStyle w:val="bl1"/>
      </w:pPr>
      <w:r w:rsidRPr="001A1C01">
        <w:t>The child understands that only intentional acts that do harm can be called “sins</w:t>
      </w:r>
      <w:r>
        <w:t>,</w:t>
      </w:r>
      <w:r w:rsidRPr="001A1C01">
        <w:t>” rather than “mistakes</w:t>
      </w:r>
      <w:r>
        <w:t>” or “accidents</w:t>
      </w:r>
      <w:r w:rsidR="001F6CC1">
        <w:t>.</w:t>
      </w:r>
      <w:r w:rsidR="00BE307E">
        <w:t>”</w:t>
      </w:r>
    </w:p>
    <w:p w14:paraId="6C6C0F23" w14:textId="77777777" w:rsidR="00467535" w:rsidRPr="001A1C01" w:rsidRDefault="00467535" w:rsidP="005E4BEB">
      <w:pPr>
        <w:pStyle w:val="bl1"/>
      </w:pPr>
      <w:r w:rsidRPr="001A1C01">
        <w:t>The child understands that God is ready to forgive our sins and welcome us back to his loving care.</w:t>
      </w:r>
    </w:p>
    <w:p w14:paraId="088D984C" w14:textId="77777777" w:rsidR="00467535" w:rsidRPr="001A1C01" w:rsidRDefault="00467535" w:rsidP="005E4BEB">
      <w:pPr>
        <w:pStyle w:val="bl1"/>
      </w:pPr>
      <w:r w:rsidRPr="001A1C01">
        <w:t>The child welcomes the opportunity to be absolved by the priest.</w:t>
      </w:r>
    </w:p>
    <w:p w14:paraId="3B184259" w14:textId="51C23C6E" w:rsidR="00467535" w:rsidRPr="001A1C01" w:rsidRDefault="00467535" w:rsidP="001F6CC1">
      <w:pPr>
        <w:pStyle w:val="DH"/>
        <w:spacing w:before="120"/>
      </w:pPr>
      <w:r w:rsidRPr="001A1C01">
        <w:t>Parental Discernment</w:t>
      </w:r>
    </w:p>
    <w:p w14:paraId="2CB626A7" w14:textId="77777777" w:rsidR="00467535" w:rsidRPr="001A1C01" w:rsidRDefault="00467535" w:rsidP="005E4BEB">
      <w:pPr>
        <w:pStyle w:val="body-firstpara"/>
      </w:pPr>
      <w:r w:rsidRPr="001A1C01">
        <w:t xml:space="preserve">Parents are key figures in determining a child’s readiness for the </w:t>
      </w:r>
      <w:r>
        <w:t>s</w:t>
      </w:r>
      <w:r w:rsidRPr="001A1C01">
        <w:t xml:space="preserve">acraments. As the program director, you may wish to conduct individual interviews with parents to discuss their child’s readiness. If parents express concerns about their child’s readiness, it </w:t>
      </w:r>
      <w:r>
        <w:t>is</w:t>
      </w:r>
      <w:r w:rsidRPr="001A1C01">
        <w:t xml:space="preserve"> important to understand their position. In some cases, parents might evaluate readiness differently and expect too much of their child. It may be that the parents themselves do not feel ready for the commitment.</w:t>
      </w:r>
    </w:p>
    <w:p w14:paraId="62F591BC" w14:textId="46F20111" w:rsidR="00467535" w:rsidRPr="001A1C01" w:rsidRDefault="00467535" w:rsidP="005E4BEB">
      <w:pPr>
        <w:pStyle w:val="body"/>
      </w:pPr>
      <w:r w:rsidRPr="001A1C01">
        <w:t xml:space="preserve">Take care not to make families and children feel that Reconciliation must happen now or never. Just because a child is the right age or in the right grade, it does not mean it is the right time for the child to celebrate First Reconciliation or for the family to prepare the child for First Reconciliation. If a family situation such as divorce or serious illness means that the child’s preparation for First </w:t>
      </w:r>
      <w:r>
        <w:t>Reconciliation</w:t>
      </w:r>
      <w:r w:rsidRPr="001A1C01">
        <w:t xml:space="preserve"> cannot be given proper attention and focus, you, the child’s parents, and your pastor might determine that it is in the best interest of all involved to wait.</w:t>
      </w:r>
    </w:p>
    <w:p w14:paraId="01E4B490" w14:textId="4D1FCC61" w:rsidR="00467535" w:rsidRPr="006D781A" w:rsidRDefault="00467535" w:rsidP="005E4BEB">
      <w:pPr>
        <w:pStyle w:val="CH"/>
      </w:pPr>
      <w:r w:rsidRPr="006D781A">
        <w:t>Determining a Child’s Readiness for First Eucharist</w:t>
      </w:r>
    </w:p>
    <w:p w14:paraId="3DEFB4EE" w14:textId="75412AC7" w:rsidR="00467535" w:rsidRPr="006D781A" w:rsidRDefault="00467535" w:rsidP="004E17E6">
      <w:pPr>
        <w:pStyle w:val="DH-nospacebefore"/>
        <w:tabs>
          <w:tab w:val="left" w:pos="3720"/>
        </w:tabs>
      </w:pPr>
      <w:r w:rsidRPr="006D781A">
        <w:t>Pastoral Discernment</w:t>
      </w:r>
    </w:p>
    <w:p w14:paraId="2FFCE648" w14:textId="77777777" w:rsidR="00467535" w:rsidRPr="001A1C01" w:rsidRDefault="00467535" w:rsidP="005E4BEB">
      <w:pPr>
        <w:pStyle w:val="body-firstpara"/>
      </w:pPr>
      <w:r w:rsidRPr="006D781A">
        <w:t>One of the roles of pastors and, by extension, directors of religious education, is to assess</w:t>
      </w:r>
      <w:r w:rsidRPr="001A1C01">
        <w:t xml:space="preserve"> whether children are ready to receive the Eucharist. When making the important assessment of readiness, some possible indications to consider include the following:</w:t>
      </w:r>
    </w:p>
    <w:p w14:paraId="141B1E24" w14:textId="77777777" w:rsidR="00467535" w:rsidRPr="001A1C01" w:rsidRDefault="00467535" w:rsidP="005E4BEB">
      <w:pPr>
        <w:pStyle w:val="bl1"/>
      </w:pPr>
      <w:r>
        <w:t>T</w:t>
      </w:r>
      <w:r w:rsidRPr="001A1C01">
        <w:t>he child is baptized</w:t>
      </w:r>
      <w:r>
        <w:t>.</w:t>
      </w:r>
    </w:p>
    <w:p w14:paraId="6F601794" w14:textId="77777777" w:rsidR="00467535" w:rsidRPr="001A1C01" w:rsidRDefault="00467535" w:rsidP="005E4BEB">
      <w:pPr>
        <w:pStyle w:val="bl1"/>
      </w:pPr>
      <w:r>
        <w:t>T</w:t>
      </w:r>
      <w:r w:rsidRPr="001A1C01">
        <w:t>here has been catechesis on the Sacrament of the Eucharist</w:t>
      </w:r>
      <w:r>
        <w:t>.</w:t>
      </w:r>
    </w:p>
    <w:p w14:paraId="54757410" w14:textId="77777777" w:rsidR="00467535" w:rsidRPr="001A1C01" w:rsidRDefault="00467535" w:rsidP="005E4BEB">
      <w:pPr>
        <w:pStyle w:val="bl1"/>
      </w:pPr>
      <w:r>
        <w:t>T</w:t>
      </w:r>
      <w:r w:rsidRPr="001A1C01">
        <w:t xml:space="preserve">he child understands that </w:t>
      </w:r>
      <w:r>
        <w:t xml:space="preserve">as Eucharist, </w:t>
      </w:r>
      <w:r w:rsidRPr="001A1C01">
        <w:t xml:space="preserve">the bread and wine </w:t>
      </w:r>
      <w:r>
        <w:t>are</w:t>
      </w:r>
      <w:r w:rsidRPr="001A1C01">
        <w:t xml:space="preserve"> no longer ordinary bread and wine but the Real Presence of Jesus</w:t>
      </w:r>
      <w:r>
        <w:t>.</w:t>
      </w:r>
    </w:p>
    <w:p w14:paraId="431C5359" w14:textId="49010160" w:rsidR="005E4BEB" w:rsidRPr="001A1C01" w:rsidRDefault="00467535" w:rsidP="001F6CC1">
      <w:pPr>
        <w:pStyle w:val="bl1"/>
      </w:pPr>
      <w:r>
        <w:t>T</w:t>
      </w:r>
      <w:r w:rsidRPr="001A1C01">
        <w:t xml:space="preserve">he child has a desire to receive Jesus in </w:t>
      </w:r>
      <w:r>
        <w:t>Holy C</w:t>
      </w:r>
      <w:r w:rsidRPr="001A1C01">
        <w:t>ommunion</w:t>
      </w:r>
      <w:r>
        <w:t>.</w:t>
      </w:r>
    </w:p>
    <w:p w14:paraId="4686C819" w14:textId="30B65406" w:rsidR="00467535" w:rsidRDefault="00467535" w:rsidP="005E4BEB">
      <w:pPr>
        <w:pStyle w:val="body"/>
      </w:pPr>
      <w:r w:rsidRPr="001A1C01">
        <w:t>In addition, it can be helpful to assess whether the child participates in the Mass to the best of his or her ability and knows how to receive the Eucharist correctly and reverently.</w:t>
      </w:r>
    </w:p>
    <w:p w14:paraId="469E8DF3" w14:textId="77777777" w:rsidR="001F6CC1" w:rsidRPr="001A1C01" w:rsidRDefault="001F6CC1" w:rsidP="005E4BEB">
      <w:pPr>
        <w:pStyle w:val="body"/>
      </w:pPr>
    </w:p>
    <w:p w14:paraId="3BB73FDF" w14:textId="5DC24A16" w:rsidR="00467535" w:rsidRPr="001A1C01" w:rsidRDefault="00467535" w:rsidP="005E4BEB">
      <w:pPr>
        <w:pStyle w:val="DH"/>
      </w:pPr>
      <w:r w:rsidRPr="001A1C01">
        <w:lastRenderedPageBreak/>
        <w:t>Parental Discernment</w:t>
      </w:r>
    </w:p>
    <w:p w14:paraId="001A3139" w14:textId="77777777" w:rsidR="00467535" w:rsidRPr="001A1C01" w:rsidRDefault="00467535" w:rsidP="005E4BEB">
      <w:pPr>
        <w:pStyle w:val="body-firstpara"/>
      </w:pPr>
      <w:r w:rsidRPr="001A1C01">
        <w:t xml:space="preserve">Parents are key figures in determining a child’s readiness for the </w:t>
      </w:r>
      <w:r>
        <w:t>s</w:t>
      </w:r>
      <w:r w:rsidRPr="001A1C01">
        <w:t xml:space="preserve">acraments. As the program director, you may wish to conduct individual interviews with parents to discuss their child’s readiness. If parents express concerns about their child’s readiness, it </w:t>
      </w:r>
      <w:r>
        <w:t>is</w:t>
      </w:r>
      <w:r w:rsidRPr="001A1C01">
        <w:t xml:space="preserve"> important to understand their position. In some cases, parents might evaluate readiness differently and expect too much of their child. It may be that the parents themselves do not feel ready for the commitment.</w:t>
      </w:r>
    </w:p>
    <w:p w14:paraId="07DEF7B5" w14:textId="01A11B04" w:rsidR="00467535" w:rsidRPr="001A1C01" w:rsidRDefault="00467535" w:rsidP="005E4BEB">
      <w:pPr>
        <w:pStyle w:val="body"/>
      </w:pPr>
      <w:r w:rsidRPr="001A1C01">
        <w:t xml:space="preserve">Take care not to make families and children feel that it is now or never. Just because a child is the right age or in the right grade does not mean it is the right time for the child </w:t>
      </w:r>
      <w:r>
        <w:t xml:space="preserve">to celebrate First Eucharist </w:t>
      </w:r>
      <w:r w:rsidRPr="001A1C01">
        <w:t>or for the family to prepare the child for First Eucharist. If a family situation such as divorce or serious illness means that the child’s preparation for First Eucharist cannot be given proper attention and focus, it might be in the best interest of all involved to wait.</w:t>
      </w:r>
    </w:p>
    <w:p w14:paraId="52A841FE" w14:textId="4760D81F" w:rsidR="00467535" w:rsidRPr="001A1C01" w:rsidRDefault="00467535" w:rsidP="005E4BEB">
      <w:pPr>
        <w:pStyle w:val="CH"/>
      </w:pPr>
      <w:r w:rsidRPr="001A1C01">
        <w:t>Accommodating Children with Special Needs: Reconciliation</w:t>
      </w:r>
    </w:p>
    <w:p w14:paraId="1BF89700" w14:textId="2A7B97B3" w:rsidR="00467535" w:rsidRPr="001A1C01" w:rsidRDefault="00467535" w:rsidP="005E4BEB">
      <w:pPr>
        <w:pStyle w:val="body-firstpara"/>
      </w:pPr>
      <w:r w:rsidRPr="001A1C01">
        <w:t xml:space="preserve">Sometimes parents are concerned that their child cannot celebrate First Reconciliation because of </w:t>
      </w:r>
      <w:r>
        <w:t>a disability or special need</w:t>
      </w:r>
      <w:r w:rsidRPr="001A1C01">
        <w:t xml:space="preserve">. The goal of the Church is to include everyone to the </w:t>
      </w:r>
      <w:r>
        <w:t>greatest</w:t>
      </w:r>
      <w:r w:rsidRPr="001A1C01">
        <w:t xml:space="preserve"> extent possible and to make necessary accommodations to achieve this goal. The Catholic bishops of the United States have provided a resource, </w:t>
      </w:r>
      <w:r w:rsidRPr="001A1C01">
        <w:rPr>
          <w:i/>
        </w:rPr>
        <w:t>Guidelines for the Celebration of the Sacraments with Persons with Disabilities</w:t>
      </w:r>
      <w:r w:rsidRPr="001A1C01">
        <w:t xml:space="preserve">, that may help you anticipate ways to accommodate children with special needs during the celebration of First Reconciliation. The resource may be viewed online at the </w:t>
      </w:r>
      <w:r>
        <w:t>w</w:t>
      </w:r>
      <w:r w:rsidRPr="001A1C01">
        <w:t xml:space="preserve">ebsite of the National Catholic Partnership on Disability, or you may order copies from the USCCB </w:t>
      </w:r>
      <w:r>
        <w:t>w</w:t>
      </w:r>
      <w:r w:rsidRPr="001A1C01">
        <w:t>ebsite (</w:t>
      </w:r>
      <w:r w:rsidR="006D781A">
        <w:t>c</w:t>
      </w:r>
      <w:r w:rsidRPr="001A1C01">
        <w:t>lick on “Publications” and search for product code 5-425)</w:t>
      </w:r>
      <w:r w:rsidR="006D781A">
        <w:t>.</w:t>
      </w:r>
    </w:p>
    <w:p w14:paraId="2AC599CB" w14:textId="55D12387" w:rsidR="00467535" w:rsidRPr="001A1C01" w:rsidRDefault="00467535" w:rsidP="005E4BEB">
      <w:pPr>
        <w:pStyle w:val="body"/>
      </w:pPr>
      <w:r w:rsidRPr="001A1C01">
        <w:t>The following are a few considerations for accommodating children with special needs during the preparation for</w:t>
      </w:r>
      <w:r w:rsidR="006D781A">
        <w:t>,</w:t>
      </w:r>
      <w:r w:rsidRPr="001A1C01">
        <w:t xml:space="preserve"> and celebration of</w:t>
      </w:r>
      <w:r w:rsidR="006D781A">
        <w:t>,</w:t>
      </w:r>
      <w:r w:rsidRPr="001A1C01">
        <w:t xml:space="preserve"> First Reconciliation:</w:t>
      </w:r>
    </w:p>
    <w:p w14:paraId="79A9BC76" w14:textId="77777777" w:rsidR="00467535" w:rsidRPr="001A1C01" w:rsidRDefault="00467535" w:rsidP="005E4BEB">
      <w:pPr>
        <w:pStyle w:val="bl1"/>
      </w:pPr>
      <w:r w:rsidRPr="001A1C01">
        <w:t>During activities, preparation classes, orientation sessions, or retreats, children with ADD and ADHD may have to take more frequent breaks in order to focus.</w:t>
      </w:r>
    </w:p>
    <w:p w14:paraId="7FAFF226" w14:textId="77777777" w:rsidR="00467535" w:rsidRPr="001A1C01" w:rsidRDefault="00467535" w:rsidP="005E4BEB">
      <w:pPr>
        <w:pStyle w:val="bl1"/>
      </w:pPr>
      <w:r w:rsidRPr="001A1C01">
        <w:t>Children with autism or who are on the autism spectrum may</w:t>
      </w:r>
      <w:r>
        <w:t xml:space="preserve"> be challenged by some activities and/or the celebration of First Reconciliation.</w:t>
      </w:r>
      <w:r w:rsidRPr="001A1C01">
        <w:t xml:space="preserve"> An older sibling or an aide may be able to help at meetings, and you can enlist the help of a child “partner” during the liturgy. Insist on only what is necessary.</w:t>
      </w:r>
    </w:p>
    <w:p w14:paraId="1BE9A29A" w14:textId="77777777" w:rsidR="00467535" w:rsidRPr="001A1C01" w:rsidRDefault="00467535" w:rsidP="005E4BEB">
      <w:pPr>
        <w:pStyle w:val="bl1"/>
      </w:pPr>
      <w:r w:rsidRPr="001A1C01">
        <w:t>Children with impaired hearing, vision, or mobility may need to sit in front of the church during the liturgy for First Reconciliation. Children with impaired vision or mobility may need assistance getting to and from the reconciliation room or stations.</w:t>
      </w:r>
    </w:p>
    <w:p w14:paraId="6D0FBF17" w14:textId="77777777" w:rsidR="00467535" w:rsidRPr="001A1C01" w:rsidRDefault="00467535" w:rsidP="005E4BEB">
      <w:pPr>
        <w:pStyle w:val="bl1"/>
      </w:pPr>
      <w:r w:rsidRPr="001A1C01">
        <w:t xml:space="preserve">Children who are deaf or hard of hearing and who communicate in sign language have particular needs during the celebration of Reconciliation. If a priest who knows sign language is not available to accept their confession, canon law allows someone with impaired hearing to confess through an interpreter of his or her choosing. (The interpreter is then also bound by the seal of confession.) Alternately, the guidelines issued by the U.S. Catholic bishops allow someone with impaired hearing to confess in writing, which </w:t>
      </w:r>
      <w:r>
        <w:t>afterward should</w:t>
      </w:r>
      <w:r w:rsidRPr="001A1C01">
        <w:t xml:space="preserve"> be destroyed or returned to the person (24). To ensure a smooth celebration of First Reconciliation, you will find it helpful to discuss necessary arrangements in advance with any children who have impaired hearing, their parents, and the pastor.</w:t>
      </w:r>
    </w:p>
    <w:p w14:paraId="1022CAB2" w14:textId="77777777" w:rsidR="00467535" w:rsidRPr="001A1C01" w:rsidRDefault="00467535" w:rsidP="005E4BEB">
      <w:pPr>
        <w:pStyle w:val="bl1"/>
      </w:pPr>
      <w:r w:rsidRPr="001A1C01">
        <w:t xml:space="preserve">Children with other disabilities that make communication difficult may need to make their confessions </w:t>
      </w:r>
      <w:r>
        <w:t>nonverbally</w:t>
      </w:r>
      <w:r w:rsidRPr="001A1C01">
        <w:t>. The guidelines of the U.S. Catholic bishops say, “Sorrow for sin is to be accepted even if this repentance is expressed through some gesture rather than verbally” (25).</w:t>
      </w:r>
    </w:p>
    <w:p w14:paraId="21C6D386" w14:textId="77777777" w:rsidR="00467535" w:rsidRPr="001A1C01" w:rsidRDefault="00467535" w:rsidP="005E4BEB">
      <w:pPr>
        <w:pStyle w:val="bl1"/>
      </w:pPr>
      <w:r w:rsidRPr="001A1C01">
        <w:lastRenderedPageBreak/>
        <w:t xml:space="preserve">You may want to encourage parents of a child with special needs to consult any specialists who are working with their child. These caregivers might have suggestions for other accommodations that can help the child to prepare for and celebrate First Reconciliation. </w:t>
      </w:r>
    </w:p>
    <w:p w14:paraId="63AD92BF" w14:textId="69500A2B" w:rsidR="00467535" w:rsidRPr="001A1C01" w:rsidRDefault="00467535" w:rsidP="005E4BEB">
      <w:pPr>
        <w:pStyle w:val="CH"/>
      </w:pPr>
      <w:r w:rsidRPr="001A1C01">
        <w:t>Accommodating Children with Special Needs: Eucharist</w:t>
      </w:r>
    </w:p>
    <w:p w14:paraId="14E385C7" w14:textId="77777777" w:rsidR="00467535" w:rsidRPr="001A1C01" w:rsidRDefault="00467535" w:rsidP="005E4BEB">
      <w:pPr>
        <w:pStyle w:val="body-firstpara"/>
      </w:pPr>
      <w:r w:rsidRPr="001A1C01">
        <w:t xml:space="preserve">Sometimes parents are concerned that their child cannot receive Eucharist because of </w:t>
      </w:r>
      <w:r>
        <w:t>a disability or special need</w:t>
      </w:r>
      <w:r w:rsidRPr="001A1C01">
        <w:t xml:space="preserve">. The goal of the Church is to include everyone to the extent possible and to make necessary accommodations to achieve this goal. The following are a few considerations for </w:t>
      </w:r>
      <w:r>
        <w:t>accommodating</w:t>
      </w:r>
      <w:r w:rsidRPr="001A1C01">
        <w:t xml:space="preserve"> children with special needs</w:t>
      </w:r>
      <w:r w:rsidRPr="003D036D">
        <w:t xml:space="preserve"> </w:t>
      </w:r>
      <w:r w:rsidRPr="001A1C01">
        <w:t>during the preparation for and celebration of</w:t>
      </w:r>
      <w:r>
        <w:t xml:space="preserve"> First Eucharist</w:t>
      </w:r>
      <w:r w:rsidRPr="001A1C01">
        <w:t>:</w:t>
      </w:r>
    </w:p>
    <w:p w14:paraId="778FD558" w14:textId="77777777" w:rsidR="00467535" w:rsidRPr="001A1C01" w:rsidRDefault="00467535" w:rsidP="005E4BEB">
      <w:pPr>
        <w:pStyle w:val="bl1"/>
      </w:pPr>
      <w:r w:rsidRPr="001A1C01">
        <w:t>Children with impaired hearing or vision may need to sit in front of the church for the Eucharistic celebration.</w:t>
      </w:r>
    </w:p>
    <w:p w14:paraId="63F877B2" w14:textId="77777777" w:rsidR="00467535" w:rsidRPr="001A1C01" w:rsidRDefault="00467535" w:rsidP="005E4BEB">
      <w:pPr>
        <w:pStyle w:val="bl1"/>
      </w:pPr>
      <w:r w:rsidRPr="001A1C01">
        <w:t>Children with a condition such as cerebral palsy who are not able to place the right hand under the left to receive the Eucharist may accept it in the palm of either hand and bring the hand up to their mouth to consume.</w:t>
      </w:r>
    </w:p>
    <w:p w14:paraId="4E14C2B4" w14:textId="77777777" w:rsidR="00467535" w:rsidRPr="001A1C01" w:rsidRDefault="00467535" w:rsidP="005E4BEB">
      <w:pPr>
        <w:pStyle w:val="bl1"/>
      </w:pPr>
      <w:r w:rsidRPr="001A1C01">
        <w:t xml:space="preserve">Children with swallowing issues may need to receive a very small piece of the Host. They may also need to </w:t>
      </w:r>
      <w:r>
        <w:t>be provided</w:t>
      </w:r>
      <w:r w:rsidRPr="001A1C01">
        <w:t xml:space="preserve"> unconsecrated hosts several weeks in advance so they can practice at home with their parents.</w:t>
      </w:r>
      <w:r w:rsidRPr="001F6CC1">
        <w:rPr>
          <w:b/>
          <w:i/>
        </w:rPr>
        <w:t xml:space="preserve"> </w:t>
      </w:r>
      <w:r w:rsidRPr="001F6CC1">
        <w:rPr>
          <w:bCs/>
          <w:i/>
        </w:rPr>
        <w:t>Note:</w:t>
      </w:r>
      <w:r w:rsidRPr="001A1C01">
        <w:t xml:space="preserve"> Be sure to inform your pastor in advance about children who will receive only a piece of the Host or only from the cup.</w:t>
      </w:r>
    </w:p>
    <w:p w14:paraId="0D7E4178" w14:textId="77777777" w:rsidR="00467535" w:rsidRPr="001A1C01" w:rsidRDefault="00467535" w:rsidP="005E4BEB">
      <w:pPr>
        <w:pStyle w:val="bl1"/>
      </w:pPr>
      <w:r w:rsidRPr="001A1C01">
        <w:t>Children with gluten intolerance (</w:t>
      </w:r>
      <w:r>
        <w:t>c</w:t>
      </w:r>
      <w:r w:rsidRPr="001A1C01">
        <w:t xml:space="preserve">eliac </w:t>
      </w:r>
      <w:r>
        <w:t>d</w:t>
      </w:r>
      <w:r w:rsidRPr="001A1C01">
        <w:t>isease) may receive from the cup only.</w:t>
      </w:r>
    </w:p>
    <w:p w14:paraId="3FA25669" w14:textId="77777777" w:rsidR="00467535" w:rsidRPr="001A1C01" w:rsidRDefault="00467535" w:rsidP="005E4BEB">
      <w:pPr>
        <w:pStyle w:val="bl1"/>
      </w:pPr>
      <w:r w:rsidRPr="001A1C01">
        <w:t>Children with ADD and ADHD may have to take breaks in order to focus or participate in activities or a full-length gathering.</w:t>
      </w:r>
    </w:p>
    <w:p w14:paraId="51D9CE5D" w14:textId="1962DDD9" w:rsidR="00467535" w:rsidRPr="003F6CDD" w:rsidRDefault="00467535" w:rsidP="005E4BEB">
      <w:pPr>
        <w:pStyle w:val="bl1"/>
      </w:pPr>
      <w:r w:rsidRPr="001A1C01">
        <w:t>Children with autism or who are on the autism spectrum may</w:t>
      </w:r>
      <w:r>
        <w:t xml:space="preserve"> be challenged by some activities and/or the celebration of First </w:t>
      </w:r>
      <w:r w:rsidR="002C0DB8">
        <w:t>Eucharist</w:t>
      </w:r>
      <w:r>
        <w:t>.</w:t>
      </w:r>
      <w:r w:rsidRPr="001A1C01">
        <w:t xml:space="preserve"> An older sibling or an aide may be able to help at meetings, and you can enlist the help of a child “partner” during the liturgy. Insist on only what is necessary.</w:t>
      </w:r>
    </w:p>
    <w:p w14:paraId="2BCEA5EB" w14:textId="0533AE86" w:rsidR="00467535" w:rsidRDefault="00467535" w:rsidP="00467535">
      <w:pPr>
        <w:pStyle w:val="text"/>
        <w:rPr>
          <w:b/>
          <w:bCs/>
        </w:rPr>
      </w:pPr>
    </w:p>
    <w:p w14:paraId="2E96CDC7" w14:textId="77777777" w:rsidR="006926AD" w:rsidRDefault="006926AD" w:rsidP="00467535">
      <w:pPr>
        <w:pStyle w:val="text"/>
        <w:rPr>
          <w:b/>
          <w:bCs/>
        </w:rPr>
      </w:pPr>
    </w:p>
    <w:p w14:paraId="2EBB8FA8" w14:textId="77777777" w:rsidR="005E4BEB" w:rsidRDefault="005E4BEB" w:rsidP="00467535">
      <w:pPr>
        <w:pStyle w:val="text"/>
        <w:rPr>
          <w:b/>
          <w:bCs/>
        </w:rPr>
      </w:pPr>
    </w:p>
    <w:p w14:paraId="6C82F73F" w14:textId="46EFDA20" w:rsidR="005E4BEB" w:rsidRPr="00BE307E" w:rsidRDefault="00551672" w:rsidP="00467535">
      <w:pPr>
        <w:pStyle w:val="text"/>
        <w:rPr>
          <w:bCs/>
        </w:rPr>
      </w:pPr>
      <w:r w:rsidRPr="00BE307E">
        <w:rPr>
          <w:bCs/>
        </w:rPr>
        <w:t>---------------------------------------------------------------------------------------------------------------------------</w:t>
      </w:r>
    </w:p>
    <w:p w14:paraId="057CDD92" w14:textId="764B3AF4" w:rsidR="006D781A" w:rsidRPr="00826981" w:rsidRDefault="00467535" w:rsidP="005E4BEB">
      <w:pPr>
        <w:pStyle w:val="body-firstpara"/>
        <w:rPr>
          <w:rFonts w:cs="Arial"/>
          <w:sz w:val="18"/>
          <w:szCs w:val="18"/>
        </w:rPr>
      </w:pPr>
      <w:r w:rsidRPr="002C0DB8">
        <w:rPr>
          <w:rFonts w:cs="Arial"/>
          <w:sz w:val="18"/>
          <w:szCs w:val="18"/>
        </w:rPr>
        <w:t xml:space="preserve">The content in this program was developed and </w:t>
      </w:r>
      <w:r w:rsidRPr="00826981">
        <w:rPr>
          <w:rFonts w:cs="Arial"/>
          <w:sz w:val="18"/>
          <w:szCs w:val="18"/>
        </w:rPr>
        <w:t>reviewed by the content engagem</w:t>
      </w:r>
      <w:r w:rsidR="00834DDB" w:rsidRPr="00826981">
        <w:rPr>
          <w:rFonts w:cs="Arial"/>
          <w:sz w:val="18"/>
          <w:szCs w:val="18"/>
        </w:rPr>
        <w:t xml:space="preserve">ent team at Saint Mary’s Press. </w:t>
      </w:r>
      <w:r w:rsidRPr="00826981">
        <w:rPr>
          <w:rFonts w:cs="Arial"/>
          <w:sz w:val="18"/>
          <w:szCs w:val="18"/>
        </w:rPr>
        <w:t xml:space="preserve">Content design and manufacturing were coordinated by the passionate team of creatives at Saint Mary’s Press. </w:t>
      </w:r>
    </w:p>
    <w:p w14:paraId="5330CC28" w14:textId="30F8CDE2" w:rsidR="008A622F" w:rsidRPr="004E17E6" w:rsidRDefault="008A622F" w:rsidP="008A622F">
      <w:pPr>
        <w:pStyle w:val="Default"/>
        <w:tabs>
          <w:tab w:val="left" w:pos="360"/>
        </w:tabs>
        <w:rPr>
          <w:sz w:val="18"/>
          <w:szCs w:val="18"/>
        </w:rPr>
      </w:pPr>
      <w:r w:rsidRPr="008A622F">
        <w:rPr>
          <w:sz w:val="18"/>
          <w:szCs w:val="18"/>
        </w:rPr>
        <w:tab/>
      </w:r>
      <w:r w:rsidRPr="004E17E6">
        <w:rPr>
          <w:sz w:val="18"/>
          <w:szCs w:val="18"/>
        </w:rPr>
        <w:t xml:space="preserve">The </w:t>
      </w:r>
      <w:r w:rsidR="00237D25">
        <w:rPr>
          <w:sz w:val="18"/>
          <w:szCs w:val="18"/>
        </w:rPr>
        <w:t>reference and quotation on page 17 are</w:t>
      </w:r>
      <w:r w:rsidRPr="004E17E6">
        <w:rPr>
          <w:sz w:val="18"/>
          <w:szCs w:val="18"/>
        </w:rPr>
        <w:t xml:space="preserve"> from </w:t>
      </w:r>
      <w:r w:rsidRPr="004E17E6">
        <w:rPr>
          <w:i/>
          <w:iCs/>
          <w:sz w:val="18"/>
          <w:szCs w:val="18"/>
        </w:rPr>
        <w:t>Guidelines for the Celebration of the Sacraments wi</w:t>
      </w:r>
      <w:r w:rsidRPr="008A622F">
        <w:rPr>
          <w:i/>
          <w:iCs/>
          <w:sz w:val="18"/>
          <w:szCs w:val="18"/>
        </w:rPr>
        <w:t xml:space="preserve">th Persons with Disabilities, </w:t>
      </w:r>
      <w:r w:rsidRPr="004E17E6">
        <w:rPr>
          <w:iCs/>
          <w:sz w:val="18"/>
          <w:szCs w:val="18"/>
        </w:rPr>
        <w:t>number</w:t>
      </w:r>
      <w:r w:rsidR="00237D25">
        <w:rPr>
          <w:iCs/>
          <w:sz w:val="18"/>
          <w:szCs w:val="18"/>
        </w:rPr>
        <w:t>s 24 and</w:t>
      </w:r>
      <w:r w:rsidRPr="004E17E6">
        <w:rPr>
          <w:iCs/>
          <w:sz w:val="18"/>
          <w:szCs w:val="18"/>
        </w:rPr>
        <w:t xml:space="preserve"> 25.</w:t>
      </w:r>
      <w:r w:rsidRPr="004E17E6">
        <w:rPr>
          <w:i/>
          <w:iCs/>
          <w:sz w:val="18"/>
          <w:szCs w:val="18"/>
        </w:rPr>
        <w:t xml:space="preserve"> </w:t>
      </w:r>
      <w:r w:rsidRPr="004E17E6">
        <w:rPr>
          <w:sz w:val="18"/>
          <w:szCs w:val="18"/>
        </w:rPr>
        <w:t>(Washington, D.C.: Uni</w:t>
      </w:r>
      <w:r>
        <w:rPr>
          <w:sz w:val="18"/>
          <w:szCs w:val="18"/>
        </w:rPr>
        <w:t xml:space="preserve">ted States Catholic Conference, </w:t>
      </w:r>
      <w:r w:rsidRPr="004E17E6">
        <w:rPr>
          <w:sz w:val="18"/>
          <w:szCs w:val="18"/>
        </w:rPr>
        <w:t>Inc.</w:t>
      </w:r>
      <w:r w:rsidR="00237D25">
        <w:rPr>
          <w:sz w:val="18"/>
          <w:szCs w:val="18"/>
        </w:rPr>
        <w:t xml:space="preserve"> </w:t>
      </w:r>
      <w:r w:rsidR="00237D25" w:rsidRPr="00971561">
        <w:rPr>
          <w:sz w:val="18"/>
          <w:szCs w:val="18"/>
        </w:rPr>
        <w:t>[USCCB]</w:t>
      </w:r>
      <w:r w:rsidR="00237D25">
        <w:rPr>
          <w:sz w:val="18"/>
          <w:szCs w:val="18"/>
        </w:rPr>
        <w:t>,</w:t>
      </w:r>
      <w:r w:rsidRPr="004E17E6">
        <w:rPr>
          <w:sz w:val="18"/>
          <w:szCs w:val="18"/>
        </w:rPr>
        <w:t xml:space="preserve"> 1995). Copyright © 1995, USCCB. All rights reserved. </w:t>
      </w:r>
    </w:p>
    <w:p w14:paraId="092D3046" w14:textId="2445AF15" w:rsidR="00467535" w:rsidRPr="004E17E6" w:rsidRDefault="00467535" w:rsidP="005E4BEB">
      <w:pPr>
        <w:pStyle w:val="body"/>
        <w:rPr>
          <w:rFonts w:cs="Arial"/>
          <w:b/>
          <w:sz w:val="18"/>
          <w:szCs w:val="18"/>
        </w:rPr>
      </w:pPr>
      <w:r w:rsidRPr="002C0DB8">
        <w:rPr>
          <w:rFonts w:cs="Arial"/>
          <w:sz w:val="18"/>
          <w:szCs w:val="18"/>
        </w:rPr>
        <w:t xml:space="preserve">The scriptural quotations in this online resource are from the </w:t>
      </w:r>
      <w:r w:rsidRPr="00826981">
        <w:rPr>
          <w:rFonts w:cs="Arial"/>
          <w:i/>
          <w:sz w:val="18"/>
          <w:szCs w:val="18"/>
        </w:rPr>
        <w:t>Good News Translation</w:t>
      </w:r>
      <w:r w:rsidRPr="00826981">
        <w:rPr>
          <w:rFonts w:cs="Arial"/>
          <w:sz w:val="18"/>
          <w:szCs w:val="18"/>
          <w:vertAlign w:val="superscript"/>
        </w:rPr>
        <w:t>®</w:t>
      </w:r>
      <w:r w:rsidRPr="00826981">
        <w:rPr>
          <w:rFonts w:cs="Arial"/>
          <w:sz w:val="18"/>
          <w:szCs w:val="18"/>
        </w:rPr>
        <w:t xml:space="preserve"> </w:t>
      </w:r>
      <w:r w:rsidRPr="00826981">
        <w:rPr>
          <w:rFonts w:cs="Arial"/>
          <w:i/>
          <w:sz w:val="18"/>
          <w:szCs w:val="18"/>
        </w:rPr>
        <w:t>(Today’s English Version, Second Edition).</w:t>
      </w:r>
      <w:r w:rsidRPr="00826981">
        <w:rPr>
          <w:rFonts w:cs="Arial"/>
          <w:sz w:val="18"/>
          <w:szCs w:val="18"/>
        </w:rPr>
        <w:t xml:space="preserve"> Copyright © 1992 by the American Bib</w:t>
      </w:r>
      <w:r w:rsidR="001F6CC1">
        <w:rPr>
          <w:rFonts w:cs="Arial"/>
          <w:sz w:val="18"/>
          <w:szCs w:val="18"/>
        </w:rPr>
        <w:t>le Society. All rights reserved.</w:t>
      </w:r>
    </w:p>
    <w:p w14:paraId="0E709788" w14:textId="77777777" w:rsidR="005E4BEB" w:rsidRPr="005E4BEB" w:rsidRDefault="005E4BEB" w:rsidP="005E4BEB">
      <w:pPr>
        <w:pStyle w:val="body"/>
        <w:rPr>
          <w:rFonts w:ascii="Book Antiqua" w:hAnsi="Book Antiqua"/>
          <w:b/>
          <w:sz w:val="18"/>
          <w:szCs w:val="18"/>
        </w:rPr>
      </w:pPr>
    </w:p>
    <w:p w14:paraId="47122C3A" w14:textId="011FB40C" w:rsidR="00913A43" w:rsidRPr="0028716D" w:rsidRDefault="00467535" w:rsidP="004E17E6">
      <w:pPr>
        <w:pStyle w:val="body-firstpara"/>
      </w:pPr>
      <w:r w:rsidRPr="005E4BEB">
        <w:rPr>
          <w:sz w:val="18"/>
          <w:szCs w:val="18"/>
        </w:rPr>
        <w:t>Copyright © 2016 by Saint Mary’s Press, Christian Brothers Publications, 702 Terrace Heights, Winona, MN 55987-1320, www.smp.org. All rights reserved.</w:t>
      </w:r>
      <w:r w:rsidRPr="001A1C01">
        <w:t xml:space="preserve"> </w:t>
      </w:r>
    </w:p>
    <w:sectPr w:rsidR="00913A43" w:rsidRPr="0028716D" w:rsidSect="00F86084">
      <w:headerReference w:type="even" r:id="rId21"/>
      <w:headerReference w:type="default" r:id="rId22"/>
      <w:footerReference w:type="even" r:id="rId23"/>
      <w:footerReference w:type="default" r:id="rId24"/>
      <w:headerReference w:type="first" r:id="rId25"/>
      <w:footerReference w:type="first" r:id="rId26"/>
      <w:pgSz w:w="12240" w:h="15840"/>
      <w:pgMar w:top="1080" w:right="1170" w:bottom="1080" w:left="1170" w:header="576" w:footer="288" w:gutter="0"/>
      <w:pgNumType w:start="1"/>
      <w:cols w:space="720"/>
      <w:noEndnote/>
      <w:titlePg/>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CF8D584" w14:textId="77777777" w:rsidR="00AD2950" w:rsidRDefault="00AD2950" w:rsidP="005A5EE1">
      <w:r>
        <w:separator/>
      </w:r>
    </w:p>
  </w:endnote>
  <w:endnote w:type="continuationSeparator" w:id="0">
    <w:p w14:paraId="3C0678F1" w14:textId="77777777" w:rsidR="00AD2950" w:rsidRDefault="00AD2950" w:rsidP="005A5EE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6FF" w:usb1="400004FF" w:usb2="00000000" w:usb3="00000000" w:csb0="0000019F" w:csb1="00000000"/>
  </w:font>
  <w:font w:name="Arial">
    <w:panose1 w:val="020B0604020202020204"/>
    <w:charset w:val="00"/>
    <w:family w:val="swiss"/>
    <w:pitch w:val="variable"/>
    <w:sig w:usb0="E0002EFF" w:usb1="C0007843"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TimesNewRomanPSMT">
    <w:altName w:val="Times New Roman"/>
    <w:panose1 w:val="02020603050405020304"/>
    <w:charset w:val="00"/>
    <w:family w:val="auto"/>
    <w:pitch w:val="variable"/>
    <w:sig w:usb0="00000000" w:usb1="C0007841" w:usb2="00000009" w:usb3="00000000" w:csb0="000001FF" w:csb1="00000000"/>
  </w:font>
  <w:font w:name="Book Antiqua">
    <w:panose1 w:val="02040602050305030304"/>
    <w:charset w:val="00"/>
    <w:family w:val="roman"/>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Palatino">
    <w:panose1 w:val="00000000000000000000"/>
    <w:charset w:val="4D"/>
    <w:family w:val="auto"/>
    <w:pitch w:val="variable"/>
    <w:sig w:usb0="A00002FF" w:usb1="7800205A" w:usb2="14600000" w:usb3="00000000" w:csb0="00000193" w:csb1="00000000"/>
  </w:font>
  <w:font w:name="Futura Std Book">
    <w:panose1 w:val="020B0502020204020303"/>
    <w:charset w:val="4D"/>
    <w:family w:val="swiss"/>
    <w:pitch w:val="variable"/>
    <w:sig w:usb0="00000003" w:usb1="00000000" w:usb2="0000000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946501838"/>
      <w:docPartObj>
        <w:docPartGallery w:val="Page Numbers (Bottom of Page)"/>
        <w:docPartUnique/>
      </w:docPartObj>
    </w:sdtPr>
    <w:sdtEndPr>
      <w:rPr>
        <w:rFonts w:ascii="Arial" w:hAnsi="Arial" w:cs="Arial"/>
        <w:noProof/>
      </w:rPr>
    </w:sdtEndPr>
    <w:sdtContent>
      <w:p w14:paraId="23351114" w14:textId="67E92C25" w:rsidR="00B57132" w:rsidRPr="000E6F0B" w:rsidRDefault="00B57132" w:rsidP="008A6A03">
        <w:pPr>
          <w:jc w:val="center"/>
          <w:rPr>
            <w:rFonts w:ascii="Arial" w:hAnsi="Arial" w:cs="Arial"/>
          </w:rPr>
        </w:pPr>
        <w:r w:rsidRPr="008A6A03">
          <w:rPr>
            <w:rFonts w:ascii="Arial" w:hAnsi="Arial" w:cs="Arial"/>
            <w:sz w:val="18"/>
            <w:szCs w:val="18"/>
          </w:rPr>
          <w:fldChar w:fldCharType="begin"/>
        </w:r>
        <w:r w:rsidRPr="008A6A03">
          <w:rPr>
            <w:rFonts w:ascii="Arial" w:hAnsi="Arial" w:cs="Arial"/>
            <w:sz w:val="18"/>
            <w:szCs w:val="18"/>
          </w:rPr>
          <w:instrText xml:space="preserve"> PAGE   \* MERGEFORMAT </w:instrText>
        </w:r>
        <w:r w:rsidRPr="008A6A03">
          <w:rPr>
            <w:rFonts w:ascii="Arial" w:hAnsi="Arial" w:cs="Arial"/>
            <w:sz w:val="18"/>
            <w:szCs w:val="18"/>
          </w:rPr>
          <w:fldChar w:fldCharType="separate"/>
        </w:r>
        <w:r w:rsidR="00E667D7">
          <w:rPr>
            <w:rFonts w:ascii="Arial" w:hAnsi="Arial" w:cs="Arial"/>
            <w:noProof/>
            <w:sz w:val="18"/>
            <w:szCs w:val="18"/>
          </w:rPr>
          <w:t>18</w:t>
        </w:r>
        <w:r w:rsidRPr="008A6A03">
          <w:rPr>
            <w:rFonts w:ascii="Arial" w:hAnsi="Arial" w:cs="Arial"/>
            <w:noProof/>
            <w:sz w:val="18"/>
            <w:szCs w:val="18"/>
          </w:rPr>
          <w:fldChar w:fldCharType="end"/>
        </w:r>
      </w:p>
    </w:sdtContent>
  </w:sdt>
  <w:p w14:paraId="53E291D5" w14:textId="77777777" w:rsidR="003D6443" w:rsidRDefault="003D6443"/>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sz w:val="18"/>
        <w:szCs w:val="18"/>
      </w:rPr>
      <w:id w:val="847294582"/>
      <w:docPartObj>
        <w:docPartGallery w:val="Page Numbers (Bottom of Page)"/>
        <w:docPartUnique/>
      </w:docPartObj>
    </w:sdtPr>
    <w:sdtEndPr>
      <w:rPr>
        <w:rFonts w:ascii="Arial" w:hAnsi="Arial" w:cs="Arial"/>
        <w:noProof/>
      </w:rPr>
    </w:sdtEndPr>
    <w:sdtContent>
      <w:p w14:paraId="0C826715" w14:textId="2D0F8FFB" w:rsidR="001B7314" w:rsidRPr="008A6A03" w:rsidRDefault="001B7314" w:rsidP="008A6A03">
        <w:pPr>
          <w:jc w:val="center"/>
          <w:rPr>
            <w:rFonts w:ascii="Arial" w:hAnsi="Arial" w:cs="Arial"/>
            <w:sz w:val="18"/>
            <w:szCs w:val="18"/>
          </w:rPr>
        </w:pPr>
        <w:r w:rsidRPr="008A6A03">
          <w:rPr>
            <w:rFonts w:ascii="Arial" w:hAnsi="Arial" w:cs="Arial"/>
            <w:sz w:val="18"/>
            <w:szCs w:val="18"/>
          </w:rPr>
          <w:fldChar w:fldCharType="begin"/>
        </w:r>
        <w:r w:rsidRPr="008A6A03">
          <w:rPr>
            <w:rFonts w:ascii="Arial" w:hAnsi="Arial" w:cs="Arial"/>
            <w:sz w:val="18"/>
            <w:szCs w:val="18"/>
          </w:rPr>
          <w:instrText xml:space="preserve"> PAGE   \* MERGEFORMAT </w:instrText>
        </w:r>
        <w:r w:rsidRPr="008A6A03">
          <w:rPr>
            <w:rFonts w:ascii="Arial" w:hAnsi="Arial" w:cs="Arial"/>
            <w:sz w:val="18"/>
            <w:szCs w:val="18"/>
          </w:rPr>
          <w:fldChar w:fldCharType="separate"/>
        </w:r>
        <w:r w:rsidR="00E667D7">
          <w:rPr>
            <w:rFonts w:ascii="Arial" w:hAnsi="Arial" w:cs="Arial"/>
            <w:noProof/>
            <w:sz w:val="18"/>
            <w:szCs w:val="18"/>
          </w:rPr>
          <w:t>9</w:t>
        </w:r>
        <w:r w:rsidRPr="008A6A03">
          <w:rPr>
            <w:rFonts w:ascii="Arial" w:hAnsi="Arial" w:cs="Arial"/>
            <w:noProof/>
            <w:sz w:val="18"/>
            <w:szCs w:val="18"/>
          </w:rPr>
          <w:fldChar w:fldCharType="end"/>
        </w:r>
      </w:p>
    </w:sdtContent>
  </w:sdt>
  <w:p w14:paraId="47BB0EFF" w14:textId="77777777" w:rsidR="00FE0FDB" w:rsidRPr="008A6A03" w:rsidRDefault="00FE0FDB" w:rsidP="003B53B7">
    <w:pPr>
      <w:jc w:val="right"/>
      <w:rPr>
        <w:sz w:val="18"/>
        <w:szCs w:val="18"/>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sz w:val="18"/>
        <w:szCs w:val="18"/>
      </w:rPr>
      <w:id w:val="-245113614"/>
      <w:docPartObj>
        <w:docPartGallery w:val="Page Numbers (Bottom of Page)"/>
        <w:docPartUnique/>
      </w:docPartObj>
    </w:sdtPr>
    <w:sdtEndPr>
      <w:rPr>
        <w:rFonts w:ascii="Arial" w:hAnsi="Arial" w:cs="Arial"/>
        <w:noProof/>
      </w:rPr>
    </w:sdtEndPr>
    <w:sdtContent>
      <w:p w14:paraId="2D44ABE2" w14:textId="357EB529" w:rsidR="000E6F0B" w:rsidRPr="00A4174F" w:rsidRDefault="000E6F0B" w:rsidP="00A4174F">
        <w:pPr>
          <w:jc w:val="center"/>
          <w:rPr>
            <w:rFonts w:ascii="Arial" w:hAnsi="Arial" w:cs="Arial"/>
            <w:sz w:val="18"/>
            <w:szCs w:val="18"/>
          </w:rPr>
        </w:pPr>
        <w:r w:rsidRPr="00A4174F">
          <w:rPr>
            <w:rFonts w:ascii="Arial" w:hAnsi="Arial" w:cs="Arial"/>
            <w:sz w:val="18"/>
            <w:szCs w:val="18"/>
          </w:rPr>
          <w:fldChar w:fldCharType="begin"/>
        </w:r>
        <w:r w:rsidRPr="00A4174F">
          <w:rPr>
            <w:rFonts w:ascii="Arial" w:hAnsi="Arial" w:cs="Arial"/>
            <w:sz w:val="18"/>
            <w:szCs w:val="18"/>
          </w:rPr>
          <w:instrText xml:space="preserve"> PAGE   \* MERGEFORMAT </w:instrText>
        </w:r>
        <w:r w:rsidRPr="00A4174F">
          <w:rPr>
            <w:rFonts w:ascii="Arial" w:hAnsi="Arial" w:cs="Arial"/>
            <w:sz w:val="18"/>
            <w:szCs w:val="18"/>
          </w:rPr>
          <w:fldChar w:fldCharType="separate"/>
        </w:r>
        <w:r w:rsidR="00DF2C71">
          <w:rPr>
            <w:rFonts w:ascii="Arial" w:hAnsi="Arial" w:cs="Arial"/>
            <w:noProof/>
            <w:sz w:val="18"/>
            <w:szCs w:val="18"/>
          </w:rPr>
          <w:t>1</w:t>
        </w:r>
        <w:r w:rsidRPr="00A4174F">
          <w:rPr>
            <w:rFonts w:ascii="Arial" w:hAnsi="Arial" w:cs="Arial"/>
            <w:noProof/>
            <w:sz w:val="18"/>
            <w:szCs w:val="18"/>
          </w:rPr>
          <w:fldChar w:fldCharType="end"/>
        </w:r>
      </w:p>
    </w:sdtContent>
  </w:sdt>
  <w:p w14:paraId="6CC8624B" w14:textId="77777777" w:rsidR="000E6F0B" w:rsidRDefault="000E6F0B"/>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A72011B" w14:textId="77777777" w:rsidR="00AD2950" w:rsidRDefault="00AD2950" w:rsidP="005A5EE1">
      <w:r>
        <w:separator/>
      </w:r>
    </w:p>
  </w:footnote>
  <w:footnote w:type="continuationSeparator" w:id="0">
    <w:p w14:paraId="1B5ACC06" w14:textId="77777777" w:rsidR="00AD2950" w:rsidRDefault="00AD2950" w:rsidP="005A5EE1">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367F07" w14:textId="73294FAE" w:rsidR="00360B53" w:rsidRPr="008A6A03" w:rsidRDefault="006E4475" w:rsidP="00792B1C">
    <w:pPr>
      <w:spacing w:before="240"/>
      <w:jc w:val="center"/>
      <w:rPr>
        <w:rFonts w:ascii="Arial" w:hAnsi="Arial" w:cs="Arial"/>
        <w:i/>
        <w:sz w:val="18"/>
        <w:szCs w:val="18"/>
      </w:rPr>
    </w:pPr>
    <w:r>
      <w:rPr>
        <w:rFonts w:ascii="Arial" w:hAnsi="Arial" w:cs="Arial"/>
        <w:i/>
        <w:sz w:val="18"/>
        <w:szCs w:val="18"/>
      </w:rPr>
      <w:t xml:space="preserve">Go Seek Find: </w:t>
    </w:r>
    <w:r w:rsidR="00EB3D70">
      <w:rPr>
        <w:rFonts w:ascii="Arial" w:hAnsi="Arial" w:cs="Arial"/>
        <w:i/>
        <w:sz w:val="18"/>
        <w:szCs w:val="18"/>
      </w:rPr>
      <w:t>Online</w:t>
    </w:r>
    <w:r w:rsidR="008650A9">
      <w:rPr>
        <w:rFonts w:ascii="Arial" w:hAnsi="Arial" w:cs="Arial"/>
        <w:i/>
        <w:sz w:val="18"/>
        <w:szCs w:val="18"/>
      </w:rPr>
      <w:t xml:space="preserve"> Director’s Manual</w:t>
    </w:r>
  </w:p>
  <w:p w14:paraId="258CE226" w14:textId="77777777" w:rsidR="008A6A03" w:rsidRDefault="008A6A03" w:rsidP="008A6A03">
    <w:pPr>
      <w:jc w:val="center"/>
      <w:rPr>
        <w:rFonts w:ascii="Arial" w:hAnsi="Arial" w:cs="Arial"/>
        <w:i/>
      </w:rPr>
    </w:pPr>
  </w:p>
  <w:p w14:paraId="0EFAE23A" w14:textId="77777777" w:rsidR="00360B53" w:rsidRPr="00360B53" w:rsidRDefault="00360B53">
    <w:pPr>
      <w:rPr>
        <w:rFonts w:ascii="Arial" w:hAnsi="Arial" w:cs="Arial"/>
        <w:i/>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0FC2883" w14:textId="36DFE612" w:rsidR="00360B53" w:rsidRPr="00FD7956" w:rsidRDefault="009B0BBD" w:rsidP="00792B1C">
    <w:pPr>
      <w:spacing w:before="240"/>
      <w:jc w:val="center"/>
      <w:rPr>
        <w:rFonts w:ascii="Arial" w:hAnsi="Arial" w:cs="Arial"/>
        <w:sz w:val="18"/>
        <w:szCs w:val="18"/>
      </w:rPr>
    </w:pPr>
    <w:r>
      <w:rPr>
        <w:rFonts w:ascii="Arial" w:hAnsi="Arial" w:cs="Arial"/>
        <w:sz w:val="18"/>
        <w:szCs w:val="18"/>
      </w:rPr>
      <w:t>Program Overview</w:t>
    </w:r>
    <w:r w:rsidR="00D55ED9">
      <w:rPr>
        <w:rFonts w:ascii="Arial" w:hAnsi="Arial" w:cs="Arial"/>
        <w:sz w:val="18"/>
        <w:szCs w:val="18"/>
      </w:rPr>
      <w:br/>
    </w:r>
  </w:p>
  <w:p w14:paraId="1F0CFA90" w14:textId="77777777" w:rsidR="00FE0FDB" w:rsidRDefault="00FE0FDB"/>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7E8D1A7" w14:textId="08908A9F" w:rsidR="00F86084" w:rsidRDefault="00F86084" w:rsidP="00F86084">
    <w:pPr>
      <w:pStyle w:val="Header"/>
      <w:jc w:val="right"/>
    </w:pPr>
    <w:r>
      <w:rPr>
        <w:b/>
        <w:noProof/>
      </w:rPr>
      <w:drawing>
        <wp:inline distT="0" distB="0" distL="0" distR="0" wp14:anchorId="61092172" wp14:editId="3654FEE9">
          <wp:extent cx="2133236" cy="685981"/>
          <wp:effectExtent l="0" t="0" r="635" b="0"/>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Go_Seek_Find_Horiz_Logo_bw.JPG"/>
                  <pic:cNvPicPr/>
                </pic:nvPicPr>
                <pic:blipFill>
                  <a:blip r:embed="rId1">
                    <a:extLst>
                      <a:ext uri="{28A0092B-C50C-407E-A947-70E740481C1C}">
                        <a14:useLocalDpi xmlns:a14="http://schemas.microsoft.com/office/drawing/2010/main" val="0"/>
                      </a:ext>
                    </a:extLst>
                  </a:blip>
                  <a:stretch>
                    <a:fillRect/>
                  </a:stretch>
                </pic:blipFill>
                <pic:spPr>
                  <a:xfrm>
                    <a:off x="0" y="0"/>
                    <a:ext cx="2365923" cy="760806"/>
                  </a:xfrm>
                  <a:prstGeom prst="rect">
                    <a:avLst/>
                  </a:prstGeom>
                </pic:spPr>
              </pic:pic>
            </a:graphicData>
          </a:graphic>
        </wp:inline>
      </w:drawing>
    </w:r>
    <w:r>
      <w:br/>
    </w:r>
    <w:r>
      <w:br/>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3"/>
    <w:multiLevelType w:val="singleLevel"/>
    <w:tmpl w:val="18E6A032"/>
    <w:lvl w:ilvl="0">
      <w:start w:val="1"/>
      <w:numFmt w:val="bullet"/>
      <w:lvlText w:val=""/>
      <w:lvlJc w:val="left"/>
      <w:pPr>
        <w:tabs>
          <w:tab w:val="num" w:pos="720"/>
        </w:tabs>
        <w:ind w:left="720" w:hanging="360"/>
      </w:pPr>
      <w:rPr>
        <w:rFonts w:ascii="Symbol" w:hAnsi="Symbol" w:hint="default"/>
      </w:rPr>
    </w:lvl>
  </w:abstractNum>
  <w:abstractNum w:abstractNumId="1" w15:restartNumberingAfterBreak="0">
    <w:nsid w:val="044C7B8C"/>
    <w:multiLevelType w:val="hybridMultilevel"/>
    <w:tmpl w:val="87126294"/>
    <w:lvl w:ilvl="0" w:tplc="5776A38E">
      <w:start w:val="1"/>
      <w:numFmt w:val="bullet"/>
      <w:pStyle w:val="da"/>
      <w:lvlText w:val=""/>
      <w:lvlJc w:val="left"/>
      <w:pPr>
        <w:ind w:left="108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720" w:hanging="360"/>
      </w:pPr>
      <w:rPr>
        <w:rFonts w:ascii="Wingdings" w:hAnsi="Wingdings" w:hint="default"/>
      </w:rPr>
    </w:lvl>
    <w:lvl w:ilvl="3" w:tplc="04090001" w:tentative="1">
      <w:start w:val="1"/>
      <w:numFmt w:val="bullet"/>
      <w:lvlText w:val=""/>
      <w:lvlJc w:val="left"/>
      <w:pPr>
        <w:ind w:left="0" w:hanging="360"/>
      </w:pPr>
      <w:rPr>
        <w:rFonts w:ascii="Symbol" w:hAnsi="Symbol" w:hint="default"/>
      </w:rPr>
    </w:lvl>
    <w:lvl w:ilvl="4" w:tplc="04090003" w:tentative="1">
      <w:start w:val="1"/>
      <w:numFmt w:val="bullet"/>
      <w:lvlText w:val="o"/>
      <w:lvlJc w:val="left"/>
      <w:pPr>
        <w:ind w:left="720" w:hanging="360"/>
      </w:pPr>
      <w:rPr>
        <w:rFonts w:ascii="Courier New" w:hAnsi="Courier New" w:cs="Courier New" w:hint="default"/>
      </w:rPr>
    </w:lvl>
    <w:lvl w:ilvl="5" w:tplc="04090005" w:tentative="1">
      <w:start w:val="1"/>
      <w:numFmt w:val="bullet"/>
      <w:lvlText w:val=""/>
      <w:lvlJc w:val="left"/>
      <w:pPr>
        <w:ind w:left="1440" w:hanging="360"/>
      </w:pPr>
      <w:rPr>
        <w:rFonts w:ascii="Wingdings" w:hAnsi="Wingdings" w:hint="default"/>
      </w:rPr>
    </w:lvl>
    <w:lvl w:ilvl="6" w:tplc="04090001" w:tentative="1">
      <w:start w:val="1"/>
      <w:numFmt w:val="bullet"/>
      <w:lvlText w:val=""/>
      <w:lvlJc w:val="left"/>
      <w:pPr>
        <w:ind w:left="2160" w:hanging="360"/>
      </w:pPr>
      <w:rPr>
        <w:rFonts w:ascii="Symbol" w:hAnsi="Symbol" w:hint="default"/>
      </w:rPr>
    </w:lvl>
    <w:lvl w:ilvl="7" w:tplc="04090003" w:tentative="1">
      <w:start w:val="1"/>
      <w:numFmt w:val="bullet"/>
      <w:lvlText w:val="o"/>
      <w:lvlJc w:val="left"/>
      <w:pPr>
        <w:ind w:left="2880" w:hanging="360"/>
      </w:pPr>
      <w:rPr>
        <w:rFonts w:ascii="Courier New" w:hAnsi="Courier New" w:cs="Courier New" w:hint="default"/>
      </w:rPr>
    </w:lvl>
    <w:lvl w:ilvl="8" w:tplc="04090005" w:tentative="1">
      <w:start w:val="1"/>
      <w:numFmt w:val="bullet"/>
      <w:lvlText w:val=""/>
      <w:lvlJc w:val="left"/>
      <w:pPr>
        <w:ind w:left="3600" w:hanging="360"/>
      </w:pPr>
      <w:rPr>
        <w:rFonts w:ascii="Wingdings" w:hAnsi="Wingdings" w:hint="default"/>
      </w:rPr>
    </w:lvl>
  </w:abstractNum>
  <w:abstractNum w:abstractNumId="2" w15:restartNumberingAfterBreak="0">
    <w:nsid w:val="051062F7"/>
    <w:multiLevelType w:val="hybridMultilevel"/>
    <w:tmpl w:val="C67E69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D3C6AC5"/>
    <w:multiLevelType w:val="hybridMultilevel"/>
    <w:tmpl w:val="C7AA60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11BD2947"/>
    <w:multiLevelType w:val="hybridMultilevel"/>
    <w:tmpl w:val="009CCA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5440B3B"/>
    <w:multiLevelType w:val="hybridMultilevel"/>
    <w:tmpl w:val="978C463C"/>
    <w:lvl w:ilvl="0" w:tplc="E512A2F6">
      <w:start w:val="1"/>
      <w:numFmt w:val="bullet"/>
      <w:lvlText w:val="o"/>
      <w:lvlJc w:val="left"/>
      <w:pPr>
        <w:ind w:left="2880" w:hanging="360"/>
      </w:pPr>
      <w:rPr>
        <w:rFonts w:ascii="Courier New" w:hAnsi="Courier New" w:cs="Courier New" w:hint="default"/>
      </w:rPr>
    </w:lvl>
    <w:lvl w:ilvl="1" w:tplc="04090003" w:tentative="1">
      <w:start w:val="1"/>
      <w:numFmt w:val="bullet"/>
      <w:lvlText w:val="o"/>
      <w:lvlJc w:val="left"/>
      <w:pPr>
        <w:ind w:left="3600" w:hanging="360"/>
      </w:pPr>
      <w:rPr>
        <w:rFonts w:ascii="Courier New" w:hAnsi="Courier New" w:cs="Courier New" w:hint="default"/>
      </w:rPr>
    </w:lvl>
    <w:lvl w:ilvl="2" w:tplc="04090005" w:tentative="1">
      <w:start w:val="1"/>
      <w:numFmt w:val="bullet"/>
      <w:lvlText w:val=""/>
      <w:lvlJc w:val="left"/>
      <w:pPr>
        <w:ind w:left="4320" w:hanging="360"/>
      </w:pPr>
      <w:rPr>
        <w:rFonts w:ascii="Wingdings" w:hAnsi="Wingdings" w:hint="default"/>
      </w:rPr>
    </w:lvl>
    <w:lvl w:ilvl="3" w:tplc="04090001" w:tentative="1">
      <w:start w:val="1"/>
      <w:numFmt w:val="bullet"/>
      <w:lvlText w:val=""/>
      <w:lvlJc w:val="left"/>
      <w:pPr>
        <w:ind w:left="5040" w:hanging="360"/>
      </w:pPr>
      <w:rPr>
        <w:rFonts w:ascii="Symbol" w:hAnsi="Symbol" w:hint="default"/>
      </w:rPr>
    </w:lvl>
    <w:lvl w:ilvl="4" w:tplc="04090003" w:tentative="1">
      <w:start w:val="1"/>
      <w:numFmt w:val="bullet"/>
      <w:lvlText w:val="o"/>
      <w:lvlJc w:val="left"/>
      <w:pPr>
        <w:ind w:left="5760" w:hanging="360"/>
      </w:pPr>
      <w:rPr>
        <w:rFonts w:ascii="Courier New" w:hAnsi="Courier New" w:cs="Courier New" w:hint="default"/>
      </w:rPr>
    </w:lvl>
    <w:lvl w:ilvl="5" w:tplc="04090005" w:tentative="1">
      <w:start w:val="1"/>
      <w:numFmt w:val="bullet"/>
      <w:lvlText w:val=""/>
      <w:lvlJc w:val="left"/>
      <w:pPr>
        <w:ind w:left="6480" w:hanging="360"/>
      </w:pPr>
      <w:rPr>
        <w:rFonts w:ascii="Wingdings" w:hAnsi="Wingdings" w:hint="default"/>
      </w:rPr>
    </w:lvl>
    <w:lvl w:ilvl="6" w:tplc="04090001" w:tentative="1">
      <w:start w:val="1"/>
      <w:numFmt w:val="bullet"/>
      <w:lvlText w:val=""/>
      <w:lvlJc w:val="left"/>
      <w:pPr>
        <w:ind w:left="7200" w:hanging="360"/>
      </w:pPr>
      <w:rPr>
        <w:rFonts w:ascii="Symbol" w:hAnsi="Symbol" w:hint="default"/>
      </w:rPr>
    </w:lvl>
    <w:lvl w:ilvl="7" w:tplc="04090003" w:tentative="1">
      <w:start w:val="1"/>
      <w:numFmt w:val="bullet"/>
      <w:lvlText w:val="o"/>
      <w:lvlJc w:val="left"/>
      <w:pPr>
        <w:ind w:left="7920" w:hanging="360"/>
      </w:pPr>
      <w:rPr>
        <w:rFonts w:ascii="Courier New" w:hAnsi="Courier New" w:cs="Courier New" w:hint="default"/>
      </w:rPr>
    </w:lvl>
    <w:lvl w:ilvl="8" w:tplc="04090005" w:tentative="1">
      <w:start w:val="1"/>
      <w:numFmt w:val="bullet"/>
      <w:lvlText w:val=""/>
      <w:lvlJc w:val="left"/>
      <w:pPr>
        <w:ind w:left="8640" w:hanging="360"/>
      </w:pPr>
      <w:rPr>
        <w:rFonts w:ascii="Wingdings" w:hAnsi="Wingdings" w:hint="default"/>
      </w:rPr>
    </w:lvl>
  </w:abstractNum>
  <w:abstractNum w:abstractNumId="6" w15:restartNumberingAfterBreak="0">
    <w:nsid w:val="206573E8"/>
    <w:multiLevelType w:val="hybridMultilevel"/>
    <w:tmpl w:val="C068D5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22677440"/>
    <w:multiLevelType w:val="hybridMultilevel"/>
    <w:tmpl w:val="095438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27CF75D0"/>
    <w:multiLevelType w:val="hybridMultilevel"/>
    <w:tmpl w:val="0DFA87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280D382A"/>
    <w:multiLevelType w:val="hybridMultilevel"/>
    <w:tmpl w:val="D7C408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2C614EBE"/>
    <w:multiLevelType w:val="hybridMultilevel"/>
    <w:tmpl w:val="091830DA"/>
    <w:lvl w:ilvl="0" w:tplc="9BD6FD54">
      <w:numFmt w:val="bullet"/>
      <w:lvlText w:val="•"/>
      <w:lvlJc w:val="left"/>
      <w:pPr>
        <w:ind w:left="720" w:hanging="360"/>
      </w:pPr>
      <w:rPr>
        <w:rFonts w:ascii="Calibri" w:eastAsiaTheme="minorHAnsi" w:hAnsi="Calibri"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34E02651"/>
    <w:multiLevelType w:val="hybridMultilevel"/>
    <w:tmpl w:val="55AE522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350D78F4"/>
    <w:multiLevelType w:val="hybridMultilevel"/>
    <w:tmpl w:val="E4C61CC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3" w15:restartNumberingAfterBreak="0">
    <w:nsid w:val="3CE724F5"/>
    <w:multiLevelType w:val="hybridMultilevel"/>
    <w:tmpl w:val="D77AEBEA"/>
    <w:lvl w:ilvl="0" w:tplc="F47CF0DA">
      <w:start w:val="1"/>
      <w:numFmt w:val="bullet"/>
      <w:pStyle w:val="bl1"/>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41A34E62"/>
    <w:multiLevelType w:val="hybridMultilevel"/>
    <w:tmpl w:val="901856F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4A2530DD"/>
    <w:multiLevelType w:val="hybridMultilevel"/>
    <w:tmpl w:val="8548B5F6"/>
    <w:lvl w:ilvl="0" w:tplc="9BD6FD54">
      <w:numFmt w:val="bullet"/>
      <w:lvlText w:val="•"/>
      <w:lvlJc w:val="left"/>
      <w:pPr>
        <w:ind w:left="720" w:hanging="360"/>
      </w:pPr>
      <w:rPr>
        <w:rFonts w:ascii="Calibri" w:eastAsiaTheme="minorHAnsi" w:hAnsi="Calibri"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4E3E6B76"/>
    <w:multiLevelType w:val="hybridMultilevel"/>
    <w:tmpl w:val="B92694B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55555A93"/>
    <w:multiLevelType w:val="hybridMultilevel"/>
    <w:tmpl w:val="045804E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562506DE"/>
    <w:multiLevelType w:val="hybridMultilevel"/>
    <w:tmpl w:val="63CE605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5AFE06AF"/>
    <w:multiLevelType w:val="hybridMultilevel"/>
    <w:tmpl w:val="B268E89E"/>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5D281184"/>
    <w:multiLevelType w:val="hybridMultilevel"/>
    <w:tmpl w:val="5ECE60A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64240D4E"/>
    <w:multiLevelType w:val="hybridMultilevel"/>
    <w:tmpl w:val="10EA3C4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66663342"/>
    <w:multiLevelType w:val="hybridMultilevel"/>
    <w:tmpl w:val="01149D3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686D6869"/>
    <w:multiLevelType w:val="hybridMultilevel"/>
    <w:tmpl w:val="B804EB3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6C6F30E8"/>
    <w:multiLevelType w:val="multilevel"/>
    <w:tmpl w:val="5650AE9C"/>
    <w:lvl w:ilvl="0">
      <w:start w:val="1"/>
      <w:numFmt w:val="decimal"/>
      <w:lvlText w:val="%1)"/>
      <w:lvlJc w:val="left"/>
      <w:pPr>
        <w:ind w:left="1890" w:hanging="360"/>
      </w:pPr>
      <w:rPr>
        <w:rFonts w:ascii="Arial" w:hAnsi="Arial" w:hint="default"/>
        <w:sz w:val="22"/>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pStyle w:val="nl1"/>
      <w:lvlText w:val="%7."/>
      <w:lvlJc w:val="left"/>
      <w:pPr>
        <w:ind w:left="5400" w:hanging="360"/>
      </w:pPr>
      <w:rPr>
        <w:rFonts w:hint="default"/>
        <w:b w:val="0"/>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5" w15:restartNumberingAfterBreak="0">
    <w:nsid w:val="6D800B7A"/>
    <w:multiLevelType w:val="hybridMultilevel"/>
    <w:tmpl w:val="FFC4ADD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6E5513ED"/>
    <w:multiLevelType w:val="hybridMultilevel"/>
    <w:tmpl w:val="1F6827A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6F9D2830"/>
    <w:multiLevelType w:val="hybridMultilevel"/>
    <w:tmpl w:val="087CB62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7109284D"/>
    <w:multiLevelType w:val="hybridMultilevel"/>
    <w:tmpl w:val="AC9C599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7128601B"/>
    <w:multiLevelType w:val="hybridMultilevel"/>
    <w:tmpl w:val="4E08DE6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3"/>
  </w:num>
  <w:num w:numId="2">
    <w:abstractNumId w:val="0"/>
  </w:num>
  <w:num w:numId="3">
    <w:abstractNumId w:val="5"/>
  </w:num>
  <w:num w:numId="4">
    <w:abstractNumId w:val="1"/>
  </w:num>
  <w:num w:numId="5">
    <w:abstractNumId w:val="24"/>
  </w:num>
  <w:num w:numId="6">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21"/>
  </w:num>
  <w:num w:numId="17">
    <w:abstractNumId w:val="6"/>
  </w:num>
  <w:num w:numId="18">
    <w:abstractNumId w:val="4"/>
  </w:num>
  <w:num w:numId="19">
    <w:abstractNumId w:val="18"/>
  </w:num>
  <w:num w:numId="20">
    <w:abstractNumId w:val="26"/>
  </w:num>
  <w:num w:numId="21">
    <w:abstractNumId w:val="22"/>
  </w:num>
  <w:num w:numId="22">
    <w:abstractNumId w:val="3"/>
  </w:num>
  <w:num w:numId="23">
    <w:abstractNumId w:val="27"/>
  </w:num>
  <w:num w:numId="24">
    <w:abstractNumId w:val="16"/>
  </w:num>
  <w:num w:numId="25">
    <w:abstractNumId w:val="25"/>
  </w:num>
  <w:num w:numId="26">
    <w:abstractNumId w:val="2"/>
  </w:num>
  <w:num w:numId="27">
    <w:abstractNumId w:val="17"/>
  </w:num>
  <w:num w:numId="28">
    <w:abstractNumId w:val="29"/>
  </w:num>
  <w:num w:numId="29">
    <w:abstractNumId w:val="7"/>
  </w:num>
  <w:num w:numId="30">
    <w:abstractNumId w:val="28"/>
  </w:num>
  <w:num w:numId="31">
    <w:abstractNumId w:val="20"/>
  </w:num>
  <w:num w:numId="32">
    <w:abstractNumId w:val="14"/>
  </w:num>
  <w:num w:numId="33">
    <w:abstractNumId w:val="19"/>
  </w:num>
  <w:num w:numId="34">
    <w:abstractNumId w:val="23"/>
  </w:num>
  <w:num w:numId="35">
    <w:abstractNumId w:val="11"/>
  </w:num>
  <w:num w:numId="36">
    <w:abstractNumId w:val="8"/>
  </w:num>
  <w:num w:numId="37">
    <w:abstractNumId w:val="9"/>
  </w:num>
  <w:num w:numId="38">
    <w:abstractNumId w:val="10"/>
  </w:num>
  <w:num w:numId="39">
    <w:abstractNumId w:val="15"/>
  </w:num>
  <w:num w:numId="40">
    <w:abstractNumId w:val="12"/>
  </w:num>
  <w:numIdMacAtCleanup w:val="1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53"/>
  <w:embedSystemFonts/>
  <w:bordersDoNotSurroundHeader/>
  <w:bordersDoNotSurroundFooter/>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stylePaneSortMethod w:val="0000"/>
  <w:defaultTabStop w:val="720"/>
  <w:autoHyphenation/>
  <w:evenAndOddHeaders/>
  <w:drawingGridHorizontalSpacing w:val="120"/>
  <w:drawingGridVerticalSpacing w:val="120"/>
  <w:displayHorizontalDrawingGridEvery w:val="0"/>
  <w:displayVerticalDrawingGridEvery w:val="3"/>
  <w:doNotUseMarginsForDrawingGridOrigin/>
  <w:doNotShadeFormData/>
  <w:characterSpacingControl w:val="compressPunctuation"/>
  <w:doNotValidateAgainstSchema/>
  <w:doNotDemarcateInvalidXml/>
  <w:hdrShapeDefaults>
    <o:shapedefaults v:ext="edit" spidmax="2050"/>
  </w:hdrShapeDefaults>
  <w:footnotePr>
    <w:footnote w:id="-1"/>
    <w:footnote w:id="0"/>
  </w:footnotePr>
  <w:endnotePr>
    <w:endnote w:id="-1"/>
    <w:endnote w:id="0"/>
  </w:endnotePr>
  <w:compat>
    <w:spaceForUL/>
    <w:balanceSingleByteDoubleByteWidth/>
    <w:doNotLeaveBackslashAlone/>
    <w:ulTrailSpace/>
    <w:doNotExpandShiftReturn/>
    <w:adjustLineHeightInTabl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07183"/>
    <w:rsid w:val="000008E3"/>
    <w:rsid w:val="000021F2"/>
    <w:rsid w:val="00013103"/>
    <w:rsid w:val="00013104"/>
    <w:rsid w:val="000132EB"/>
    <w:rsid w:val="000134B1"/>
    <w:rsid w:val="0001720D"/>
    <w:rsid w:val="00017BDC"/>
    <w:rsid w:val="00023B43"/>
    <w:rsid w:val="0003088E"/>
    <w:rsid w:val="00033026"/>
    <w:rsid w:val="00033DC6"/>
    <w:rsid w:val="00040035"/>
    <w:rsid w:val="0004479B"/>
    <w:rsid w:val="00045E01"/>
    <w:rsid w:val="000472D1"/>
    <w:rsid w:val="00050EE1"/>
    <w:rsid w:val="00055F9A"/>
    <w:rsid w:val="00060B47"/>
    <w:rsid w:val="0006272B"/>
    <w:rsid w:val="00062D53"/>
    <w:rsid w:val="00064D3C"/>
    <w:rsid w:val="00066B34"/>
    <w:rsid w:val="00067DD3"/>
    <w:rsid w:val="00067F50"/>
    <w:rsid w:val="00071234"/>
    <w:rsid w:val="00072750"/>
    <w:rsid w:val="00073C3C"/>
    <w:rsid w:val="00077A80"/>
    <w:rsid w:val="00080BF2"/>
    <w:rsid w:val="00092AEF"/>
    <w:rsid w:val="00093052"/>
    <w:rsid w:val="0009362C"/>
    <w:rsid w:val="00097BE5"/>
    <w:rsid w:val="000A2B95"/>
    <w:rsid w:val="000A2D69"/>
    <w:rsid w:val="000B0CBB"/>
    <w:rsid w:val="000B6A8D"/>
    <w:rsid w:val="000B7C94"/>
    <w:rsid w:val="000C5254"/>
    <w:rsid w:val="000D6452"/>
    <w:rsid w:val="000E1305"/>
    <w:rsid w:val="000E2BBC"/>
    <w:rsid w:val="000E4E59"/>
    <w:rsid w:val="000E5175"/>
    <w:rsid w:val="000E6B42"/>
    <w:rsid w:val="000E6F0B"/>
    <w:rsid w:val="000F0988"/>
    <w:rsid w:val="000F3312"/>
    <w:rsid w:val="000F41BB"/>
    <w:rsid w:val="000F56E3"/>
    <w:rsid w:val="000F6745"/>
    <w:rsid w:val="0010352B"/>
    <w:rsid w:val="00113562"/>
    <w:rsid w:val="00116FFC"/>
    <w:rsid w:val="00121409"/>
    <w:rsid w:val="0012516B"/>
    <w:rsid w:val="001272B8"/>
    <w:rsid w:val="00127717"/>
    <w:rsid w:val="00132BCD"/>
    <w:rsid w:val="001364C1"/>
    <w:rsid w:val="0014459D"/>
    <w:rsid w:val="00144D2A"/>
    <w:rsid w:val="0014532F"/>
    <w:rsid w:val="00146E5E"/>
    <w:rsid w:val="00147A0D"/>
    <w:rsid w:val="00150A0E"/>
    <w:rsid w:val="0015265B"/>
    <w:rsid w:val="00154249"/>
    <w:rsid w:val="0015506F"/>
    <w:rsid w:val="001571C7"/>
    <w:rsid w:val="00161A6E"/>
    <w:rsid w:val="00162273"/>
    <w:rsid w:val="00165B8F"/>
    <w:rsid w:val="00170FE1"/>
    <w:rsid w:val="001803F8"/>
    <w:rsid w:val="00183095"/>
    <w:rsid w:val="00184540"/>
    <w:rsid w:val="00185B82"/>
    <w:rsid w:val="00193D65"/>
    <w:rsid w:val="00196AE3"/>
    <w:rsid w:val="001A0349"/>
    <w:rsid w:val="001A153D"/>
    <w:rsid w:val="001A40F7"/>
    <w:rsid w:val="001A61D2"/>
    <w:rsid w:val="001A62E2"/>
    <w:rsid w:val="001A6716"/>
    <w:rsid w:val="001B32F7"/>
    <w:rsid w:val="001B3842"/>
    <w:rsid w:val="001B4F1B"/>
    <w:rsid w:val="001B7314"/>
    <w:rsid w:val="001C0092"/>
    <w:rsid w:val="001C156E"/>
    <w:rsid w:val="001C3786"/>
    <w:rsid w:val="001C7731"/>
    <w:rsid w:val="001C7B33"/>
    <w:rsid w:val="001D092D"/>
    <w:rsid w:val="001D0D67"/>
    <w:rsid w:val="001D2A6D"/>
    <w:rsid w:val="001D3D34"/>
    <w:rsid w:val="001D4CE4"/>
    <w:rsid w:val="001D6DD9"/>
    <w:rsid w:val="001E1BE5"/>
    <w:rsid w:val="001E2242"/>
    <w:rsid w:val="001F067A"/>
    <w:rsid w:val="001F6CC1"/>
    <w:rsid w:val="002014D2"/>
    <w:rsid w:val="00203CB2"/>
    <w:rsid w:val="002054B0"/>
    <w:rsid w:val="002145CA"/>
    <w:rsid w:val="00217B5C"/>
    <w:rsid w:val="002205F4"/>
    <w:rsid w:val="002268D9"/>
    <w:rsid w:val="00230AE7"/>
    <w:rsid w:val="002352A0"/>
    <w:rsid w:val="00236029"/>
    <w:rsid w:val="00237D25"/>
    <w:rsid w:val="00240B1E"/>
    <w:rsid w:val="00243DA2"/>
    <w:rsid w:val="00244808"/>
    <w:rsid w:val="0024582B"/>
    <w:rsid w:val="002460F4"/>
    <w:rsid w:val="00246EE5"/>
    <w:rsid w:val="002475F7"/>
    <w:rsid w:val="0024788C"/>
    <w:rsid w:val="002507F2"/>
    <w:rsid w:val="00251D27"/>
    <w:rsid w:val="00257870"/>
    <w:rsid w:val="002605BB"/>
    <w:rsid w:val="00260ECC"/>
    <w:rsid w:val="0026204C"/>
    <w:rsid w:val="00264211"/>
    <w:rsid w:val="002664EA"/>
    <w:rsid w:val="0027076A"/>
    <w:rsid w:val="00270F09"/>
    <w:rsid w:val="00271133"/>
    <w:rsid w:val="0028192F"/>
    <w:rsid w:val="00283B94"/>
    <w:rsid w:val="00285956"/>
    <w:rsid w:val="00285A75"/>
    <w:rsid w:val="0028716D"/>
    <w:rsid w:val="00296AAA"/>
    <w:rsid w:val="00297689"/>
    <w:rsid w:val="00297D85"/>
    <w:rsid w:val="002A095C"/>
    <w:rsid w:val="002A22C5"/>
    <w:rsid w:val="002A36E1"/>
    <w:rsid w:val="002A45DB"/>
    <w:rsid w:val="002A70DD"/>
    <w:rsid w:val="002A75EC"/>
    <w:rsid w:val="002A7984"/>
    <w:rsid w:val="002B02DC"/>
    <w:rsid w:val="002B07B9"/>
    <w:rsid w:val="002B17CC"/>
    <w:rsid w:val="002B3A1F"/>
    <w:rsid w:val="002C0012"/>
    <w:rsid w:val="002C0DB8"/>
    <w:rsid w:val="002C3C5B"/>
    <w:rsid w:val="002C52D9"/>
    <w:rsid w:val="002C75B8"/>
    <w:rsid w:val="002D0E2D"/>
    <w:rsid w:val="002D2448"/>
    <w:rsid w:val="002D24E7"/>
    <w:rsid w:val="002D4057"/>
    <w:rsid w:val="002D488B"/>
    <w:rsid w:val="002E0751"/>
    <w:rsid w:val="002E18AA"/>
    <w:rsid w:val="002E674C"/>
    <w:rsid w:val="002E6D24"/>
    <w:rsid w:val="002F3190"/>
    <w:rsid w:val="002F662D"/>
    <w:rsid w:val="0030187B"/>
    <w:rsid w:val="00302CC2"/>
    <w:rsid w:val="00310D5B"/>
    <w:rsid w:val="0031112C"/>
    <w:rsid w:val="00311D6C"/>
    <w:rsid w:val="003148FC"/>
    <w:rsid w:val="00323CA2"/>
    <w:rsid w:val="00324721"/>
    <w:rsid w:val="00325188"/>
    <w:rsid w:val="0032532B"/>
    <w:rsid w:val="0032617E"/>
    <w:rsid w:val="003269EB"/>
    <w:rsid w:val="00332F6A"/>
    <w:rsid w:val="00332F9D"/>
    <w:rsid w:val="00337859"/>
    <w:rsid w:val="00340761"/>
    <w:rsid w:val="00340C73"/>
    <w:rsid w:val="003413DB"/>
    <w:rsid w:val="003427FA"/>
    <w:rsid w:val="00344932"/>
    <w:rsid w:val="003474EA"/>
    <w:rsid w:val="003476C4"/>
    <w:rsid w:val="003543C9"/>
    <w:rsid w:val="003603A9"/>
    <w:rsid w:val="00360B53"/>
    <w:rsid w:val="00365313"/>
    <w:rsid w:val="0037086D"/>
    <w:rsid w:val="003716F5"/>
    <w:rsid w:val="003746AC"/>
    <w:rsid w:val="0037601D"/>
    <w:rsid w:val="00377707"/>
    <w:rsid w:val="00391E53"/>
    <w:rsid w:val="003A3ECD"/>
    <w:rsid w:val="003B0F36"/>
    <w:rsid w:val="003B28F7"/>
    <w:rsid w:val="003B30C3"/>
    <w:rsid w:val="003B53B7"/>
    <w:rsid w:val="003B5E40"/>
    <w:rsid w:val="003B6E4E"/>
    <w:rsid w:val="003C3E51"/>
    <w:rsid w:val="003C44E3"/>
    <w:rsid w:val="003C4E9A"/>
    <w:rsid w:val="003C5584"/>
    <w:rsid w:val="003C6D88"/>
    <w:rsid w:val="003C73F5"/>
    <w:rsid w:val="003D12F5"/>
    <w:rsid w:val="003D1784"/>
    <w:rsid w:val="003D1D1E"/>
    <w:rsid w:val="003D6443"/>
    <w:rsid w:val="003D6C1F"/>
    <w:rsid w:val="003E33BA"/>
    <w:rsid w:val="003E55AC"/>
    <w:rsid w:val="003F324B"/>
    <w:rsid w:val="003F3C6C"/>
    <w:rsid w:val="003F7746"/>
    <w:rsid w:val="004008DF"/>
    <w:rsid w:val="00400934"/>
    <w:rsid w:val="00400DAC"/>
    <w:rsid w:val="004077DC"/>
    <w:rsid w:val="00410952"/>
    <w:rsid w:val="00410A70"/>
    <w:rsid w:val="004139D3"/>
    <w:rsid w:val="00420739"/>
    <w:rsid w:val="00420920"/>
    <w:rsid w:val="004217A5"/>
    <w:rsid w:val="004242A4"/>
    <w:rsid w:val="004249C1"/>
    <w:rsid w:val="004253F2"/>
    <w:rsid w:val="00427D8E"/>
    <w:rsid w:val="00430E9A"/>
    <w:rsid w:val="004316B8"/>
    <w:rsid w:val="00432576"/>
    <w:rsid w:val="00434073"/>
    <w:rsid w:val="00435E43"/>
    <w:rsid w:val="004420CF"/>
    <w:rsid w:val="00445D62"/>
    <w:rsid w:val="0044660E"/>
    <w:rsid w:val="0045098D"/>
    <w:rsid w:val="00451A75"/>
    <w:rsid w:val="00451D84"/>
    <w:rsid w:val="0045200A"/>
    <w:rsid w:val="0045493A"/>
    <w:rsid w:val="00456F34"/>
    <w:rsid w:val="004617C2"/>
    <w:rsid w:val="00462CFA"/>
    <w:rsid w:val="00467535"/>
    <w:rsid w:val="004715C3"/>
    <w:rsid w:val="004716EB"/>
    <w:rsid w:val="00475F1E"/>
    <w:rsid w:val="00477C0D"/>
    <w:rsid w:val="00490236"/>
    <w:rsid w:val="00492D0B"/>
    <w:rsid w:val="00496E2D"/>
    <w:rsid w:val="004A0DC2"/>
    <w:rsid w:val="004A0F21"/>
    <w:rsid w:val="004A1F92"/>
    <w:rsid w:val="004A247E"/>
    <w:rsid w:val="004A4294"/>
    <w:rsid w:val="004A5D3F"/>
    <w:rsid w:val="004A61E5"/>
    <w:rsid w:val="004B20EA"/>
    <w:rsid w:val="004B33DF"/>
    <w:rsid w:val="004B4C4C"/>
    <w:rsid w:val="004B57D4"/>
    <w:rsid w:val="004C3BBA"/>
    <w:rsid w:val="004C73AB"/>
    <w:rsid w:val="004D07A9"/>
    <w:rsid w:val="004E17E6"/>
    <w:rsid w:val="004E342C"/>
    <w:rsid w:val="004E5BC8"/>
    <w:rsid w:val="004E668C"/>
    <w:rsid w:val="004E70FC"/>
    <w:rsid w:val="004F0240"/>
    <w:rsid w:val="004F033F"/>
    <w:rsid w:val="004F1A15"/>
    <w:rsid w:val="004F3744"/>
    <w:rsid w:val="004F4001"/>
    <w:rsid w:val="0050057B"/>
    <w:rsid w:val="0050088A"/>
    <w:rsid w:val="005011C9"/>
    <w:rsid w:val="005056CF"/>
    <w:rsid w:val="00507CEC"/>
    <w:rsid w:val="00512853"/>
    <w:rsid w:val="00514C00"/>
    <w:rsid w:val="00514CCE"/>
    <w:rsid w:val="0051534B"/>
    <w:rsid w:val="00515445"/>
    <w:rsid w:val="00516531"/>
    <w:rsid w:val="00516876"/>
    <w:rsid w:val="00531D4B"/>
    <w:rsid w:val="005334B7"/>
    <w:rsid w:val="005363FF"/>
    <w:rsid w:val="00537848"/>
    <w:rsid w:val="00540263"/>
    <w:rsid w:val="005411ED"/>
    <w:rsid w:val="005444EB"/>
    <w:rsid w:val="005452BE"/>
    <w:rsid w:val="00546B54"/>
    <w:rsid w:val="00551672"/>
    <w:rsid w:val="00555C15"/>
    <w:rsid w:val="00566B8A"/>
    <w:rsid w:val="00567343"/>
    <w:rsid w:val="005679B3"/>
    <w:rsid w:val="00567B3E"/>
    <w:rsid w:val="00567EC4"/>
    <w:rsid w:val="0057093A"/>
    <w:rsid w:val="00574707"/>
    <w:rsid w:val="00577B20"/>
    <w:rsid w:val="00585726"/>
    <w:rsid w:val="00585FE3"/>
    <w:rsid w:val="00586F13"/>
    <w:rsid w:val="00587C3D"/>
    <w:rsid w:val="00587D58"/>
    <w:rsid w:val="005944B0"/>
    <w:rsid w:val="00594E5D"/>
    <w:rsid w:val="0059640F"/>
    <w:rsid w:val="00597D7F"/>
    <w:rsid w:val="005A0D16"/>
    <w:rsid w:val="005A18F7"/>
    <w:rsid w:val="005A2654"/>
    <w:rsid w:val="005A298A"/>
    <w:rsid w:val="005A5EE1"/>
    <w:rsid w:val="005B2341"/>
    <w:rsid w:val="005B3AC9"/>
    <w:rsid w:val="005B5E5C"/>
    <w:rsid w:val="005B75AC"/>
    <w:rsid w:val="005C1340"/>
    <w:rsid w:val="005C54B6"/>
    <w:rsid w:val="005D0BAC"/>
    <w:rsid w:val="005D19AD"/>
    <w:rsid w:val="005D1C25"/>
    <w:rsid w:val="005D410D"/>
    <w:rsid w:val="005D45C6"/>
    <w:rsid w:val="005D6604"/>
    <w:rsid w:val="005E1267"/>
    <w:rsid w:val="005E38E1"/>
    <w:rsid w:val="005E4BEB"/>
    <w:rsid w:val="005E5042"/>
    <w:rsid w:val="005E68AF"/>
    <w:rsid w:val="005F2D91"/>
    <w:rsid w:val="00600155"/>
    <w:rsid w:val="00601071"/>
    <w:rsid w:val="00615C2F"/>
    <w:rsid w:val="00630DE5"/>
    <w:rsid w:val="006331CC"/>
    <w:rsid w:val="006371E7"/>
    <w:rsid w:val="00642A4C"/>
    <w:rsid w:val="006458CA"/>
    <w:rsid w:val="0064620B"/>
    <w:rsid w:val="00650113"/>
    <w:rsid w:val="0065020A"/>
    <w:rsid w:val="0065181C"/>
    <w:rsid w:val="00653EAE"/>
    <w:rsid w:val="0065547C"/>
    <w:rsid w:val="00655CA4"/>
    <w:rsid w:val="006577FA"/>
    <w:rsid w:val="00664DFE"/>
    <w:rsid w:val="0066590C"/>
    <w:rsid w:val="006702B5"/>
    <w:rsid w:val="00674E52"/>
    <w:rsid w:val="00675CD0"/>
    <w:rsid w:val="00676856"/>
    <w:rsid w:val="00680E15"/>
    <w:rsid w:val="00683477"/>
    <w:rsid w:val="00685A13"/>
    <w:rsid w:val="006900D6"/>
    <w:rsid w:val="006926AD"/>
    <w:rsid w:val="00693DB2"/>
    <w:rsid w:val="006968CC"/>
    <w:rsid w:val="006A19ED"/>
    <w:rsid w:val="006A1D41"/>
    <w:rsid w:val="006A5C2A"/>
    <w:rsid w:val="006A6F13"/>
    <w:rsid w:val="006A72BA"/>
    <w:rsid w:val="006B23A2"/>
    <w:rsid w:val="006B48C3"/>
    <w:rsid w:val="006C028D"/>
    <w:rsid w:val="006C05B8"/>
    <w:rsid w:val="006C21B1"/>
    <w:rsid w:val="006C2FB2"/>
    <w:rsid w:val="006C3AAA"/>
    <w:rsid w:val="006C756B"/>
    <w:rsid w:val="006D13BE"/>
    <w:rsid w:val="006D456D"/>
    <w:rsid w:val="006D4F1C"/>
    <w:rsid w:val="006D508E"/>
    <w:rsid w:val="006D5296"/>
    <w:rsid w:val="006D58A5"/>
    <w:rsid w:val="006D6EDA"/>
    <w:rsid w:val="006D781A"/>
    <w:rsid w:val="006E18DC"/>
    <w:rsid w:val="006E4475"/>
    <w:rsid w:val="006E6C69"/>
    <w:rsid w:val="00700C03"/>
    <w:rsid w:val="00701465"/>
    <w:rsid w:val="00705F04"/>
    <w:rsid w:val="007110FB"/>
    <w:rsid w:val="00712DEB"/>
    <w:rsid w:val="007164D0"/>
    <w:rsid w:val="00721A02"/>
    <w:rsid w:val="00721D39"/>
    <w:rsid w:val="007220BE"/>
    <w:rsid w:val="00725DC8"/>
    <w:rsid w:val="00732C90"/>
    <w:rsid w:val="007336B1"/>
    <w:rsid w:val="00736F47"/>
    <w:rsid w:val="00740028"/>
    <w:rsid w:val="00743D8C"/>
    <w:rsid w:val="0075032A"/>
    <w:rsid w:val="00750642"/>
    <w:rsid w:val="00750B23"/>
    <w:rsid w:val="00751293"/>
    <w:rsid w:val="00752AFE"/>
    <w:rsid w:val="0075326A"/>
    <w:rsid w:val="00755678"/>
    <w:rsid w:val="0075742A"/>
    <w:rsid w:val="00757A10"/>
    <w:rsid w:val="007627D8"/>
    <w:rsid w:val="00763488"/>
    <w:rsid w:val="00766A49"/>
    <w:rsid w:val="0077033A"/>
    <w:rsid w:val="00774581"/>
    <w:rsid w:val="00776F92"/>
    <w:rsid w:val="00777867"/>
    <w:rsid w:val="00781B73"/>
    <w:rsid w:val="00792B1C"/>
    <w:rsid w:val="007934FD"/>
    <w:rsid w:val="00794BF9"/>
    <w:rsid w:val="007971DD"/>
    <w:rsid w:val="007A2FB7"/>
    <w:rsid w:val="007A36D5"/>
    <w:rsid w:val="007A459A"/>
    <w:rsid w:val="007A6ED9"/>
    <w:rsid w:val="007B0489"/>
    <w:rsid w:val="007B22B7"/>
    <w:rsid w:val="007C5D16"/>
    <w:rsid w:val="007D2B6C"/>
    <w:rsid w:val="007D358E"/>
    <w:rsid w:val="007D650C"/>
    <w:rsid w:val="007E4099"/>
    <w:rsid w:val="007F061A"/>
    <w:rsid w:val="007F238B"/>
    <w:rsid w:val="007F2AD9"/>
    <w:rsid w:val="007F7416"/>
    <w:rsid w:val="00800518"/>
    <w:rsid w:val="008033B6"/>
    <w:rsid w:val="008105CD"/>
    <w:rsid w:val="00820B34"/>
    <w:rsid w:val="008216DE"/>
    <w:rsid w:val="0082255C"/>
    <w:rsid w:val="00823B78"/>
    <w:rsid w:val="00823F85"/>
    <w:rsid w:val="00826981"/>
    <w:rsid w:val="00826ACC"/>
    <w:rsid w:val="00830374"/>
    <w:rsid w:val="00834DDB"/>
    <w:rsid w:val="0084103A"/>
    <w:rsid w:val="00844770"/>
    <w:rsid w:val="00845048"/>
    <w:rsid w:val="00850C7F"/>
    <w:rsid w:val="00852C5C"/>
    <w:rsid w:val="0085440E"/>
    <w:rsid w:val="00854795"/>
    <w:rsid w:val="00855CA7"/>
    <w:rsid w:val="00857819"/>
    <w:rsid w:val="00863F00"/>
    <w:rsid w:val="008650A9"/>
    <w:rsid w:val="00865B91"/>
    <w:rsid w:val="00870E5F"/>
    <w:rsid w:val="00871D0D"/>
    <w:rsid w:val="0087534A"/>
    <w:rsid w:val="0087565B"/>
    <w:rsid w:val="00877AB4"/>
    <w:rsid w:val="00880CE6"/>
    <w:rsid w:val="00886F47"/>
    <w:rsid w:val="008904E8"/>
    <w:rsid w:val="00892D38"/>
    <w:rsid w:val="00895888"/>
    <w:rsid w:val="008A34BE"/>
    <w:rsid w:val="008A622F"/>
    <w:rsid w:val="008A6A03"/>
    <w:rsid w:val="008A7A63"/>
    <w:rsid w:val="008B1A4A"/>
    <w:rsid w:val="008B2DDF"/>
    <w:rsid w:val="008B4F6E"/>
    <w:rsid w:val="008B5FA7"/>
    <w:rsid w:val="008C01C2"/>
    <w:rsid w:val="008C5FA1"/>
    <w:rsid w:val="008C6BA1"/>
    <w:rsid w:val="008D0844"/>
    <w:rsid w:val="008D2E63"/>
    <w:rsid w:val="008D6F7B"/>
    <w:rsid w:val="008E0BAF"/>
    <w:rsid w:val="008E5EBF"/>
    <w:rsid w:val="008F2E1A"/>
    <w:rsid w:val="008F704D"/>
    <w:rsid w:val="009013FB"/>
    <w:rsid w:val="00903484"/>
    <w:rsid w:val="00903D90"/>
    <w:rsid w:val="00904775"/>
    <w:rsid w:val="0090495A"/>
    <w:rsid w:val="00904C7F"/>
    <w:rsid w:val="00905711"/>
    <w:rsid w:val="00910F00"/>
    <w:rsid w:val="0091148B"/>
    <w:rsid w:val="00911B85"/>
    <w:rsid w:val="00913A43"/>
    <w:rsid w:val="00914D59"/>
    <w:rsid w:val="0091684F"/>
    <w:rsid w:val="009169CA"/>
    <w:rsid w:val="00916A1C"/>
    <w:rsid w:val="00916C6E"/>
    <w:rsid w:val="00917C11"/>
    <w:rsid w:val="00925106"/>
    <w:rsid w:val="0092691D"/>
    <w:rsid w:val="00927344"/>
    <w:rsid w:val="00927410"/>
    <w:rsid w:val="00933F74"/>
    <w:rsid w:val="009345D8"/>
    <w:rsid w:val="00935072"/>
    <w:rsid w:val="009354DC"/>
    <w:rsid w:val="0093656A"/>
    <w:rsid w:val="00941D37"/>
    <w:rsid w:val="009446A7"/>
    <w:rsid w:val="00952A49"/>
    <w:rsid w:val="00952CC1"/>
    <w:rsid w:val="00953BA0"/>
    <w:rsid w:val="00961F8D"/>
    <w:rsid w:val="00963504"/>
    <w:rsid w:val="00963729"/>
    <w:rsid w:val="00963FB3"/>
    <w:rsid w:val="009657E7"/>
    <w:rsid w:val="0096779D"/>
    <w:rsid w:val="00970A05"/>
    <w:rsid w:val="00970F7A"/>
    <w:rsid w:val="009712FF"/>
    <w:rsid w:val="009729A1"/>
    <w:rsid w:val="00974F2F"/>
    <w:rsid w:val="00981436"/>
    <w:rsid w:val="00982E97"/>
    <w:rsid w:val="009845C3"/>
    <w:rsid w:val="00984CA5"/>
    <w:rsid w:val="00984EAD"/>
    <w:rsid w:val="00986971"/>
    <w:rsid w:val="00987335"/>
    <w:rsid w:val="00994956"/>
    <w:rsid w:val="00995277"/>
    <w:rsid w:val="009973A9"/>
    <w:rsid w:val="009A05FE"/>
    <w:rsid w:val="009A3882"/>
    <w:rsid w:val="009A49A7"/>
    <w:rsid w:val="009A689D"/>
    <w:rsid w:val="009B0BBD"/>
    <w:rsid w:val="009B1411"/>
    <w:rsid w:val="009B57B7"/>
    <w:rsid w:val="009B582A"/>
    <w:rsid w:val="009B607E"/>
    <w:rsid w:val="009B6C35"/>
    <w:rsid w:val="009B7DBD"/>
    <w:rsid w:val="009C00DD"/>
    <w:rsid w:val="009C0747"/>
    <w:rsid w:val="009C66C2"/>
    <w:rsid w:val="009C7017"/>
    <w:rsid w:val="009D1627"/>
    <w:rsid w:val="009D6188"/>
    <w:rsid w:val="009E1DC2"/>
    <w:rsid w:val="009E6B9F"/>
    <w:rsid w:val="009E7FB0"/>
    <w:rsid w:val="009F0696"/>
    <w:rsid w:val="009F2DAE"/>
    <w:rsid w:val="009F5B0B"/>
    <w:rsid w:val="00A039C2"/>
    <w:rsid w:val="00A12053"/>
    <w:rsid w:val="00A12C69"/>
    <w:rsid w:val="00A15E87"/>
    <w:rsid w:val="00A24270"/>
    <w:rsid w:val="00A25317"/>
    <w:rsid w:val="00A312C3"/>
    <w:rsid w:val="00A312DA"/>
    <w:rsid w:val="00A33BF1"/>
    <w:rsid w:val="00A36603"/>
    <w:rsid w:val="00A4174F"/>
    <w:rsid w:val="00A4272A"/>
    <w:rsid w:val="00A43B59"/>
    <w:rsid w:val="00A4615B"/>
    <w:rsid w:val="00A5134D"/>
    <w:rsid w:val="00A51440"/>
    <w:rsid w:val="00A51847"/>
    <w:rsid w:val="00A52F16"/>
    <w:rsid w:val="00A60838"/>
    <w:rsid w:val="00A60F31"/>
    <w:rsid w:val="00A62D29"/>
    <w:rsid w:val="00A760D3"/>
    <w:rsid w:val="00A7698E"/>
    <w:rsid w:val="00A80D8A"/>
    <w:rsid w:val="00A81029"/>
    <w:rsid w:val="00A87B97"/>
    <w:rsid w:val="00A915BE"/>
    <w:rsid w:val="00A95EB4"/>
    <w:rsid w:val="00A96E2A"/>
    <w:rsid w:val="00A9714F"/>
    <w:rsid w:val="00A9717C"/>
    <w:rsid w:val="00AA16AB"/>
    <w:rsid w:val="00AA1DE5"/>
    <w:rsid w:val="00AA3643"/>
    <w:rsid w:val="00AA3723"/>
    <w:rsid w:val="00AA3D16"/>
    <w:rsid w:val="00AA77A4"/>
    <w:rsid w:val="00AB04AA"/>
    <w:rsid w:val="00AB4500"/>
    <w:rsid w:val="00AC55E0"/>
    <w:rsid w:val="00AC6379"/>
    <w:rsid w:val="00AC675C"/>
    <w:rsid w:val="00AC6EEC"/>
    <w:rsid w:val="00AD2950"/>
    <w:rsid w:val="00AD7D1C"/>
    <w:rsid w:val="00AE2ACA"/>
    <w:rsid w:val="00AE311B"/>
    <w:rsid w:val="00AE79EF"/>
    <w:rsid w:val="00AF1F4A"/>
    <w:rsid w:val="00AF4FEE"/>
    <w:rsid w:val="00AF585C"/>
    <w:rsid w:val="00AF5DD9"/>
    <w:rsid w:val="00AF6882"/>
    <w:rsid w:val="00B004D2"/>
    <w:rsid w:val="00B00D39"/>
    <w:rsid w:val="00B035E6"/>
    <w:rsid w:val="00B035EF"/>
    <w:rsid w:val="00B03BDB"/>
    <w:rsid w:val="00B03C85"/>
    <w:rsid w:val="00B06682"/>
    <w:rsid w:val="00B120F5"/>
    <w:rsid w:val="00B16416"/>
    <w:rsid w:val="00B21BDE"/>
    <w:rsid w:val="00B21BFC"/>
    <w:rsid w:val="00B26834"/>
    <w:rsid w:val="00B31A5B"/>
    <w:rsid w:val="00B37275"/>
    <w:rsid w:val="00B3784A"/>
    <w:rsid w:val="00B40E08"/>
    <w:rsid w:val="00B43782"/>
    <w:rsid w:val="00B4566D"/>
    <w:rsid w:val="00B47C8C"/>
    <w:rsid w:val="00B52D1B"/>
    <w:rsid w:val="00B54DC4"/>
    <w:rsid w:val="00B57132"/>
    <w:rsid w:val="00B605B0"/>
    <w:rsid w:val="00B6233D"/>
    <w:rsid w:val="00B62E63"/>
    <w:rsid w:val="00B63617"/>
    <w:rsid w:val="00B661D7"/>
    <w:rsid w:val="00B66AC3"/>
    <w:rsid w:val="00B7116C"/>
    <w:rsid w:val="00B71198"/>
    <w:rsid w:val="00B761A5"/>
    <w:rsid w:val="00B7695C"/>
    <w:rsid w:val="00B772A7"/>
    <w:rsid w:val="00B85769"/>
    <w:rsid w:val="00B914FA"/>
    <w:rsid w:val="00B91A10"/>
    <w:rsid w:val="00B92445"/>
    <w:rsid w:val="00B93005"/>
    <w:rsid w:val="00B970C4"/>
    <w:rsid w:val="00BA09B9"/>
    <w:rsid w:val="00BA2ABB"/>
    <w:rsid w:val="00BA5FBA"/>
    <w:rsid w:val="00BA78B2"/>
    <w:rsid w:val="00BB44E0"/>
    <w:rsid w:val="00BC2DC9"/>
    <w:rsid w:val="00BD0927"/>
    <w:rsid w:val="00BD2616"/>
    <w:rsid w:val="00BD2801"/>
    <w:rsid w:val="00BD3B26"/>
    <w:rsid w:val="00BE01C8"/>
    <w:rsid w:val="00BE1ECC"/>
    <w:rsid w:val="00BE307E"/>
    <w:rsid w:val="00BE5C42"/>
    <w:rsid w:val="00BF33B9"/>
    <w:rsid w:val="00BF3C6E"/>
    <w:rsid w:val="00BF3F88"/>
    <w:rsid w:val="00BF48FF"/>
    <w:rsid w:val="00BF7022"/>
    <w:rsid w:val="00C01E84"/>
    <w:rsid w:val="00C04C94"/>
    <w:rsid w:val="00C07183"/>
    <w:rsid w:val="00C074F4"/>
    <w:rsid w:val="00C10817"/>
    <w:rsid w:val="00C10ADA"/>
    <w:rsid w:val="00C12C29"/>
    <w:rsid w:val="00C148E4"/>
    <w:rsid w:val="00C222C3"/>
    <w:rsid w:val="00C25170"/>
    <w:rsid w:val="00C32AFE"/>
    <w:rsid w:val="00C362B8"/>
    <w:rsid w:val="00C4199B"/>
    <w:rsid w:val="00C42941"/>
    <w:rsid w:val="00C446E4"/>
    <w:rsid w:val="00C47E89"/>
    <w:rsid w:val="00C53C20"/>
    <w:rsid w:val="00C57079"/>
    <w:rsid w:val="00C613AE"/>
    <w:rsid w:val="00C61C20"/>
    <w:rsid w:val="00C6223C"/>
    <w:rsid w:val="00C655BD"/>
    <w:rsid w:val="00C715BB"/>
    <w:rsid w:val="00C75094"/>
    <w:rsid w:val="00C76019"/>
    <w:rsid w:val="00C76A6D"/>
    <w:rsid w:val="00C76D44"/>
    <w:rsid w:val="00C856BB"/>
    <w:rsid w:val="00C924E8"/>
    <w:rsid w:val="00C969D3"/>
    <w:rsid w:val="00C97E30"/>
    <w:rsid w:val="00CA2552"/>
    <w:rsid w:val="00CA6C09"/>
    <w:rsid w:val="00CB2B5B"/>
    <w:rsid w:val="00CB3642"/>
    <w:rsid w:val="00CB3F10"/>
    <w:rsid w:val="00CC0287"/>
    <w:rsid w:val="00CC06DB"/>
    <w:rsid w:val="00CC3CBA"/>
    <w:rsid w:val="00CC43D8"/>
    <w:rsid w:val="00CC4AB6"/>
    <w:rsid w:val="00CD3EBE"/>
    <w:rsid w:val="00CD52CB"/>
    <w:rsid w:val="00CE044D"/>
    <w:rsid w:val="00CE4B6C"/>
    <w:rsid w:val="00CE7CC1"/>
    <w:rsid w:val="00CF21A9"/>
    <w:rsid w:val="00CF7684"/>
    <w:rsid w:val="00D017B9"/>
    <w:rsid w:val="00D12840"/>
    <w:rsid w:val="00D12C56"/>
    <w:rsid w:val="00D2077C"/>
    <w:rsid w:val="00D21E6D"/>
    <w:rsid w:val="00D22C0F"/>
    <w:rsid w:val="00D24F07"/>
    <w:rsid w:val="00D26754"/>
    <w:rsid w:val="00D34495"/>
    <w:rsid w:val="00D34566"/>
    <w:rsid w:val="00D349F8"/>
    <w:rsid w:val="00D37411"/>
    <w:rsid w:val="00D4048D"/>
    <w:rsid w:val="00D43AB2"/>
    <w:rsid w:val="00D43C7D"/>
    <w:rsid w:val="00D47417"/>
    <w:rsid w:val="00D5096C"/>
    <w:rsid w:val="00D51196"/>
    <w:rsid w:val="00D55ED9"/>
    <w:rsid w:val="00D65AF2"/>
    <w:rsid w:val="00D769BA"/>
    <w:rsid w:val="00D84625"/>
    <w:rsid w:val="00D87B6E"/>
    <w:rsid w:val="00D907BC"/>
    <w:rsid w:val="00DA09FC"/>
    <w:rsid w:val="00DA50D8"/>
    <w:rsid w:val="00DC02B8"/>
    <w:rsid w:val="00DC1EDD"/>
    <w:rsid w:val="00DC683B"/>
    <w:rsid w:val="00DD2B56"/>
    <w:rsid w:val="00DD2F13"/>
    <w:rsid w:val="00DD437F"/>
    <w:rsid w:val="00DE06A0"/>
    <w:rsid w:val="00DE174D"/>
    <w:rsid w:val="00DE3A3C"/>
    <w:rsid w:val="00DE428C"/>
    <w:rsid w:val="00DE6D56"/>
    <w:rsid w:val="00DF23F7"/>
    <w:rsid w:val="00DF25DD"/>
    <w:rsid w:val="00DF2C71"/>
    <w:rsid w:val="00DF3067"/>
    <w:rsid w:val="00DF7B8F"/>
    <w:rsid w:val="00E064F0"/>
    <w:rsid w:val="00E101B5"/>
    <w:rsid w:val="00E10551"/>
    <w:rsid w:val="00E129A5"/>
    <w:rsid w:val="00E132E4"/>
    <w:rsid w:val="00E133C1"/>
    <w:rsid w:val="00E14A3B"/>
    <w:rsid w:val="00E16AF5"/>
    <w:rsid w:val="00E224C1"/>
    <w:rsid w:val="00E22D08"/>
    <w:rsid w:val="00E2385F"/>
    <w:rsid w:val="00E268AD"/>
    <w:rsid w:val="00E2789A"/>
    <w:rsid w:val="00E30029"/>
    <w:rsid w:val="00E33686"/>
    <w:rsid w:val="00E345B4"/>
    <w:rsid w:val="00E35BD9"/>
    <w:rsid w:val="00E35D7A"/>
    <w:rsid w:val="00E36127"/>
    <w:rsid w:val="00E4555F"/>
    <w:rsid w:val="00E46A55"/>
    <w:rsid w:val="00E53CC4"/>
    <w:rsid w:val="00E63280"/>
    <w:rsid w:val="00E6469D"/>
    <w:rsid w:val="00E667D7"/>
    <w:rsid w:val="00E706BF"/>
    <w:rsid w:val="00E707A7"/>
    <w:rsid w:val="00E73278"/>
    <w:rsid w:val="00E749C2"/>
    <w:rsid w:val="00E74F44"/>
    <w:rsid w:val="00E75274"/>
    <w:rsid w:val="00E764D4"/>
    <w:rsid w:val="00E77177"/>
    <w:rsid w:val="00E8000A"/>
    <w:rsid w:val="00E81662"/>
    <w:rsid w:val="00E82CFA"/>
    <w:rsid w:val="00E84226"/>
    <w:rsid w:val="00E95AF8"/>
    <w:rsid w:val="00E9681B"/>
    <w:rsid w:val="00E96BFC"/>
    <w:rsid w:val="00E97753"/>
    <w:rsid w:val="00EA5DC4"/>
    <w:rsid w:val="00EA6060"/>
    <w:rsid w:val="00EA78A7"/>
    <w:rsid w:val="00EA7F91"/>
    <w:rsid w:val="00EB1D04"/>
    <w:rsid w:val="00EB3D70"/>
    <w:rsid w:val="00EB42A2"/>
    <w:rsid w:val="00EB4716"/>
    <w:rsid w:val="00EC09E5"/>
    <w:rsid w:val="00EC686F"/>
    <w:rsid w:val="00EC6A85"/>
    <w:rsid w:val="00EC7D58"/>
    <w:rsid w:val="00ED23AD"/>
    <w:rsid w:val="00ED2BFE"/>
    <w:rsid w:val="00ED3F1E"/>
    <w:rsid w:val="00ED59CB"/>
    <w:rsid w:val="00ED747B"/>
    <w:rsid w:val="00EE1C76"/>
    <w:rsid w:val="00EE5004"/>
    <w:rsid w:val="00EE7747"/>
    <w:rsid w:val="00EE7898"/>
    <w:rsid w:val="00EF5989"/>
    <w:rsid w:val="00F00392"/>
    <w:rsid w:val="00F03362"/>
    <w:rsid w:val="00F06D1D"/>
    <w:rsid w:val="00F108A9"/>
    <w:rsid w:val="00F1480D"/>
    <w:rsid w:val="00F160EB"/>
    <w:rsid w:val="00F2303C"/>
    <w:rsid w:val="00F25478"/>
    <w:rsid w:val="00F2728E"/>
    <w:rsid w:val="00F27AF9"/>
    <w:rsid w:val="00F3081C"/>
    <w:rsid w:val="00F3135F"/>
    <w:rsid w:val="00F3337D"/>
    <w:rsid w:val="00F33D11"/>
    <w:rsid w:val="00F3630E"/>
    <w:rsid w:val="00F4560C"/>
    <w:rsid w:val="00F50EE5"/>
    <w:rsid w:val="00F510AD"/>
    <w:rsid w:val="00F5274D"/>
    <w:rsid w:val="00F544DE"/>
    <w:rsid w:val="00F55039"/>
    <w:rsid w:val="00F57546"/>
    <w:rsid w:val="00F65AFA"/>
    <w:rsid w:val="00F722C6"/>
    <w:rsid w:val="00F7405B"/>
    <w:rsid w:val="00F74D70"/>
    <w:rsid w:val="00F7662B"/>
    <w:rsid w:val="00F82A21"/>
    <w:rsid w:val="00F8390D"/>
    <w:rsid w:val="00F85536"/>
    <w:rsid w:val="00F86084"/>
    <w:rsid w:val="00F91324"/>
    <w:rsid w:val="00F94B5F"/>
    <w:rsid w:val="00F9622D"/>
    <w:rsid w:val="00F97A2B"/>
    <w:rsid w:val="00FA27F7"/>
    <w:rsid w:val="00FB0EE0"/>
    <w:rsid w:val="00FB16F7"/>
    <w:rsid w:val="00FB1949"/>
    <w:rsid w:val="00FB3AB8"/>
    <w:rsid w:val="00FB3ABF"/>
    <w:rsid w:val="00FB3FB5"/>
    <w:rsid w:val="00FB429D"/>
    <w:rsid w:val="00FB4D2A"/>
    <w:rsid w:val="00FC18AF"/>
    <w:rsid w:val="00FC307B"/>
    <w:rsid w:val="00FC3A75"/>
    <w:rsid w:val="00FD0173"/>
    <w:rsid w:val="00FD3C28"/>
    <w:rsid w:val="00FD4CCE"/>
    <w:rsid w:val="00FD6013"/>
    <w:rsid w:val="00FD6D44"/>
    <w:rsid w:val="00FD7956"/>
    <w:rsid w:val="00FD7B4E"/>
    <w:rsid w:val="00FD7C76"/>
    <w:rsid w:val="00FE0013"/>
    <w:rsid w:val="00FE0C95"/>
    <w:rsid w:val="00FE0FDB"/>
    <w:rsid w:val="00FE118C"/>
    <w:rsid w:val="00FE44B6"/>
    <w:rsid w:val="00FE5EF5"/>
    <w:rsid w:val="00FF3A00"/>
    <w:rsid w:val="00FF60FA"/>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7E423667"/>
  <w15:docId w15:val="{378E0B69-8EBB-48D3-A704-83D56E64601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US" w:eastAsia="en-US" w:bidi="ar-SA"/>
      </w:rPr>
    </w:rPrDefault>
    <w:pPrDefault/>
  </w:docDefaults>
  <w:latentStyles w:defLockedState="1" w:defUIPriority="99" w:defSemiHidden="0" w:defUnhideWhenUsed="0" w:defQFormat="0" w:count="376">
    <w:lsdException w:name="Normal" w:locked="0" w:uiPriority="0" w:qFormat="1"/>
    <w:lsdException w:name="heading 1" w:uiPriority="9"/>
    <w:lsdException w:name="heading 2" w:semiHidden="1" w:uiPriority="9" w:unhideWhenUsed="1" w:qFormat="1"/>
    <w:lsdException w:name="heading 3" w:semiHidden="1" w:uiPriority="9" w:unhideWhenUsed="1" w:qFormat="1"/>
    <w:lsdException w:name="heading 4" w:semiHidden="1" w:uiPriority="9" w:qFormat="1"/>
    <w:lsdException w:name="heading 5" w:semiHidden="1" w:uiPriority="9" w:qFormat="1"/>
    <w:lsdException w:name="heading 6" w:semiHidden="1" w:uiPriority="9"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0"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lsdException w:name="List 2" w:semiHidden="1" w:unhideWhenUsed="1"/>
    <w:lsdException w:name="List 3" w:semiHidden="1" w:unhideWhenUsed="1"/>
    <w:lsdException w:name="List 4" w:semiHidden="1"/>
    <w:lsdException w:name="List 5" w:semiHidden="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locked="0"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semiHidden="1" w:uiPriority="11" w:qFormat="1"/>
    <w:lsdException w:name="Salutation" w:semiHidden="1"/>
    <w:lsdException w:name="Date" w:semiHidden="1"/>
    <w:lsdException w:name="Body Text First Indent" w:semiHidden="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locked="0" w:semiHidden="1" w:unhideWhenUsed="1"/>
    <w:lsdException w:name="HTML Bottom of Form" w:locked="0"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locked="0"/>
    <w:lsdException w:name="annotation subject" w:semiHidden="1" w:unhideWhenUsed="1"/>
    <w:lsdException w:name="No List" w:locked="0"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semiHidden="1"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locked="0"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locked="0" w:uiPriority="49"/>
    <w:lsdException w:name="Grid Table 5 Dark" w:locked="0" w:uiPriority="50"/>
    <w:lsdException w:name="Grid Table 6 Colorful" w:locked="0" w:uiPriority="51"/>
    <w:lsdException w:name="Grid Table 7 Colorful" w:locked="0" w:uiPriority="52"/>
    <w:lsdException w:name="Grid Table 1 Light Accent 1" w:locked="0" w:uiPriority="46"/>
    <w:lsdException w:name="Grid Table 2 Accent 1" w:locked="0" w:uiPriority="47"/>
    <w:lsdException w:name="Grid Table 3 Accent 1" w:locked="0" w:uiPriority="48"/>
    <w:lsdException w:name="Grid Table 4 Accent 1" w:locked="0" w:uiPriority="49"/>
    <w:lsdException w:name="Grid Table 5 Dark Accent 1" w:locked="0" w:uiPriority="50"/>
    <w:lsdException w:name="Grid Table 6 Colorful Accent 1" w:locked="0" w:uiPriority="51"/>
    <w:lsdException w:name="Grid Table 7 Colorful Accent 1" w:locked="0" w:uiPriority="52"/>
    <w:lsdException w:name="Grid Table 1 Light Accent 2" w:locked="0" w:uiPriority="46"/>
    <w:lsdException w:name="Grid Table 2 Accent 2" w:locked="0" w:uiPriority="47"/>
    <w:lsdException w:name="Grid Table 3 Accent 2" w:locked="0" w:uiPriority="48"/>
    <w:lsdException w:name="Grid Table 4 Accent 2" w:locked="0" w:uiPriority="49"/>
    <w:lsdException w:name="Grid Table 5 Dark Accent 2" w:locked="0" w:uiPriority="50"/>
    <w:lsdException w:name="Grid Table 6 Colorful Accent 2" w:locked="0" w:uiPriority="51"/>
    <w:lsdException w:name="Grid Table 7 Colorful Accent 2" w:locked="0" w:uiPriority="52"/>
    <w:lsdException w:name="Grid Table 1 Light Accent 3" w:locked="0" w:uiPriority="46"/>
    <w:lsdException w:name="Grid Table 2 Accent 3" w:locked="0" w:uiPriority="47"/>
    <w:lsdException w:name="Grid Table 3 Accent 3" w:locked="0" w:uiPriority="48"/>
    <w:lsdException w:name="Grid Table 4 Accent 3" w:locked="0" w:uiPriority="49"/>
    <w:lsdException w:name="Grid Table 5 Dark Accent 3" w:locked="0" w:uiPriority="50"/>
    <w:lsdException w:name="Grid Table 6 Colorful Accent 3" w:locked="0" w:uiPriority="51"/>
    <w:lsdException w:name="Grid Table 7 Colorful Accent 3" w:locked="0" w:uiPriority="52"/>
    <w:lsdException w:name="Grid Table 1 Light Accent 4" w:locked="0" w:uiPriority="46"/>
    <w:lsdException w:name="Grid Table 2 Accent 4" w:locked="0" w:uiPriority="47"/>
    <w:lsdException w:name="Grid Table 3 Accent 4" w:locked="0" w:uiPriority="48"/>
    <w:lsdException w:name="Grid Table 4 Accent 4" w:locked="0" w:uiPriority="49"/>
    <w:lsdException w:name="Grid Table 5 Dark Accent 4" w:locked="0" w:uiPriority="50"/>
    <w:lsdException w:name="Grid Table 6 Colorful Accent 4" w:locked="0" w:uiPriority="51"/>
    <w:lsdException w:name="Grid Table 7 Colorful Accent 4" w:locked="0" w:uiPriority="52"/>
    <w:lsdException w:name="Grid Table 1 Light Accent 5" w:locked="0" w:uiPriority="46"/>
    <w:lsdException w:name="Grid Table 2 Accent 5" w:locked="0" w:uiPriority="47"/>
    <w:lsdException w:name="Grid Table 3 Accent 5" w:locked="0" w:uiPriority="48"/>
    <w:lsdException w:name="Grid Table 4 Accent 5" w:locked="0" w:uiPriority="49"/>
    <w:lsdException w:name="Grid Table 5 Dark Accent 5" w:locked="0" w:uiPriority="50"/>
    <w:lsdException w:name="Grid Table 6 Colorful Accent 5" w:locked="0" w:uiPriority="51"/>
    <w:lsdException w:name="Grid Table 7 Colorful Accent 5" w:locked="0" w:uiPriority="52"/>
    <w:lsdException w:name="Grid Table 1 Light Accent 6" w:locked="0" w:uiPriority="46"/>
    <w:lsdException w:name="Grid Table 2 Accent 6" w:locked="0" w:uiPriority="47"/>
    <w:lsdException w:name="Grid Table 3 Accent 6" w:locked="0" w:uiPriority="48"/>
    <w:lsdException w:name="Grid Table 4 Accent 6" w:locked="0" w:uiPriority="49"/>
    <w:lsdException w:name="Grid Table 5 Dark Accent 6" w:locked="0" w:uiPriority="50"/>
    <w:lsdException w:name="Grid Table 6 Colorful Accent 6" w:locked="0" w:uiPriority="51"/>
    <w:lsdException w:name="Grid Table 7 Colorful Accent 6" w:locked="0" w:uiPriority="52"/>
    <w:lsdException w:name="List Table 1 Light" w:locked="0" w:uiPriority="46"/>
    <w:lsdException w:name="List Table 2" w:locked="0" w:uiPriority="47"/>
    <w:lsdException w:name="List Table 3" w:locked="0" w:uiPriority="48"/>
    <w:lsdException w:name="List Table 4" w:locked="0" w:uiPriority="49"/>
    <w:lsdException w:name="List Table 5 Dark" w:locked="0" w:uiPriority="50"/>
    <w:lsdException w:name="List Table 6 Colorful" w:locked="0" w:uiPriority="51"/>
    <w:lsdException w:name="List Table 7 Colorful" w:locked="0" w:uiPriority="52"/>
    <w:lsdException w:name="List Table 1 Light Accent 1" w:locked="0" w:uiPriority="46"/>
    <w:lsdException w:name="List Table 2 Accent 1" w:locked="0" w:uiPriority="47"/>
    <w:lsdException w:name="List Table 3 Accent 1" w:locked="0" w:uiPriority="48"/>
    <w:lsdException w:name="List Table 4 Accent 1" w:locked="0" w:uiPriority="49"/>
    <w:lsdException w:name="List Table 5 Dark Accent 1" w:locked="0" w:uiPriority="50"/>
    <w:lsdException w:name="List Table 6 Colorful Accent 1" w:locked="0" w:uiPriority="51"/>
    <w:lsdException w:name="List Table 7 Colorful Accent 1" w:locked="0" w:uiPriority="52"/>
    <w:lsdException w:name="List Table 1 Light Accent 2" w:locked="0" w:uiPriority="46"/>
    <w:lsdException w:name="List Table 2 Accent 2" w:locked="0" w:uiPriority="47"/>
    <w:lsdException w:name="List Table 3 Accent 2" w:locked="0" w:uiPriority="48"/>
    <w:lsdException w:name="List Table 4 Accent 2" w:locked="0" w:uiPriority="49"/>
    <w:lsdException w:name="List Table 5 Dark Accent 2" w:locked="0" w:uiPriority="50"/>
    <w:lsdException w:name="List Table 6 Colorful Accent 2" w:locked="0" w:uiPriority="51"/>
    <w:lsdException w:name="List Table 7 Colorful Accent 2" w:locked="0" w:uiPriority="52"/>
    <w:lsdException w:name="List Table 1 Light Accent 3" w:locked="0" w:uiPriority="46"/>
    <w:lsdException w:name="List Table 2 Accent 3" w:locked="0" w:uiPriority="47"/>
    <w:lsdException w:name="List Table 3 Accent 3" w:locked="0" w:uiPriority="48"/>
    <w:lsdException w:name="List Table 4 Accent 3" w:locked="0" w:uiPriority="49"/>
    <w:lsdException w:name="List Table 5 Dark Accent 3" w:locked="0" w:uiPriority="50"/>
    <w:lsdException w:name="List Table 6 Colorful Accent 3" w:locked="0" w:uiPriority="51"/>
    <w:lsdException w:name="List Table 7 Colorful Accent 3" w:locked="0" w:uiPriority="52"/>
    <w:lsdException w:name="List Table 1 Light Accent 4" w:locked="0" w:uiPriority="46"/>
    <w:lsdException w:name="List Table 2 Accent 4" w:locked="0" w:uiPriority="47"/>
    <w:lsdException w:name="List Table 3 Accent 4" w:locked="0" w:uiPriority="48"/>
    <w:lsdException w:name="List Table 4 Accent 4" w:locked="0" w:uiPriority="49"/>
    <w:lsdException w:name="List Table 5 Dark Accent 4" w:locked="0" w:uiPriority="50"/>
    <w:lsdException w:name="List Table 6 Colorful Accent 4" w:locked="0" w:uiPriority="51"/>
    <w:lsdException w:name="List Table 7 Colorful Accent 4" w:locked="0" w:uiPriority="52"/>
    <w:lsdException w:name="List Table 1 Light Accent 5" w:locked="0" w:uiPriority="46"/>
    <w:lsdException w:name="List Table 2 Accent 5" w:locked="0" w:uiPriority="47"/>
    <w:lsdException w:name="List Table 3 Accent 5" w:locked="0" w:uiPriority="48"/>
    <w:lsdException w:name="List Table 4 Accent 5" w:locked="0" w:uiPriority="49"/>
    <w:lsdException w:name="List Table 5 Dark Accent 5" w:locked="0" w:uiPriority="50"/>
    <w:lsdException w:name="List Table 6 Colorful Accent 5" w:locked="0" w:uiPriority="51"/>
    <w:lsdException w:name="List Table 7 Colorful Accent 5" w:locked="0" w:uiPriority="52"/>
    <w:lsdException w:name="List Table 1 Light Accent 6" w:locked="0" w:uiPriority="46"/>
    <w:lsdException w:name="List Table 2 Accent 6" w:locked="0" w:uiPriority="47"/>
    <w:lsdException w:name="List Table 3 Accent 6" w:locked="0" w:uiPriority="48"/>
    <w:lsdException w:name="List Table 4 Accent 6" w:locked="0" w:uiPriority="49"/>
    <w:lsdException w:name="List Table 5 Dark Accent 6" w:locked="0" w:uiPriority="50"/>
    <w:lsdException w:name="List Table 6 Colorful Accent 6" w:locked="0" w:uiPriority="51"/>
    <w:lsdException w:name="List Table 7 Colorful Accent 6" w:locked="0" w:uiPriority="52"/>
    <w:lsdException w:name="Mention" w:locked="0" w:semiHidden="1" w:unhideWhenUsed="1"/>
    <w:lsdException w:name="Smart Hyperlink" w:locked="0" w:semiHidden="1" w:unhideWhenUsed="1"/>
    <w:lsdException w:name="Hashtag" w:locked="0" w:semiHidden="1" w:unhideWhenUsed="1"/>
    <w:lsdException w:name="Unresolved Mention" w:locked="0" w:semiHidden="1" w:unhideWhenUsed="1"/>
    <w:lsdException w:name="Smart Link" w:locked="0" w:semiHidden="1" w:unhideWhenUsed="1"/>
  </w:latentStyles>
  <w:style w:type="paragraph" w:default="1" w:styleId="Normal">
    <w:name w:val="Normal"/>
    <w:qFormat/>
    <w:rsid w:val="0045493A"/>
  </w:style>
  <w:style w:type="paragraph" w:styleId="Heading1">
    <w:name w:val="heading 1"/>
    <w:basedOn w:val="Normal"/>
    <w:next w:val="Normal"/>
    <w:link w:val="Heading1Char"/>
    <w:uiPriority w:val="9"/>
    <w:semiHidden/>
    <w:locked/>
    <w:rsid w:val="00060B47"/>
    <w:pPr>
      <w:keepNext/>
      <w:keepLines/>
      <w:spacing w:before="480"/>
      <w:outlineLvl w:val="0"/>
    </w:pPr>
    <w:rPr>
      <w:rFonts w:eastAsiaTheme="majorEastAsia" w:cstheme="majorBidi"/>
      <w:b/>
      <w:bCs/>
      <w:color w:val="365F91" w:themeColor="accent1" w:themeShade="BF"/>
      <w:sz w:val="36"/>
      <w:szCs w:val="28"/>
    </w:rPr>
  </w:style>
  <w:style w:type="paragraph" w:styleId="Heading2">
    <w:name w:val="heading 2"/>
    <w:basedOn w:val="Normal"/>
    <w:next w:val="Normal"/>
    <w:link w:val="Heading2Char"/>
    <w:uiPriority w:val="9"/>
    <w:semiHidden/>
    <w:qFormat/>
    <w:locked/>
    <w:rsid w:val="0045493A"/>
    <w:pPr>
      <w:keepNext/>
      <w:keepLines/>
      <w:spacing w:before="200"/>
      <w:ind w:left="720"/>
      <w:outlineLvl w:val="1"/>
    </w:pPr>
    <w:rPr>
      <w:rFonts w:eastAsiaTheme="majorEastAsia" w:cstheme="majorBidi"/>
      <w:b/>
      <w:bCs/>
      <w:color w:val="4F81BD" w:themeColor="accent1"/>
      <w:sz w:val="26"/>
      <w:szCs w:val="26"/>
    </w:rPr>
  </w:style>
  <w:style w:type="paragraph" w:styleId="Heading3">
    <w:name w:val="heading 3"/>
    <w:basedOn w:val="Normal"/>
    <w:next w:val="Normal"/>
    <w:link w:val="Heading3Char"/>
    <w:uiPriority w:val="9"/>
    <w:semiHidden/>
    <w:qFormat/>
    <w:locked/>
    <w:rsid w:val="0045493A"/>
    <w:pPr>
      <w:keepNext/>
      <w:keepLines/>
      <w:spacing w:before="200"/>
      <w:ind w:left="1440"/>
      <w:outlineLvl w:val="2"/>
    </w:pPr>
    <w:rPr>
      <w:rFonts w:eastAsiaTheme="majorEastAsia" w:cstheme="majorBidi"/>
      <w:b/>
      <w:bCs/>
      <w:color w:val="4F81BD" w:themeColor="accent1"/>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NoParagraphStyle">
    <w:name w:val="[No Paragraph Style]"/>
    <w:pPr>
      <w:widowControl w:val="0"/>
      <w:autoSpaceDE w:val="0"/>
      <w:autoSpaceDN w:val="0"/>
      <w:adjustRightInd w:val="0"/>
      <w:spacing w:line="288" w:lineRule="auto"/>
      <w:textAlignment w:val="center"/>
    </w:pPr>
    <w:rPr>
      <w:rFonts w:ascii="TimesNewRomanPSMT" w:hAnsi="TimesNewRomanPSMT" w:cs="TimesNewRomanPSMT"/>
      <w:color w:val="000000"/>
      <w:sz w:val="24"/>
      <w:szCs w:val="24"/>
    </w:rPr>
  </w:style>
  <w:style w:type="paragraph" w:styleId="Caption">
    <w:name w:val="caption"/>
    <w:basedOn w:val="Normal"/>
    <w:next w:val="Normal"/>
    <w:uiPriority w:val="35"/>
    <w:semiHidden/>
    <w:qFormat/>
    <w:locked/>
    <w:rsid w:val="0045493A"/>
    <w:pPr>
      <w:spacing w:after="200"/>
    </w:pPr>
    <w:rPr>
      <w:i/>
      <w:iCs/>
      <w:color w:val="1F497D" w:themeColor="text2"/>
      <w:sz w:val="18"/>
      <w:szCs w:val="18"/>
    </w:rPr>
  </w:style>
  <w:style w:type="paragraph" w:customStyle="1" w:styleId="Articles">
    <w:name w:val="Articles"/>
    <w:basedOn w:val="Normal"/>
    <w:semiHidden/>
    <w:rsid w:val="00060B47"/>
    <w:pPr>
      <w:spacing w:line="360" w:lineRule="auto"/>
      <w:ind w:left="3600"/>
    </w:pPr>
    <w:rPr>
      <w:color w:val="00B050"/>
    </w:rPr>
  </w:style>
  <w:style w:type="paragraph" w:customStyle="1" w:styleId="Keyword">
    <w:name w:val="Keyword"/>
    <w:basedOn w:val="Normal"/>
    <w:semiHidden/>
    <w:qFormat/>
    <w:locked/>
    <w:rsid w:val="0045493A"/>
    <w:pPr>
      <w:ind w:left="1440"/>
    </w:pPr>
    <w:rPr>
      <w:color w:val="FF0000"/>
    </w:rPr>
  </w:style>
  <w:style w:type="paragraph" w:customStyle="1" w:styleId="bl1">
    <w:name w:val="bl1"/>
    <w:basedOn w:val="Normal"/>
    <w:qFormat/>
    <w:rsid w:val="005B2341"/>
    <w:pPr>
      <w:numPr>
        <w:numId w:val="1"/>
      </w:numPr>
      <w:spacing w:line="276" w:lineRule="auto"/>
      <w:ind w:left="270" w:hanging="270"/>
      <w:contextualSpacing/>
    </w:pPr>
    <w:rPr>
      <w:rFonts w:ascii="Arial" w:hAnsi="Arial"/>
      <w:sz w:val="22"/>
    </w:rPr>
  </w:style>
  <w:style w:type="paragraph" w:customStyle="1" w:styleId="bl2">
    <w:name w:val="bl2"/>
    <w:basedOn w:val="bl1"/>
    <w:qFormat/>
    <w:rsid w:val="005B2341"/>
    <w:pPr>
      <w:ind w:left="630"/>
    </w:pPr>
  </w:style>
  <w:style w:type="paragraph" w:customStyle="1" w:styleId="body-firstpara">
    <w:name w:val="body-firstpara"/>
    <w:basedOn w:val="Normal"/>
    <w:link w:val="body-firstparaChar"/>
    <w:qFormat/>
    <w:rsid w:val="0064620B"/>
    <w:pPr>
      <w:spacing w:line="276" w:lineRule="auto"/>
      <w:jc w:val="both"/>
    </w:pPr>
    <w:rPr>
      <w:rFonts w:ascii="Arial" w:hAnsi="Arial"/>
      <w:sz w:val="22"/>
    </w:rPr>
  </w:style>
  <w:style w:type="paragraph" w:customStyle="1" w:styleId="body-intropara">
    <w:name w:val="body-intropara"/>
    <w:basedOn w:val="body-firstpara"/>
    <w:link w:val="body-introparaChar"/>
    <w:rsid w:val="0045493A"/>
    <w:rPr>
      <w:sz w:val="24"/>
    </w:rPr>
  </w:style>
  <w:style w:type="paragraph" w:customStyle="1" w:styleId="da">
    <w:name w:val="da"/>
    <w:basedOn w:val="Normal"/>
    <w:qFormat/>
    <w:rsid w:val="005B2341"/>
    <w:pPr>
      <w:numPr>
        <w:numId w:val="4"/>
      </w:numPr>
      <w:spacing w:line="276" w:lineRule="auto"/>
      <w:ind w:left="630" w:hanging="270"/>
      <w:contextualSpacing/>
      <w:jc w:val="both"/>
    </w:pPr>
    <w:rPr>
      <w:rFonts w:ascii="Arial" w:hAnsi="Arial"/>
      <w:sz w:val="22"/>
    </w:rPr>
  </w:style>
  <w:style w:type="paragraph" w:customStyle="1" w:styleId="BH">
    <w:name w:val="BH"/>
    <w:basedOn w:val="Normal"/>
    <w:qFormat/>
    <w:rsid w:val="00F86084"/>
    <w:pPr>
      <w:spacing w:after="240" w:line="276" w:lineRule="auto"/>
      <w:contextualSpacing/>
    </w:pPr>
    <w:rPr>
      <w:rFonts w:eastAsiaTheme="majorEastAsia" w:cstheme="majorBidi"/>
      <w:spacing w:val="5"/>
      <w:kern w:val="28"/>
      <w:sz w:val="44"/>
      <w:szCs w:val="52"/>
    </w:rPr>
  </w:style>
  <w:style w:type="character" w:customStyle="1" w:styleId="Heading1Char">
    <w:name w:val="Heading 1 Char"/>
    <w:basedOn w:val="DefaultParagraphFont"/>
    <w:link w:val="Heading1"/>
    <w:uiPriority w:val="9"/>
    <w:semiHidden/>
    <w:rsid w:val="0050057B"/>
    <w:rPr>
      <w:rFonts w:eastAsiaTheme="majorEastAsia" w:cstheme="majorBidi"/>
      <w:b/>
      <w:bCs/>
      <w:color w:val="365F91" w:themeColor="accent1" w:themeShade="BF"/>
      <w:sz w:val="36"/>
      <w:szCs w:val="28"/>
    </w:rPr>
  </w:style>
  <w:style w:type="character" w:customStyle="1" w:styleId="Heading2Char">
    <w:name w:val="Heading 2 Char"/>
    <w:basedOn w:val="DefaultParagraphFont"/>
    <w:link w:val="Heading2"/>
    <w:uiPriority w:val="9"/>
    <w:semiHidden/>
    <w:rsid w:val="0045493A"/>
    <w:rPr>
      <w:rFonts w:eastAsiaTheme="majorEastAsia" w:cstheme="majorBidi"/>
      <w:b/>
      <w:bCs/>
      <w:color w:val="4F81BD" w:themeColor="accent1"/>
      <w:sz w:val="26"/>
      <w:szCs w:val="26"/>
    </w:rPr>
  </w:style>
  <w:style w:type="paragraph" w:customStyle="1" w:styleId="CH">
    <w:name w:val="CH"/>
    <w:basedOn w:val="Heading2"/>
    <w:qFormat/>
    <w:rsid w:val="00184540"/>
    <w:pPr>
      <w:spacing w:before="240" w:after="120"/>
      <w:ind w:left="0"/>
    </w:pPr>
    <w:rPr>
      <w:color w:val="auto"/>
      <w:sz w:val="35"/>
      <w:szCs w:val="36"/>
    </w:rPr>
  </w:style>
  <w:style w:type="character" w:customStyle="1" w:styleId="Heading3Char">
    <w:name w:val="Heading 3 Char"/>
    <w:basedOn w:val="DefaultParagraphFont"/>
    <w:link w:val="Heading3"/>
    <w:uiPriority w:val="9"/>
    <w:semiHidden/>
    <w:rsid w:val="0045493A"/>
    <w:rPr>
      <w:rFonts w:eastAsiaTheme="majorEastAsia" w:cstheme="majorBidi"/>
      <w:b/>
      <w:bCs/>
      <w:color w:val="4F81BD" w:themeColor="accent1"/>
    </w:rPr>
  </w:style>
  <w:style w:type="paragraph" w:customStyle="1" w:styleId="DH">
    <w:name w:val="DH"/>
    <w:basedOn w:val="Heading3"/>
    <w:uiPriority w:val="99"/>
    <w:rsid w:val="000A2B95"/>
    <w:pPr>
      <w:spacing w:before="280" w:after="100"/>
      <w:ind w:left="0"/>
    </w:pPr>
    <w:rPr>
      <w:color w:val="auto"/>
      <w:sz w:val="29"/>
      <w:szCs w:val="24"/>
    </w:rPr>
  </w:style>
  <w:style w:type="paragraph" w:customStyle="1" w:styleId="nl1">
    <w:name w:val="nl1"/>
    <w:qFormat/>
    <w:rsid w:val="0064620B"/>
    <w:pPr>
      <w:numPr>
        <w:ilvl w:val="6"/>
        <w:numId w:val="5"/>
      </w:numPr>
      <w:spacing w:line="276" w:lineRule="auto"/>
      <w:ind w:left="720"/>
    </w:pPr>
    <w:rPr>
      <w:rFonts w:ascii="Arial" w:hAnsi="Arial"/>
      <w:sz w:val="22"/>
    </w:rPr>
  </w:style>
  <w:style w:type="paragraph" w:customStyle="1" w:styleId="tn">
    <w:name w:val="tn"/>
    <w:basedOn w:val="Normal"/>
    <w:qFormat/>
    <w:rsid w:val="0045493A"/>
    <w:pPr>
      <w:spacing w:line="276" w:lineRule="auto"/>
      <w:ind w:left="1728"/>
    </w:pPr>
    <w:rPr>
      <w:rFonts w:ascii="Arial" w:hAnsi="Arial"/>
      <w:color w:val="00B050"/>
    </w:rPr>
  </w:style>
  <w:style w:type="paragraph" w:customStyle="1" w:styleId="tbl-body-head">
    <w:name w:val="tbl-body-head"/>
    <w:basedOn w:val="Normal"/>
    <w:qFormat/>
    <w:rsid w:val="0024788C"/>
    <w:pPr>
      <w:spacing w:before="40" w:after="40" w:line="276" w:lineRule="auto"/>
    </w:pPr>
    <w:rPr>
      <w:rFonts w:ascii="Arial" w:hAnsi="Arial"/>
      <w:b/>
      <w:sz w:val="21"/>
    </w:rPr>
  </w:style>
  <w:style w:type="paragraph" w:customStyle="1" w:styleId="body-intropara-emphasis-italic">
    <w:name w:val="body-intropara-emphasis-italic"/>
    <w:basedOn w:val="body-intropara"/>
    <w:link w:val="body-intropara-emphasis-italicChar"/>
    <w:rsid w:val="0045493A"/>
    <w:rPr>
      <w:i/>
    </w:rPr>
  </w:style>
  <w:style w:type="character" w:customStyle="1" w:styleId="body-firstparaChar">
    <w:name w:val="body-firstpara Char"/>
    <w:basedOn w:val="DefaultParagraphFont"/>
    <w:link w:val="body-firstpara"/>
    <w:rsid w:val="0064620B"/>
    <w:rPr>
      <w:rFonts w:ascii="Arial" w:hAnsi="Arial"/>
      <w:sz w:val="22"/>
    </w:rPr>
  </w:style>
  <w:style w:type="character" w:customStyle="1" w:styleId="body-introparaChar">
    <w:name w:val="body-intropara Char"/>
    <w:basedOn w:val="body-firstparaChar"/>
    <w:link w:val="body-intropara"/>
    <w:rsid w:val="0045493A"/>
    <w:rPr>
      <w:rFonts w:ascii="Arial" w:hAnsi="Arial"/>
      <w:sz w:val="24"/>
    </w:rPr>
  </w:style>
  <w:style w:type="character" w:customStyle="1" w:styleId="body-intropara-emphasis-italicChar">
    <w:name w:val="body-intropara-emphasis-italic Char"/>
    <w:basedOn w:val="body-introparaChar"/>
    <w:link w:val="body-intropara-emphasis-italic"/>
    <w:rsid w:val="0045493A"/>
    <w:rPr>
      <w:rFonts w:ascii="Arial" w:hAnsi="Arial"/>
      <w:i/>
      <w:sz w:val="24"/>
    </w:rPr>
  </w:style>
  <w:style w:type="paragraph" w:customStyle="1" w:styleId="tn-body">
    <w:name w:val="tn-body"/>
    <w:basedOn w:val="tn"/>
    <w:qFormat/>
    <w:rsid w:val="0045493A"/>
  </w:style>
  <w:style w:type="paragraph" w:customStyle="1" w:styleId="H-extract">
    <w:name w:val="H-extract"/>
    <w:basedOn w:val="Normal"/>
    <w:semiHidden/>
    <w:locked/>
    <w:rsid w:val="005A18F7"/>
    <w:pPr>
      <w:tabs>
        <w:tab w:val="left" w:pos="1440"/>
      </w:tabs>
      <w:spacing w:line="480" w:lineRule="auto"/>
      <w:ind w:left="720"/>
    </w:pPr>
    <w:rPr>
      <w:rFonts w:ascii="Book Antiqua" w:hAnsi="Book Antiqua"/>
      <w:color w:val="000000"/>
      <w:sz w:val="24"/>
    </w:rPr>
  </w:style>
  <w:style w:type="paragraph" w:styleId="BodyText">
    <w:name w:val="Body Text"/>
    <w:basedOn w:val="Normal"/>
    <w:link w:val="BodyTextChar"/>
    <w:uiPriority w:val="99"/>
    <w:semiHidden/>
    <w:locked/>
    <w:rsid w:val="005A5EE1"/>
    <w:pPr>
      <w:spacing w:after="120"/>
    </w:pPr>
  </w:style>
  <w:style w:type="character" w:customStyle="1" w:styleId="BodyTextChar">
    <w:name w:val="Body Text Char"/>
    <w:basedOn w:val="DefaultParagraphFont"/>
    <w:link w:val="BodyText"/>
    <w:uiPriority w:val="99"/>
    <w:semiHidden/>
    <w:rsid w:val="005A5EE1"/>
  </w:style>
  <w:style w:type="paragraph" w:styleId="BalloonText">
    <w:name w:val="Balloon Text"/>
    <w:basedOn w:val="Normal"/>
    <w:link w:val="BalloonTextChar"/>
    <w:uiPriority w:val="99"/>
    <w:semiHidden/>
    <w:locked/>
    <w:rsid w:val="005A5EE1"/>
    <w:rPr>
      <w:rFonts w:ascii="Tahoma" w:hAnsi="Tahoma" w:cs="Tahoma"/>
      <w:sz w:val="16"/>
      <w:szCs w:val="16"/>
    </w:rPr>
  </w:style>
  <w:style w:type="character" w:customStyle="1" w:styleId="BalloonTextChar">
    <w:name w:val="Balloon Text Char"/>
    <w:basedOn w:val="DefaultParagraphFont"/>
    <w:link w:val="BalloonText"/>
    <w:uiPriority w:val="99"/>
    <w:semiHidden/>
    <w:rsid w:val="005A5EE1"/>
    <w:rPr>
      <w:rFonts w:ascii="Tahoma" w:hAnsi="Tahoma" w:cs="Tahoma"/>
      <w:sz w:val="16"/>
      <w:szCs w:val="16"/>
    </w:rPr>
  </w:style>
  <w:style w:type="paragraph" w:styleId="NormalWeb">
    <w:name w:val="Normal (Web)"/>
    <w:basedOn w:val="Normal"/>
    <w:uiPriority w:val="99"/>
    <w:unhideWhenUsed/>
    <w:locked/>
    <w:rsid w:val="008D0844"/>
    <w:pPr>
      <w:spacing w:before="100" w:beforeAutospacing="1" w:after="100" w:afterAutospacing="1"/>
    </w:pPr>
    <w:rPr>
      <w:sz w:val="24"/>
      <w:szCs w:val="24"/>
    </w:rPr>
  </w:style>
  <w:style w:type="character" w:styleId="CommentReference">
    <w:name w:val="annotation reference"/>
    <w:basedOn w:val="DefaultParagraphFont"/>
    <w:uiPriority w:val="99"/>
    <w:semiHidden/>
    <w:unhideWhenUsed/>
    <w:locked/>
    <w:rsid w:val="001C7731"/>
    <w:rPr>
      <w:sz w:val="16"/>
      <w:szCs w:val="16"/>
    </w:rPr>
  </w:style>
  <w:style w:type="table" w:styleId="TableGrid">
    <w:name w:val="Table Grid"/>
    <w:basedOn w:val="TableNormal"/>
    <w:uiPriority w:val="39"/>
    <w:locked/>
    <w:rsid w:val="00E53CC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ommentSubject">
    <w:name w:val="annotation subject"/>
    <w:basedOn w:val="Normal"/>
    <w:link w:val="CommentSubjectChar"/>
    <w:uiPriority w:val="99"/>
    <w:semiHidden/>
    <w:unhideWhenUsed/>
    <w:locked/>
    <w:rsid w:val="009657E7"/>
    <w:rPr>
      <w:b/>
      <w:bCs/>
    </w:rPr>
  </w:style>
  <w:style w:type="character" w:customStyle="1" w:styleId="CommentSubjectChar">
    <w:name w:val="Comment Subject Char"/>
    <w:basedOn w:val="DefaultParagraphFont"/>
    <w:link w:val="CommentSubject"/>
    <w:uiPriority w:val="99"/>
    <w:semiHidden/>
    <w:rsid w:val="009657E7"/>
    <w:rPr>
      <w:rFonts w:ascii="Calibri" w:eastAsia="Calibri" w:hAnsi="Calibri"/>
      <w:b/>
      <w:bCs/>
    </w:rPr>
  </w:style>
  <w:style w:type="paragraph" w:customStyle="1" w:styleId="body">
    <w:name w:val="body"/>
    <w:basedOn w:val="body-firstpara"/>
    <w:qFormat/>
    <w:rsid w:val="006A19ED"/>
    <w:pPr>
      <w:ind w:firstLine="360"/>
    </w:pPr>
  </w:style>
  <w:style w:type="paragraph" w:customStyle="1" w:styleId="tbl-head">
    <w:name w:val="tbl-head"/>
    <w:basedOn w:val="Normal"/>
    <w:qFormat/>
    <w:rsid w:val="001B4F1B"/>
    <w:pPr>
      <w:jc w:val="center"/>
    </w:pPr>
    <w:rPr>
      <w:rFonts w:cs="Arial"/>
      <w:b/>
      <w:sz w:val="24"/>
    </w:rPr>
  </w:style>
  <w:style w:type="paragraph" w:customStyle="1" w:styleId="AH">
    <w:name w:val="AH"/>
    <w:basedOn w:val="NoParagraphStyle"/>
    <w:qFormat/>
    <w:rsid w:val="00674E52"/>
    <w:pPr>
      <w:spacing w:after="240" w:line="240" w:lineRule="auto"/>
      <w:contextualSpacing/>
    </w:pPr>
    <w:rPr>
      <w:b/>
      <w:sz w:val="52"/>
    </w:rPr>
  </w:style>
  <w:style w:type="paragraph" w:customStyle="1" w:styleId="tbl-body">
    <w:name w:val="tbl-body"/>
    <w:basedOn w:val="NoParagraphStyle"/>
    <w:next w:val="NoParagraphStyle"/>
    <w:qFormat/>
    <w:rsid w:val="001B4F1B"/>
    <w:pPr>
      <w:framePr w:hSpace="180" w:wrap="around" w:vAnchor="text" w:hAnchor="page" w:x="2544" w:y="24"/>
    </w:pPr>
    <w:rPr>
      <w:rFonts w:ascii="Arial" w:hAnsi="Arial"/>
      <w:sz w:val="20"/>
    </w:rPr>
  </w:style>
  <w:style w:type="paragraph" w:customStyle="1" w:styleId="tbl-body-head-nospaceafter">
    <w:name w:val="tbl-body-head-no space after"/>
    <w:basedOn w:val="tbl-body-head"/>
    <w:qFormat/>
    <w:rsid w:val="009013FB"/>
    <w:pPr>
      <w:framePr w:hSpace="180" w:wrap="around" w:vAnchor="text" w:hAnchor="page" w:x="2544" w:y="24"/>
      <w:spacing w:after="0"/>
    </w:pPr>
  </w:style>
  <w:style w:type="paragraph" w:customStyle="1" w:styleId="body-firstpara-spaceafter">
    <w:name w:val="body-first para-space after"/>
    <w:basedOn w:val="body-firstpara"/>
    <w:qFormat/>
    <w:rsid w:val="0064620B"/>
    <w:pPr>
      <w:spacing w:after="200"/>
    </w:pPr>
    <w:rPr>
      <w:rFonts w:cs="Arial"/>
    </w:rPr>
  </w:style>
  <w:style w:type="paragraph" w:customStyle="1" w:styleId="DH-nospacebefore">
    <w:name w:val="DH-no space before"/>
    <w:basedOn w:val="DH"/>
    <w:qFormat/>
    <w:rsid w:val="00184540"/>
    <w:pPr>
      <w:spacing w:before="0"/>
    </w:pPr>
  </w:style>
  <w:style w:type="character" w:customStyle="1" w:styleId="EH-Character">
    <w:name w:val="EH-Character"/>
    <w:uiPriority w:val="1"/>
    <w:qFormat/>
    <w:rsid w:val="006968CC"/>
    <w:rPr>
      <w:rFonts w:ascii="Times New Roman" w:hAnsi="Times New Roman" w:cs="Times New Roman"/>
      <w:b/>
      <w:sz w:val="25"/>
      <w:szCs w:val="25"/>
    </w:rPr>
  </w:style>
  <w:style w:type="paragraph" w:customStyle="1" w:styleId="EH">
    <w:name w:val="EH"/>
    <w:basedOn w:val="NoParagraphStyle"/>
    <w:next w:val="NoParagraphStyle"/>
    <w:qFormat/>
    <w:rsid w:val="006968CC"/>
    <w:pPr>
      <w:spacing w:before="120" w:after="40" w:line="276" w:lineRule="auto"/>
    </w:pPr>
    <w:rPr>
      <w:b/>
      <w:sz w:val="25"/>
    </w:rPr>
  </w:style>
  <w:style w:type="paragraph" w:customStyle="1" w:styleId="tbl-body-indented">
    <w:name w:val="tbl-body-indented"/>
    <w:basedOn w:val="tbl-body"/>
    <w:qFormat/>
    <w:rsid w:val="00630DE5"/>
    <w:pPr>
      <w:framePr w:wrap="around" w:x="2714"/>
      <w:ind w:left="602" w:hanging="360"/>
    </w:pPr>
    <w:rPr>
      <w:sz w:val="21"/>
    </w:rPr>
  </w:style>
  <w:style w:type="paragraph" w:styleId="ListParagraph">
    <w:name w:val="List Paragraph"/>
    <w:basedOn w:val="Normal"/>
    <w:uiPriority w:val="34"/>
    <w:qFormat/>
    <w:locked/>
    <w:rsid w:val="00467535"/>
    <w:pPr>
      <w:spacing w:after="160" w:line="259" w:lineRule="auto"/>
      <w:ind w:left="720"/>
      <w:contextualSpacing/>
    </w:pPr>
    <w:rPr>
      <w:rFonts w:asciiTheme="minorHAnsi" w:eastAsiaTheme="minorHAnsi" w:hAnsiTheme="minorHAnsi" w:cstheme="minorBidi"/>
      <w:sz w:val="22"/>
      <w:szCs w:val="22"/>
    </w:rPr>
  </w:style>
  <w:style w:type="paragraph" w:customStyle="1" w:styleId="text">
    <w:name w:val="text"/>
    <w:uiPriority w:val="99"/>
    <w:rsid w:val="00467535"/>
    <w:pPr>
      <w:tabs>
        <w:tab w:val="left" w:pos="720"/>
      </w:tabs>
      <w:spacing w:line="480" w:lineRule="auto"/>
    </w:pPr>
    <w:rPr>
      <w:rFonts w:ascii="Book Antiqua" w:hAnsi="Book Antiqua" w:cs="Book Antiqua"/>
      <w:color w:val="000000"/>
      <w:sz w:val="24"/>
      <w:szCs w:val="24"/>
    </w:rPr>
  </w:style>
  <w:style w:type="paragraph" w:customStyle="1" w:styleId="guide2">
    <w:name w:val="guide 2"/>
    <w:basedOn w:val="Normal"/>
    <w:rsid w:val="00467535"/>
    <w:pPr>
      <w:tabs>
        <w:tab w:val="left" w:pos="1080"/>
      </w:tabs>
      <w:ind w:left="1080" w:right="720" w:hanging="1080"/>
    </w:pPr>
    <w:rPr>
      <w:rFonts w:ascii="Palatino" w:hAnsi="Palatino" w:cs="Palatino"/>
      <w:sz w:val="24"/>
      <w:szCs w:val="24"/>
    </w:rPr>
  </w:style>
  <w:style w:type="character" w:styleId="Hyperlink">
    <w:name w:val="Hyperlink"/>
    <w:basedOn w:val="DefaultParagraphFont"/>
    <w:uiPriority w:val="99"/>
    <w:unhideWhenUsed/>
    <w:locked/>
    <w:rsid w:val="00467535"/>
    <w:rPr>
      <w:color w:val="0000FF" w:themeColor="hyperlink"/>
      <w:u w:val="single"/>
    </w:rPr>
  </w:style>
  <w:style w:type="paragraph" w:styleId="Header">
    <w:name w:val="header"/>
    <w:basedOn w:val="Normal"/>
    <w:link w:val="HeaderChar"/>
    <w:uiPriority w:val="99"/>
    <w:unhideWhenUsed/>
    <w:locked/>
    <w:rsid w:val="00EB3D70"/>
    <w:pPr>
      <w:tabs>
        <w:tab w:val="center" w:pos="4680"/>
        <w:tab w:val="right" w:pos="9360"/>
      </w:tabs>
    </w:pPr>
  </w:style>
  <w:style w:type="character" w:customStyle="1" w:styleId="HeaderChar">
    <w:name w:val="Header Char"/>
    <w:basedOn w:val="DefaultParagraphFont"/>
    <w:link w:val="Header"/>
    <w:uiPriority w:val="99"/>
    <w:rsid w:val="00EB3D70"/>
  </w:style>
  <w:style w:type="paragraph" w:customStyle="1" w:styleId="BodyText-SpaceAfter">
    <w:name w:val="Body Text-Space After"/>
    <w:basedOn w:val="NoParagraphStyle"/>
    <w:uiPriority w:val="99"/>
    <w:rsid w:val="00674E52"/>
    <w:pPr>
      <w:widowControl/>
      <w:tabs>
        <w:tab w:val="left" w:pos="1420"/>
      </w:tabs>
      <w:spacing w:after="144" w:line="270" w:lineRule="atLeast"/>
    </w:pPr>
    <w:rPr>
      <w:rFonts w:ascii="Futura Std Book" w:hAnsi="Futura Std Book" w:cs="Futura Std Book"/>
      <w:sz w:val="22"/>
      <w:szCs w:val="22"/>
    </w:rPr>
  </w:style>
  <w:style w:type="paragraph" w:styleId="CommentText">
    <w:name w:val="annotation text"/>
    <w:basedOn w:val="Normal"/>
    <w:link w:val="CommentTextChar"/>
    <w:uiPriority w:val="99"/>
    <w:semiHidden/>
    <w:unhideWhenUsed/>
    <w:locked/>
    <w:rsid w:val="00642A4C"/>
  </w:style>
  <w:style w:type="character" w:customStyle="1" w:styleId="CommentTextChar">
    <w:name w:val="Comment Text Char"/>
    <w:basedOn w:val="DefaultParagraphFont"/>
    <w:link w:val="CommentText"/>
    <w:uiPriority w:val="99"/>
    <w:semiHidden/>
    <w:rsid w:val="00642A4C"/>
  </w:style>
  <w:style w:type="paragraph" w:styleId="Revision">
    <w:name w:val="Revision"/>
    <w:hidden/>
    <w:uiPriority w:val="99"/>
    <w:semiHidden/>
    <w:rsid w:val="00D4048D"/>
  </w:style>
  <w:style w:type="paragraph" w:customStyle="1" w:styleId="Default">
    <w:name w:val="Default"/>
    <w:basedOn w:val="Normal"/>
    <w:rsid w:val="008A622F"/>
    <w:pPr>
      <w:autoSpaceDE w:val="0"/>
      <w:autoSpaceDN w:val="0"/>
    </w:pPr>
    <w:rPr>
      <w:rFonts w:ascii="Arial" w:eastAsiaTheme="minorHAnsi" w:hAnsi="Arial" w:cs="Arial"/>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27751033">
      <w:bodyDiv w:val="1"/>
      <w:marLeft w:val="0"/>
      <w:marRight w:val="0"/>
      <w:marTop w:val="0"/>
      <w:marBottom w:val="0"/>
      <w:divBdr>
        <w:top w:val="none" w:sz="0" w:space="0" w:color="auto"/>
        <w:left w:val="none" w:sz="0" w:space="0" w:color="auto"/>
        <w:bottom w:val="none" w:sz="0" w:space="0" w:color="auto"/>
        <w:right w:val="none" w:sz="0" w:space="0" w:color="auto"/>
      </w:divBdr>
    </w:div>
    <w:div w:id="430928349">
      <w:bodyDiv w:val="1"/>
      <w:marLeft w:val="0"/>
      <w:marRight w:val="0"/>
      <w:marTop w:val="0"/>
      <w:marBottom w:val="0"/>
      <w:divBdr>
        <w:top w:val="none" w:sz="0" w:space="0" w:color="auto"/>
        <w:left w:val="none" w:sz="0" w:space="0" w:color="auto"/>
        <w:bottom w:val="none" w:sz="0" w:space="0" w:color="auto"/>
        <w:right w:val="none" w:sz="0" w:space="0" w:color="auto"/>
      </w:divBdr>
    </w:div>
    <w:div w:id="500702140">
      <w:bodyDiv w:val="1"/>
      <w:marLeft w:val="0"/>
      <w:marRight w:val="0"/>
      <w:marTop w:val="0"/>
      <w:marBottom w:val="0"/>
      <w:divBdr>
        <w:top w:val="none" w:sz="0" w:space="0" w:color="auto"/>
        <w:left w:val="none" w:sz="0" w:space="0" w:color="auto"/>
        <w:bottom w:val="none" w:sz="0" w:space="0" w:color="auto"/>
        <w:right w:val="none" w:sz="0" w:space="0" w:color="auto"/>
      </w:divBdr>
    </w:div>
    <w:div w:id="878515172">
      <w:bodyDiv w:val="1"/>
      <w:marLeft w:val="0"/>
      <w:marRight w:val="0"/>
      <w:marTop w:val="0"/>
      <w:marBottom w:val="0"/>
      <w:divBdr>
        <w:top w:val="none" w:sz="0" w:space="0" w:color="auto"/>
        <w:left w:val="none" w:sz="0" w:space="0" w:color="auto"/>
        <w:bottom w:val="none" w:sz="0" w:space="0" w:color="auto"/>
        <w:right w:val="none" w:sz="0" w:space="0" w:color="auto"/>
      </w:divBdr>
    </w:div>
    <w:div w:id="958606009">
      <w:bodyDiv w:val="1"/>
      <w:marLeft w:val="0"/>
      <w:marRight w:val="0"/>
      <w:marTop w:val="0"/>
      <w:marBottom w:val="0"/>
      <w:divBdr>
        <w:top w:val="none" w:sz="0" w:space="0" w:color="auto"/>
        <w:left w:val="none" w:sz="0" w:space="0" w:color="auto"/>
        <w:bottom w:val="none" w:sz="0" w:space="0" w:color="auto"/>
        <w:right w:val="none" w:sz="0" w:space="0" w:color="auto"/>
      </w:divBdr>
    </w:div>
    <w:div w:id="1111629870">
      <w:bodyDiv w:val="1"/>
      <w:marLeft w:val="0"/>
      <w:marRight w:val="0"/>
      <w:marTop w:val="0"/>
      <w:marBottom w:val="0"/>
      <w:divBdr>
        <w:top w:val="none" w:sz="0" w:space="0" w:color="auto"/>
        <w:left w:val="none" w:sz="0" w:space="0" w:color="auto"/>
        <w:bottom w:val="none" w:sz="0" w:space="0" w:color="auto"/>
        <w:right w:val="none" w:sz="0" w:space="0" w:color="auto"/>
      </w:divBdr>
    </w:div>
    <w:div w:id="1380662223">
      <w:bodyDiv w:val="1"/>
      <w:marLeft w:val="0"/>
      <w:marRight w:val="0"/>
      <w:marTop w:val="0"/>
      <w:marBottom w:val="0"/>
      <w:divBdr>
        <w:top w:val="none" w:sz="0" w:space="0" w:color="auto"/>
        <w:left w:val="none" w:sz="0" w:space="0" w:color="auto"/>
        <w:bottom w:val="none" w:sz="0" w:space="0" w:color="auto"/>
        <w:right w:val="none" w:sz="0" w:space="0" w:color="auto"/>
      </w:divBdr>
    </w:div>
    <w:div w:id="1467315705">
      <w:bodyDiv w:val="1"/>
      <w:marLeft w:val="0"/>
      <w:marRight w:val="0"/>
      <w:marTop w:val="0"/>
      <w:marBottom w:val="0"/>
      <w:divBdr>
        <w:top w:val="none" w:sz="0" w:space="0" w:color="auto"/>
        <w:left w:val="none" w:sz="0" w:space="0" w:color="auto"/>
        <w:bottom w:val="none" w:sz="0" w:space="0" w:color="auto"/>
        <w:right w:val="none" w:sz="0" w:space="0" w:color="auto"/>
      </w:divBdr>
    </w:div>
    <w:div w:id="1663585147">
      <w:bodyDiv w:val="1"/>
      <w:marLeft w:val="0"/>
      <w:marRight w:val="0"/>
      <w:marTop w:val="0"/>
      <w:marBottom w:val="0"/>
      <w:divBdr>
        <w:top w:val="none" w:sz="0" w:space="0" w:color="auto"/>
        <w:left w:val="none" w:sz="0" w:space="0" w:color="auto"/>
        <w:bottom w:val="none" w:sz="0" w:space="0" w:color="auto"/>
        <w:right w:val="none" w:sz="0" w:space="0" w:color="auto"/>
      </w:divBdr>
    </w:div>
    <w:div w:id="1682850961">
      <w:bodyDiv w:val="1"/>
      <w:marLeft w:val="0"/>
      <w:marRight w:val="0"/>
      <w:marTop w:val="0"/>
      <w:marBottom w:val="0"/>
      <w:divBdr>
        <w:top w:val="none" w:sz="0" w:space="0" w:color="auto"/>
        <w:left w:val="none" w:sz="0" w:space="0" w:color="auto"/>
        <w:bottom w:val="none" w:sz="0" w:space="0" w:color="auto"/>
        <w:right w:val="none" w:sz="0" w:space="0" w:color="auto"/>
      </w:divBdr>
    </w:div>
    <w:div w:id="1789081359">
      <w:bodyDiv w:val="1"/>
      <w:marLeft w:val="0"/>
      <w:marRight w:val="0"/>
      <w:marTop w:val="0"/>
      <w:marBottom w:val="0"/>
      <w:divBdr>
        <w:top w:val="none" w:sz="0" w:space="0" w:color="auto"/>
        <w:left w:val="none" w:sz="0" w:space="0" w:color="auto"/>
        <w:bottom w:val="none" w:sz="0" w:space="0" w:color="auto"/>
        <w:right w:val="none" w:sz="0" w:space="0" w:color="auto"/>
      </w:divBdr>
    </w:div>
    <w:div w:id="1802723049">
      <w:bodyDiv w:val="1"/>
      <w:marLeft w:val="0"/>
      <w:marRight w:val="0"/>
      <w:marTop w:val="0"/>
      <w:marBottom w:val="0"/>
      <w:divBdr>
        <w:top w:val="none" w:sz="0" w:space="0" w:color="auto"/>
        <w:left w:val="none" w:sz="0" w:space="0" w:color="auto"/>
        <w:bottom w:val="none" w:sz="0" w:space="0" w:color="auto"/>
        <w:right w:val="none" w:sz="0" w:space="0" w:color="auto"/>
      </w:divBdr>
    </w:div>
    <w:div w:id="1869560917">
      <w:bodyDiv w:val="1"/>
      <w:marLeft w:val="0"/>
      <w:marRight w:val="0"/>
      <w:marTop w:val="0"/>
      <w:marBottom w:val="0"/>
      <w:divBdr>
        <w:top w:val="none" w:sz="0" w:space="0" w:color="auto"/>
        <w:left w:val="none" w:sz="0" w:space="0" w:color="auto"/>
        <w:bottom w:val="none" w:sz="0" w:space="0" w:color="auto"/>
        <w:right w:val="none" w:sz="0" w:space="0" w:color="auto"/>
      </w:divBdr>
    </w:div>
    <w:div w:id="1926719652">
      <w:bodyDiv w:val="1"/>
      <w:marLeft w:val="0"/>
      <w:marRight w:val="0"/>
      <w:marTop w:val="0"/>
      <w:marBottom w:val="0"/>
      <w:divBdr>
        <w:top w:val="none" w:sz="0" w:space="0" w:color="auto"/>
        <w:left w:val="none" w:sz="0" w:space="0" w:color="auto"/>
        <w:bottom w:val="none" w:sz="0" w:space="0" w:color="auto"/>
        <w:right w:val="none" w:sz="0" w:space="0" w:color="auto"/>
      </w:divBdr>
    </w:div>
    <w:div w:id="2033796015">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g"/><Relationship Id="rId13" Type="http://schemas.openxmlformats.org/officeDocument/2006/relationships/image" Target="media/image6.jpg"/><Relationship Id="rId18" Type="http://schemas.openxmlformats.org/officeDocument/2006/relationships/hyperlink" Target="http://www.smp.org/resourcecenter/books/" TargetMode="External"/><Relationship Id="rId26" Type="http://schemas.openxmlformats.org/officeDocument/2006/relationships/footer" Target="footer3.xml"/><Relationship Id="rId3" Type="http://schemas.openxmlformats.org/officeDocument/2006/relationships/styles" Target="styles.xml"/><Relationship Id="rId21" Type="http://schemas.openxmlformats.org/officeDocument/2006/relationships/header" Target="header1.xml"/><Relationship Id="rId7" Type="http://schemas.openxmlformats.org/officeDocument/2006/relationships/endnotes" Target="endnotes.xml"/><Relationship Id="rId12" Type="http://schemas.openxmlformats.org/officeDocument/2006/relationships/image" Target="media/image5.jpg"/><Relationship Id="rId17" Type="http://schemas.openxmlformats.org/officeDocument/2006/relationships/image" Target="media/image10.jpg"/><Relationship Id="rId25" Type="http://schemas.openxmlformats.org/officeDocument/2006/relationships/header" Target="header3.xml"/><Relationship Id="rId2" Type="http://schemas.openxmlformats.org/officeDocument/2006/relationships/numbering" Target="numbering.xml"/><Relationship Id="rId16" Type="http://schemas.openxmlformats.org/officeDocument/2006/relationships/image" Target="media/image9.jpg"/><Relationship Id="rId20" Type="http://schemas.openxmlformats.org/officeDocument/2006/relationships/hyperlink" Target="file:///\\10.0.0.51\Shared%20Data\Projects\100679_GSF_Euch_Recon\100680_Online_Resources\Working\3-From%20Coord%20Cxs\www.smp.org."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g"/><Relationship Id="rId24" Type="http://schemas.openxmlformats.org/officeDocument/2006/relationships/footer" Target="footer2.xml"/><Relationship Id="rId5" Type="http://schemas.openxmlformats.org/officeDocument/2006/relationships/webSettings" Target="webSettings.xml"/><Relationship Id="rId15" Type="http://schemas.openxmlformats.org/officeDocument/2006/relationships/image" Target="media/image8.jpg"/><Relationship Id="rId23" Type="http://schemas.openxmlformats.org/officeDocument/2006/relationships/footer" Target="footer1.xml"/><Relationship Id="rId28" Type="http://schemas.openxmlformats.org/officeDocument/2006/relationships/theme" Target="theme/theme1.xml"/><Relationship Id="rId10" Type="http://schemas.openxmlformats.org/officeDocument/2006/relationships/image" Target="media/image3.jpg"/><Relationship Id="rId19" Type="http://schemas.openxmlformats.org/officeDocument/2006/relationships/hyperlink" Target="http://www.smp.org/resourcecenter/books/" TargetMode="External"/><Relationship Id="rId4" Type="http://schemas.openxmlformats.org/officeDocument/2006/relationships/settings" Target="settings.xml"/><Relationship Id="rId9" Type="http://schemas.openxmlformats.org/officeDocument/2006/relationships/image" Target="media/image2.jpg"/><Relationship Id="rId14" Type="http://schemas.openxmlformats.org/officeDocument/2006/relationships/image" Target="media/image7.jpg"/><Relationship Id="rId22" Type="http://schemas.openxmlformats.org/officeDocument/2006/relationships/header" Target="header2.xml"/><Relationship Id="rId27" Type="http://schemas.openxmlformats.org/officeDocument/2006/relationships/fontTable" Target="fontTable.xml"/></Relationships>
</file>

<file path=word/_rels/header3.xml.rels><?xml version="1.0" encoding="UTF-8" standalone="yes"?>
<Relationships xmlns="http://schemas.openxmlformats.org/package/2006/relationships"><Relationship Id="rId1" Type="http://schemas.openxmlformats.org/officeDocument/2006/relationships/image" Target="media/image11.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F743D4EC-381B-44FF-8B2D-938D0FF9AC3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136</TotalTime>
  <Pages>18</Pages>
  <Words>4540</Words>
  <Characters>25881</Characters>
  <Application>Microsoft Office Word</Application>
  <DocSecurity>0</DocSecurity>
  <Lines>215</Lines>
  <Paragraphs>60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30361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Andy Jandt</dc:creator>
  <cp:keywords/>
  <dc:description/>
  <cp:lastModifiedBy>Jessica Henderson</cp:lastModifiedBy>
  <cp:revision>41</cp:revision>
  <cp:lastPrinted>2015-09-25T16:52:00Z</cp:lastPrinted>
  <dcterms:created xsi:type="dcterms:W3CDTF">2016-01-15T14:18:00Z</dcterms:created>
  <dcterms:modified xsi:type="dcterms:W3CDTF">2021-09-22T19:35:00Z</dcterms:modified>
</cp:coreProperties>
</file>