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65" w:rsidRPr="001A7FCB" w:rsidRDefault="00266B65" w:rsidP="00266B65">
      <w:pPr>
        <w:pStyle w:val="A-BH"/>
      </w:pPr>
      <w:r w:rsidRPr="001A7FCB">
        <w:t xml:space="preserve">Student </w:t>
      </w:r>
      <w:r>
        <w:t>Notes</w:t>
      </w:r>
      <w:r w:rsidRPr="001A7FCB">
        <w:t xml:space="preserve"> for Unit </w:t>
      </w:r>
      <w:r w:rsidR="004A3433">
        <w:t>2</w:t>
      </w:r>
      <w:bookmarkStart w:id="0" w:name="_GoBack"/>
      <w:bookmarkEnd w:id="0"/>
    </w:p>
    <w:p w:rsidR="00B57F05" w:rsidRPr="00B57F05" w:rsidRDefault="00B57F05" w:rsidP="00B57F05">
      <w:pPr>
        <w:spacing w:before="440" w:after="160"/>
        <w:ind w:left="270" w:hanging="270"/>
        <w:rPr>
          <w:rFonts w:ascii="Arial" w:eastAsia="Calibri" w:hAnsi="Arial" w:cs="Arial"/>
          <w:b/>
          <w:bCs/>
          <w:sz w:val="36"/>
          <w:szCs w:val="36"/>
        </w:rPr>
      </w:pPr>
      <w:r w:rsidRPr="00B57F05">
        <w:rPr>
          <w:rFonts w:ascii="Arial" w:eastAsia="Calibri" w:hAnsi="Arial" w:cs="Arial"/>
          <w:b/>
          <w:bCs/>
          <w:sz w:val="36"/>
          <w:szCs w:val="36"/>
        </w:rPr>
        <w:t xml:space="preserve">Key Understandings and Questions </w:t>
      </w:r>
    </w:p>
    <w:p w:rsidR="00B57F05" w:rsidRPr="00B57F05" w:rsidRDefault="00B57F05" w:rsidP="00B57F05">
      <w:pPr>
        <w:tabs>
          <w:tab w:val="left" w:pos="450"/>
        </w:tabs>
        <w:spacing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These are the key concepts you need to understand by the end of the unit:</w:t>
      </w:r>
    </w:p>
    <w:p w:rsidR="00B57F05" w:rsidRPr="00B57F05" w:rsidRDefault="00B57F05" w:rsidP="00B57F05">
      <w:pPr>
        <w:spacing w:line="276" w:lineRule="auto"/>
        <w:ind w:left="360" w:hanging="36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God is love.</w:t>
      </w:r>
    </w:p>
    <w:p w:rsidR="00B57F05" w:rsidRPr="00B57F05" w:rsidRDefault="00B57F05" w:rsidP="00B57F05">
      <w:pPr>
        <w:spacing w:line="276" w:lineRule="auto"/>
        <w:ind w:left="360" w:hanging="36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Catholics are monotheistic and believe in only one God.</w:t>
      </w:r>
    </w:p>
    <w:p w:rsidR="00B57F05" w:rsidRPr="00B57F05" w:rsidRDefault="00B57F05" w:rsidP="00B57F05">
      <w:pPr>
        <w:spacing w:line="276" w:lineRule="auto"/>
        <w:ind w:left="360" w:hanging="36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Catholics are Trinitarian and believe there are three Persons in one God.</w:t>
      </w:r>
    </w:p>
    <w:p w:rsidR="00B57F05" w:rsidRPr="00B57F05" w:rsidRDefault="00B57F05" w:rsidP="00B57F05">
      <w:pPr>
        <w:spacing w:line="276" w:lineRule="auto"/>
        <w:ind w:left="360" w:hanging="36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The Trinity is a model of love for human communities.</w:t>
      </w:r>
    </w:p>
    <w:p w:rsidR="00B57F05" w:rsidRPr="00B57F05" w:rsidRDefault="00B57F05" w:rsidP="00B57F05">
      <w:pPr>
        <w:spacing w:before="440" w:after="160"/>
        <w:rPr>
          <w:rFonts w:ascii="Arial" w:eastAsia="Calibri" w:hAnsi="Arial" w:cs="Arial"/>
          <w:b/>
          <w:bCs/>
          <w:sz w:val="36"/>
          <w:szCs w:val="36"/>
        </w:rPr>
      </w:pPr>
      <w:r w:rsidRPr="00B57F05">
        <w:rPr>
          <w:rFonts w:ascii="Arial" w:eastAsia="Calibri" w:hAnsi="Arial" w:cs="Arial"/>
          <w:b/>
          <w:bCs/>
          <w:sz w:val="36"/>
          <w:szCs w:val="36"/>
        </w:rPr>
        <w:t>God’s Love for Us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1. </w:t>
      </w:r>
      <w:r w:rsidRPr="00B57F05">
        <w:rPr>
          <w:rFonts w:ascii="Arial" w:eastAsia="Calibri" w:hAnsi="Arial" w:cs="Arial"/>
          <w:sz w:val="20"/>
        </w:rPr>
        <w:tab/>
        <w:t xml:space="preserve">Pope Benedict XVI wrote an encyclical called </w:t>
      </w:r>
      <w:r w:rsidRPr="00B57F05">
        <w:rPr>
          <w:rFonts w:ascii="Arial" w:eastAsia="Calibri" w:hAnsi="Arial" w:cs="Arial"/>
          <w:i/>
          <w:iCs/>
          <w:sz w:val="20"/>
        </w:rPr>
        <w:t xml:space="preserve">Deus Caritas Est, </w:t>
      </w:r>
      <w:r w:rsidRPr="00B57F05">
        <w:rPr>
          <w:rFonts w:ascii="Arial" w:eastAsia="Calibri" w:hAnsi="Arial" w:cs="Arial"/>
          <w:sz w:val="20"/>
        </w:rPr>
        <w:t>which in English means “________________________________.”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2. </w:t>
      </w:r>
      <w:r w:rsidRPr="00B57F05">
        <w:rPr>
          <w:rFonts w:ascii="Arial" w:eastAsia="Calibri" w:hAnsi="Arial" w:cs="Arial"/>
          <w:sz w:val="20"/>
        </w:rPr>
        <w:tab/>
        <w:t>What is an encyclical?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3. </w:t>
      </w:r>
      <w:r w:rsidRPr="00B57F05">
        <w:rPr>
          <w:rFonts w:ascii="Arial" w:eastAsia="Calibri" w:hAnsi="Arial" w:cs="Arial"/>
          <w:sz w:val="20"/>
        </w:rPr>
        <w:tab/>
        <w:t xml:space="preserve">What is the overall theme of </w:t>
      </w:r>
      <w:r w:rsidRPr="00B57F05">
        <w:rPr>
          <w:rFonts w:ascii="Arial" w:eastAsia="Calibri" w:hAnsi="Arial" w:cs="Arial"/>
          <w:i/>
          <w:iCs/>
          <w:sz w:val="20"/>
        </w:rPr>
        <w:t>Deus Caritas Est</w:t>
      </w:r>
      <w:r w:rsidRPr="00B57F05">
        <w:rPr>
          <w:rFonts w:ascii="Arial" w:eastAsia="Calibri" w:hAnsi="Arial" w:cs="Arial"/>
          <w:sz w:val="20"/>
        </w:rPr>
        <w:t>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4. </w:t>
      </w:r>
      <w:r w:rsidRPr="00B57F05">
        <w:rPr>
          <w:rFonts w:ascii="Arial" w:eastAsia="Calibri" w:hAnsi="Arial" w:cs="Arial"/>
          <w:sz w:val="20"/>
        </w:rPr>
        <w:tab/>
        <w:t xml:space="preserve">The encyclical </w:t>
      </w:r>
      <w:r w:rsidRPr="00B57F05">
        <w:rPr>
          <w:rFonts w:ascii="Arial" w:eastAsia="Calibri" w:hAnsi="Arial" w:cs="Arial"/>
          <w:i/>
          <w:iCs/>
          <w:sz w:val="20"/>
        </w:rPr>
        <w:t>Deus Caritas Est</w:t>
      </w:r>
      <w:r w:rsidRPr="00B57F05">
        <w:rPr>
          <w:rFonts w:ascii="Arial" w:eastAsia="Calibri" w:hAnsi="Arial" w:cs="Arial"/>
          <w:sz w:val="20"/>
        </w:rPr>
        <w:t xml:space="preserve"> deals with love as expressed in the ________________________________ and _________________________________.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5. </w:t>
      </w:r>
      <w:r w:rsidRPr="00B57F05">
        <w:rPr>
          <w:rFonts w:ascii="Arial" w:eastAsia="Calibri" w:hAnsi="Arial" w:cs="Arial"/>
          <w:sz w:val="20"/>
        </w:rPr>
        <w:tab/>
        <w:t>Pope Benedict XVI points out that there is a relationship between love and God. Why does he say that love is more than a response to instinct?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6. </w:t>
      </w:r>
      <w:r w:rsidRPr="00B57F05">
        <w:rPr>
          <w:rFonts w:ascii="Arial" w:eastAsia="Calibri" w:hAnsi="Arial" w:cs="Arial"/>
          <w:sz w:val="20"/>
        </w:rPr>
        <w:tab/>
        <w:t>What is Christian love called when it is descending, giving, and shaped by faith?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7. </w:t>
      </w:r>
      <w:r w:rsidRPr="00B57F05">
        <w:rPr>
          <w:rFonts w:ascii="Arial" w:eastAsia="Calibri" w:hAnsi="Arial" w:cs="Arial"/>
          <w:sz w:val="20"/>
        </w:rPr>
        <w:tab/>
        <w:t>List some of the words Pope Benedict XVI uses to describe God’s love.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8.</w:t>
      </w:r>
      <w:r w:rsidRPr="00B57F05">
        <w:rPr>
          <w:rFonts w:ascii="Arial" w:eastAsia="Calibri" w:hAnsi="Arial" w:cs="Arial"/>
          <w:sz w:val="20"/>
        </w:rPr>
        <w:tab/>
        <w:t xml:space="preserve"> According to the encyclical, which act of Jesus expresses love in its most radical form?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9. </w:t>
      </w:r>
      <w:r w:rsidRPr="00B57F05">
        <w:rPr>
          <w:rFonts w:ascii="Arial" w:eastAsia="Calibri" w:hAnsi="Arial" w:cs="Arial"/>
          <w:sz w:val="20"/>
        </w:rPr>
        <w:tab/>
        <w:t>What does Pope Benedict XVI mean when he writes, “I cannot possess Christ just for myself” (</w:t>
      </w:r>
      <w:r w:rsidRPr="00B57F05">
        <w:rPr>
          <w:rFonts w:ascii="Arial" w:eastAsia="Calibri" w:hAnsi="Arial" w:cs="Arial"/>
          <w:i/>
          <w:sz w:val="20"/>
        </w:rPr>
        <w:t>Deus Caritas Est</w:t>
      </w:r>
      <w:r w:rsidRPr="00B57F05">
        <w:rPr>
          <w:rFonts w:ascii="Arial" w:eastAsia="Calibri" w:hAnsi="Arial" w:cs="Arial"/>
          <w:sz w:val="20"/>
        </w:rPr>
        <w:t>, paragraph 14)?</w:t>
      </w:r>
    </w:p>
    <w:p w:rsidR="00B57F05" w:rsidRPr="00B57F05" w:rsidRDefault="00B57F05" w:rsidP="00B57F05">
      <w:pPr>
        <w:spacing w:after="200" w:line="276" w:lineRule="auto"/>
        <w:ind w:left="270" w:hanging="36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 xml:space="preserve">10. </w:t>
      </w:r>
      <w:r w:rsidRPr="00B57F05">
        <w:rPr>
          <w:rFonts w:ascii="Arial" w:eastAsia="Calibri" w:hAnsi="Arial" w:cs="Arial"/>
          <w:sz w:val="20"/>
        </w:rPr>
        <w:tab/>
        <w:t>How does the encyclical help us to understand that love of God and love of neighbor cannot be separated?</w:t>
      </w:r>
    </w:p>
    <w:p w:rsidR="00B57F05" w:rsidRPr="00B57F05" w:rsidRDefault="00B57F05" w:rsidP="00B57F05">
      <w:pPr>
        <w:spacing w:before="440" w:after="160"/>
        <w:rPr>
          <w:rFonts w:ascii="Arial" w:eastAsia="Calibri" w:hAnsi="Arial" w:cs="Arial"/>
          <w:b/>
          <w:bCs/>
          <w:sz w:val="36"/>
          <w:szCs w:val="36"/>
        </w:rPr>
      </w:pPr>
      <w:r w:rsidRPr="00B57F05">
        <w:rPr>
          <w:rFonts w:ascii="Arial" w:eastAsia="Calibri" w:hAnsi="Arial" w:cs="Arial"/>
          <w:b/>
          <w:bCs/>
          <w:sz w:val="36"/>
          <w:szCs w:val="36"/>
        </w:rPr>
        <w:t>God Is One: Father, Son, and Holy Spirit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1: God Is One: Catholics Are Monotheistic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i/>
          <w:iCs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 xml:space="preserve">Define </w:t>
      </w:r>
      <w:r w:rsidRPr="00B57F05">
        <w:rPr>
          <w:rFonts w:ascii="Arial" w:eastAsia="Calibri" w:hAnsi="Arial" w:cs="Arial"/>
          <w:i/>
          <w:iCs/>
          <w:sz w:val="20"/>
        </w:rPr>
        <w:t>monotheism.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lastRenderedPageBreak/>
        <w:t>2.</w:t>
      </w:r>
      <w:r w:rsidRPr="00B57F05">
        <w:rPr>
          <w:rFonts w:ascii="Arial" w:eastAsia="Calibri" w:hAnsi="Arial" w:cs="Arial"/>
          <w:sz w:val="20"/>
        </w:rPr>
        <w:tab/>
        <w:t>What is a covenant?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3.</w:t>
      </w:r>
      <w:r w:rsidRPr="00B57F05">
        <w:rPr>
          <w:rFonts w:ascii="Arial" w:eastAsia="Calibri" w:hAnsi="Arial" w:cs="Arial"/>
          <w:sz w:val="20"/>
        </w:rPr>
        <w:tab/>
        <w:t>In God’s Covenant with Abraham, what essential truth was God revealing?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4.</w:t>
      </w:r>
      <w:r w:rsidRPr="00B57F05">
        <w:rPr>
          <w:rFonts w:ascii="Arial" w:eastAsia="Calibri" w:hAnsi="Arial" w:cs="Arial"/>
          <w:sz w:val="20"/>
        </w:rPr>
        <w:tab/>
        <w:t>Christians share their belief in and commitment to monotheism with _________________________ and ________________________.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5.</w:t>
      </w:r>
      <w:r w:rsidRPr="00B57F05">
        <w:rPr>
          <w:rFonts w:ascii="Arial" w:eastAsia="Calibri" w:hAnsi="Arial" w:cs="Arial"/>
          <w:sz w:val="20"/>
        </w:rPr>
        <w:tab/>
        <w:t>The formal statement, or profession of faith, commonly recited by Catholics during the Eucharist is the ___________________________________________.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6.</w:t>
      </w:r>
      <w:r w:rsidRPr="00B57F05">
        <w:rPr>
          <w:rFonts w:ascii="Arial" w:eastAsia="Calibri" w:hAnsi="Arial" w:cs="Arial"/>
          <w:sz w:val="20"/>
        </w:rPr>
        <w:tab/>
        <w:t>The central mystery of our faith as Catholics, which only God can reveal to us, is the mystery of the ________________________________.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2: God Is Three-in-One: Catholics Are Trinitarian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Name the three Divine Persons of the Trinity.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What does it mean to say that the three Divine Persons are inseparable in what they are?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ind w:left="450" w:hanging="45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3.</w:t>
      </w:r>
      <w:r w:rsidRPr="00B57F05">
        <w:rPr>
          <w:rFonts w:ascii="Arial" w:eastAsia="Calibri" w:hAnsi="Arial" w:cs="Arial"/>
          <w:sz w:val="20"/>
        </w:rPr>
        <w:tab/>
        <w:t>What does it mean to say that the three Divine Persons are inseparable in what they do?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4.</w:t>
      </w:r>
      <w:r w:rsidRPr="00B57F05">
        <w:rPr>
          <w:rFonts w:ascii="Arial" w:eastAsia="Calibri" w:hAnsi="Arial" w:cs="Arial"/>
          <w:sz w:val="20"/>
        </w:rPr>
        <w:tab/>
        <w:t>In what distinct way does each Divine Person carry out the work of the Trinity?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5.</w:t>
      </w:r>
      <w:r w:rsidRPr="00B57F05">
        <w:rPr>
          <w:rFonts w:ascii="Arial" w:eastAsia="Calibri" w:hAnsi="Arial" w:cs="Arial"/>
          <w:sz w:val="20"/>
        </w:rPr>
        <w:tab/>
        <w:t>Even though the three Divine Persons are eternal, existing without beginning or end, we speak of God the Father as the _____________________________, God the Son as ___________________________ of the Father, and that God the Holy Spirit __________________________ from the Father and the Son.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6.</w:t>
      </w:r>
      <w:r w:rsidRPr="00B57F05">
        <w:rPr>
          <w:rFonts w:ascii="Arial" w:eastAsia="Calibri" w:hAnsi="Arial" w:cs="Arial"/>
          <w:sz w:val="20"/>
        </w:rPr>
        <w:tab/>
        <w:t>The presence of the Trinity is especially clear in the ____________________ Testament.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3: The First Person of the Trinity: God the Father</w:t>
      </w:r>
    </w:p>
    <w:p w:rsidR="00B57F05" w:rsidRPr="00B57F05" w:rsidRDefault="00B57F05" w:rsidP="00B57F05">
      <w:pPr>
        <w:tabs>
          <w:tab w:val="left" w:pos="270"/>
        </w:tabs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 xml:space="preserve">In the Gospels, Jesus calls God </w:t>
      </w:r>
      <w:r w:rsidRPr="00B57F05">
        <w:rPr>
          <w:rFonts w:ascii="Arial" w:eastAsia="Calibri" w:hAnsi="Arial" w:cs="Arial"/>
          <w:i/>
          <w:sz w:val="20"/>
        </w:rPr>
        <w:t>Abba,</w:t>
      </w:r>
      <w:r w:rsidRPr="00B57F05">
        <w:rPr>
          <w:rFonts w:ascii="Arial" w:eastAsia="Calibri" w:hAnsi="Arial" w:cs="Arial"/>
          <w:sz w:val="20"/>
        </w:rPr>
        <w:t xml:space="preserve"> which in Aramaic means “____________________________.”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What two things does this tell us about Jesus’ relationship with God?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3.</w:t>
      </w:r>
      <w:r w:rsidRPr="00B57F05">
        <w:rPr>
          <w:rFonts w:ascii="Arial" w:eastAsia="Calibri" w:hAnsi="Arial" w:cs="Arial"/>
          <w:sz w:val="20"/>
        </w:rPr>
        <w:tab/>
        <w:t>When did we become God’s adopted sons and daughters?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4.</w:t>
      </w:r>
      <w:r w:rsidRPr="00B57F05">
        <w:rPr>
          <w:rFonts w:ascii="Arial" w:eastAsia="Calibri" w:hAnsi="Arial" w:cs="Arial"/>
          <w:sz w:val="20"/>
        </w:rPr>
        <w:tab/>
        <w:t>As children of God, we are assured entry into eternal ______________________, which is the state of ______________________ with God in ___________________.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5.</w:t>
      </w:r>
      <w:r w:rsidRPr="00B57F05">
        <w:rPr>
          <w:rFonts w:ascii="Arial" w:eastAsia="Calibri" w:hAnsi="Arial" w:cs="Arial"/>
          <w:sz w:val="20"/>
        </w:rPr>
        <w:tab/>
        <w:t>How would you explain to someone that God is neither male nor female?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4: The Second Person of the Trinity: God the Son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Why did the Second Person of the Trinity assume a human nature?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Jesus Christ is both truly and fully ________________ and truly and fully __________________.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lastRenderedPageBreak/>
        <w:t>3.</w:t>
      </w:r>
      <w:r w:rsidRPr="00B57F05">
        <w:rPr>
          <w:rFonts w:ascii="Arial" w:eastAsia="Calibri" w:hAnsi="Arial" w:cs="Arial"/>
          <w:sz w:val="20"/>
        </w:rPr>
        <w:tab/>
        <w:t>What is unique about Jesus’ relationship with God the Father?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4.</w:t>
      </w:r>
      <w:r w:rsidRPr="00B57F05">
        <w:rPr>
          <w:rFonts w:ascii="Arial" w:eastAsia="Calibri" w:hAnsi="Arial" w:cs="Arial"/>
          <w:sz w:val="20"/>
        </w:rPr>
        <w:tab/>
        <w:t>In Hebrew the name Jesus means “________________________.”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5.</w:t>
      </w:r>
      <w:r w:rsidRPr="00B57F05">
        <w:rPr>
          <w:rFonts w:ascii="Arial" w:eastAsia="Calibri" w:hAnsi="Arial" w:cs="Arial"/>
          <w:sz w:val="20"/>
        </w:rPr>
        <w:tab/>
        <w:t xml:space="preserve">List the four reasons, stated in the </w:t>
      </w:r>
      <w:r w:rsidRPr="00B57F05">
        <w:rPr>
          <w:rFonts w:ascii="Arial" w:eastAsia="Calibri" w:hAnsi="Arial" w:cs="Arial"/>
          <w:i/>
          <w:iCs/>
          <w:sz w:val="20"/>
        </w:rPr>
        <w:t>Catechism of the Catholic Church</w:t>
      </w:r>
      <w:r w:rsidRPr="00B57F05">
        <w:rPr>
          <w:rFonts w:ascii="Arial" w:eastAsia="Calibri" w:hAnsi="Arial" w:cs="Arial"/>
          <w:sz w:val="20"/>
        </w:rPr>
        <w:t>, why God became incarnate.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6.</w:t>
      </w:r>
      <w:r w:rsidRPr="00B57F05">
        <w:rPr>
          <w:rFonts w:ascii="Arial" w:eastAsia="Calibri" w:hAnsi="Arial" w:cs="Arial"/>
          <w:sz w:val="20"/>
        </w:rPr>
        <w:tab/>
        <w:t>Christ is a title given to Jesus, based on the Greek word that means “Anointed One.” The Hebrew word is __________________________.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5: The Third Person of the Trinity: God the Holy Spirit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Write the line from the Nicene Creed that describes the Holy Spirit.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In what way was the Holy Spirit active in the Old Testament?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3.</w:t>
      </w:r>
      <w:r w:rsidRPr="00B57F05">
        <w:rPr>
          <w:rFonts w:ascii="Arial" w:eastAsia="Calibri" w:hAnsi="Arial" w:cs="Arial"/>
          <w:sz w:val="20"/>
        </w:rPr>
        <w:tab/>
        <w:t>In the New Testament, the Holy Spirit _________________________ Jesus for his special mission to save and redeem us.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4.</w:t>
      </w:r>
      <w:r w:rsidRPr="00B57F05">
        <w:rPr>
          <w:rFonts w:ascii="Arial" w:eastAsia="Calibri" w:hAnsi="Arial" w:cs="Arial"/>
          <w:sz w:val="20"/>
        </w:rPr>
        <w:tab/>
        <w:t>The Holy Spirit was not fully revealed until after the _______________________ and ____________________________ of Jesus.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5.</w:t>
      </w:r>
      <w:r w:rsidRPr="00B57F05">
        <w:rPr>
          <w:rFonts w:ascii="Arial" w:eastAsia="Calibri" w:hAnsi="Arial" w:cs="Arial"/>
          <w:sz w:val="20"/>
        </w:rPr>
        <w:tab/>
        <w:t>The early followers of Jesus received the Holy Spirit at ______________________.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6.</w:t>
      </w:r>
      <w:r w:rsidRPr="00B57F05">
        <w:rPr>
          <w:rFonts w:ascii="Arial" w:eastAsia="Calibri" w:hAnsi="Arial" w:cs="Arial"/>
          <w:sz w:val="20"/>
        </w:rPr>
        <w:tab/>
        <w:t>List the Seven Gifts of the Holy Spirit.</w:t>
      </w:r>
    </w:p>
    <w:p w:rsidR="00B57F05" w:rsidRPr="00B57F05" w:rsidRDefault="00B57F05" w:rsidP="00B57F05">
      <w:pPr>
        <w:spacing w:before="440" w:after="160"/>
        <w:rPr>
          <w:rFonts w:ascii="Arial" w:eastAsia="Calibri" w:hAnsi="Arial" w:cs="Arial"/>
          <w:b/>
          <w:bCs/>
          <w:sz w:val="36"/>
          <w:szCs w:val="36"/>
        </w:rPr>
      </w:pPr>
      <w:r w:rsidRPr="00B57F05">
        <w:rPr>
          <w:rFonts w:ascii="Arial" w:eastAsia="Calibri" w:hAnsi="Arial" w:cs="Arial"/>
          <w:b/>
          <w:bCs/>
          <w:sz w:val="36"/>
          <w:szCs w:val="36"/>
        </w:rPr>
        <w:t>The Development of Trinitarian Doctrine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6: The Early Church Faces Challenges to Apostolic Faith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In the early Church, who had the role of teaching and defending the doctrine of the Trinity?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What do we call the official gathering where the language for explaining the sacred revealed truths was developed?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3.</w:t>
      </w:r>
      <w:r w:rsidRPr="00B57F05">
        <w:rPr>
          <w:rFonts w:ascii="Arial" w:eastAsia="Calibri" w:hAnsi="Arial" w:cs="Arial"/>
          <w:sz w:val="20"/>
        </w:rPr>
        <w:tab/>
        <w:t>Give an example from the New Testament that shows the early Church had a firm belief in the Trinity.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4.</w:t>
      </w:r>
      <w:r w:rsidRPr="00B57F05">
        <w:rPr>
          <w:rFonts w:ascii="Arial" w:eastAsia="Calibri" w:hAnsi="Arial" w:cs="Arial"/>
          <w:sz w:val="20"/>
        </w:rPr>
        <w:tab/>
        <w:t>Name the second-century French bishop who helped clarify the Church’s teaching of a Trinitarian faith.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7: Early Christological Heresies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What is Christology?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What is meant by the term Christological heresy?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3.</w:t>
      </w:r>
      <w:r w:rsidRPr="00B57F05">
        <w:rPr>
          <w:rFonts w:ascii="Arial" w:eastAsia="Calibri" w:hAnsi="Arial" w:cs="Arial"/>
          <w:sz w:val="20"/>
        </w:rPr>
        <w:tab/>
        <w:t>Name and define two Christological heresies during the first several centuries of the Church.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lastRenderedPageBreak/>
        <w:t>Article 8: The Ecumenical Councils of the Early Church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What did the Council of Chalcedon declare about Jesus?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Which council declared that Jesus is truly God?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9: The Nicene Creed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What is a creed?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The Nicene Creed is the product of two ecumenical councils: the Council of ________________________ and the Council of __________________________.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3.</w:t>
      </w:r>
      <w:r w:rsidRPr="00B57F05">
        <w:rPr>
          <w:rFonts w:ascii="Arial" w:eastAsia="Calibri" w:hAnsi="Arial" w:cs="Arial"/>
          <w:sz w:val="20"/>
        </w:rPr>
        <w:tab/>
        <w:t>Why is the Nicene Creed considered so crucial for Catholics?</w:t>
      </w:r>
    </w:p>
    <w:p w:rsidR="00B57F05" w:rsidRPr="00B57F05" w:rsidRDefault="00B57F05" w:rsidP="00B57F05">
      <w:pPr>
        <w:tabs>
          <w:tab w:val="left" w:pos="270"/>
          <w:tab w:val="left" w:pos="450"/>
        </w:tabs>
        <w:spacing w:after="200" w:line="276" w:lineRule="auto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4.</w:t>
      </w:r>
      <w:r w:rsidRPr="00B57F05">
        <w:rPr>
          <w:rFonts w:ascii="Arial" w:eastAsia="Calibri" w:hAnsi="Arial" w:cs="Arial"/>
          <w:sz w:val="20"/>
        </w:rPr>
        <w:tab/>
        <w:t>List three other reasons why the Nicene Creed is important.</w:t>
      </w:r>
    </w:p>
    <w:p w:rsidR="00B57F05" w:rsidRPr="00B57F05" w:rsidRDefault="00B57F05" w:rsidP="00B57F05">
      <w:pPr>
        <w:spacing w:before="280" w:after="120"/>
        <w:rPr>
          <w:rFonts w:ascii="Arial" w:eastAsia="Calibri" w:hAnsi="Arial" w:cs="Arial"/>
          <w:b/>
          <w:bCs/>
          <w:sz w:val="28"/>
          <w:szCs w:val="28"/>
        </w:rPr>
      </w:pPr>
      <w:r w:rsidRPr="00B57F05">
        <w:rPr>
          <w:rFonts w:ascii="Arial" w:eastAsia="Calibri" w:hAnsi="Arial" w:cs="Arial"/>
          <w:b/>
          <w:bCs/>
          <w:sz w:val="28"/>
          <w:szCs w:val="28"/>
        </w:rPr>
        <w:t>Article 10: The Trinity: Model for Human Relationships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1.</w:t>
      </w:r>
      <w:r w:rsidRPr="00B57F05">
        <w:rPr>
          <w:rFonts w:ascii="Arial" w:eastAsia="Calibri" w:hAnsi="Arial" w:cs="Arial"/>
          <w:sz w:val="20"/>
        </w:rPr>
        <w:tab/>
        <w:t>How did God prove that he is not a distant God, unconcerned with the joys and struggles of humanity?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  <w:r w:rsidRPr="00B57F05">
        <w:rPr>
          <w:rFonts w:ascii="Arial" w:eastAsia="Calibri" w:hAnsi="Arial" w:cs="Arial"/>
          <w:sz w:val="20"/>
        </w:rPr>
        <w:t>2.</w:t>
      </w:r>
      <w:r w:rsidRPr="00B57F05">
        <w:rPr>
          <w:rFonts w:ascii="Arial" w:eastAsia="Calibri" w:hAnsi="Arial" w:cs="Arial"/>
          <w:sz w:val="20"/>
        </w:rPr>
        <w:tab/>
        <w:t>Name two ways the Trinity, as a dynamic communion of Divine Persons, is a role model for human relationships.</w:t>
      </w: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B57F05" w:rsidRPr="00B57F05" w:rsidRDefault="00B57F05" w:rsidP="00B57F05">
      <w:pPr>
        <w:spacing w:after="200" w:line="276" w:lineRule="auto"/>
        <w:ind w:left="270" w:hanging="270"/>
        <w:rPr>
          <w:rFonts w:ascii="Arial" w:eastAsia="Calibri" w:hAnsi="Arial" w:cs="Arial"/>
          <w:sz w:val="20"/>
        </w:rPr>
      </w:pPr>
    </w:p>
    <w:p w:rsidR="00C3609F" w:rsidRPr="009812C0" w:rsidRDefault="00B57F05" w:rsidP="00B57F05">
      <w:pPr>
        <w:pStyle w:val="A-CH"/>
      </w:pPr>
      <w:bookmarkStart w:id="1" w:name="Editing"/>
      <w:bookmarkEnd w:id="1"/>
      <w:r w:rsidRPr="00B57F05">
        <w:rPr>
          <w:rFonts w:eastAsia="Times New Roman"/>
          <w:b w:val="0"/>
          <w:sz w:val="20"/>
          <w:szCs w:val="20"/>
        </w:rPr>
        <w:t xml:space="preserve">The quotation in question 9 under “God’s Love for Us” is from </w:t>
      </w:r>
      <w:r w:rsidRPr="00B57F05">
        <w:rPr>
          <w:rFonts w:eastAsia="Times New Roman"/>
          <w:b w:val="0"/>
          <w:i/>
          <w:sz w:val="20"/>
          <w:szCs w:val="20"/>
        </w:rPr>
        <w:t>God Is Love</w:t>
      </w:r>
      <w:r w:rsidRPr="00B57F05">
        <w:rPr>
          <w:rFonts w:eastAsia="Times New Roman"/>
          <w:b w:val="0"/>
          <w:sz w:val="20"/>
          <w:szCs w:val="20"/>
        </w:rPr>
        <w:t xml:space="preserve"> (</w:t>
      </w:r>
      <w:r w:rsidRPr="00B57F05">
        <w:rPr>
          <w:rFonts w:eastAsia="Times New Roman"/>
          <w:b w:val="0"/>
          <w:i/>
          <w:sz w:val="20"/>
          <w:szCs w:val="20"/>
        </w:rPr>
        <w:t>Deus Caritas Est</w:t>
      </w:r>
      <w:r w:rsidRPr="00B57F05">
        <w:rPr>
          <w:rFonts w:eastAsia="Times New Roman"/>
          <w:b w:val="0"/>
          <w:sz w:val="20"/>
          <w:szCs w:val="20"/>
        </w:rPr>
        <w:t xml:space="preserve">), paragraph 14, at </w:t>
      </w:r>
      <w:r w:rsidRPr="00B57F05">
        <w:rPr>
          <w:rFonts w:eastAsia="Times New Roman"/>
          <w:b w:val="0"/>
          <w:i/>
          <w:sz w:val="20"/>
          <w:szCs w:val="20"/>
        </w:rPr>
        <w:t>www.vatican.va/holy_father/benedict_xvi/encyclicals/documents/hf_ben-xvi_enc_20051225_deus-caritas-est_en.html</w:t>
      </w:r>
      <w:r w:rsidRPr="00B57F05">
        <w:rPr>
          <w:rFonts w:eastAsia="Times New Roman"/>
          <w:b w:val="0"/>
          <w:sz w:val="20"/>
          <w:szCs w:val="20"/>
        </w:rPr>
        <w:t>. Copyright ©Libreria Editrice Vaticana.</w:t>
      </w:r>
    </w:p>
    <w:sectPr w:rsidR="00C3609F" w:rsidRPr="009812C0" w:rsidSect="005B70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62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48" w:rsidRDefault="006C5848" w:rsidP="004D0079">
      <w:r>
        <w:separator/>
      </w:r>
    </w:p>
  </w:endnote>
  <w:endnote w:type="continuationSeparator" w:id="0">
    <w:p w:rsidR="006C5848" w:rsidRDefault="006C584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8" w:rsidRDefault="006C584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8" w:rsidRPr="00F82D2A" w:rsidRDefault="004A343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6C5848" w:rsidRDefault="006C584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6C5848" w:rsidRPr="000318AE" w:rsidRDefault="006C5848" w:rsidP="00266B65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266B65">
                  <w:t>TX001168</w:t>
                </w:r>
              </w:p>
              <w:p w:rsidR="006C5848" w:rsidRPr="000318AE" w:rsidRDefault="006C584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C584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8" w:rsidRDefault="004A343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6C5848" w:rsidRDefault="006C584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6C5848" w:rsidRPr="00266B65" w:rsidRDefault="006C5848" w:rsidP="00266B65">
                <w:pPr>
                  <w:pStyle w:val="A-Doc"/>
                  <w:rPr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266B65">
                  <w:t>TX001168</w:t>
                </w:r>
              </w:p>
              <w:p w:rsidR="006C5848" w:rsidRPr="000E1ADA" w:rsidRDefault="006C584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C584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48" w:rsidRDefault="006C5848" w:rsidP="004D0079">
      <w:r>
        <w:separator/>
      </w:r>
    </w:p>
  </w:footnote>
  <w:footnote w:type="continuationSeparator" w:id="0">
    <w:p w:rsidR="006C5848" w:rsidRDefault="006C584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8" w:rsidRDefault="006C5848" w:rsidP="001379AD">
    <w:pPr>
      <w:pStyle w:val="A-Header-articletitlepage2"/>
    </w:pPr>
    <w:r w:rsidRPr="001A7FCB">
      <w:t xml:space="preserve">Student </w:t>
    </w:r>
    <w:r>
      <w:t>Notes</w:t>
    </w:r>
    <w:r w:rsidRPr="001A7FCB">
      <w:t xml:space="preserve"> for Unit 1</w:t>
    </w:r>
    <w:r>
      <w:tab/>
    </w:r>
    <w:r w:rsidRPr="00F82D2A">
      <w:t xml:space="preserve">Page | </w:t>
    </w:r>
    <w:r w:rsidR="00C33FB1">
      <w:fldChar w:fldCharType="begin"/>
    </w:r>
    <w:r w:rsidR="00AD0BF3">
      <w:instrText xml:space="preserve"> PAGE   \* MERGEFORMAT </w:instrText>
    </w:r>
    <w:r w:rsidR="00C33FB1">
      <w:fldChar w:fldCharType="separate"/>
    </w:r>
    <w:r w:rsidR="004A3433">
      <w:rPr>
        <w:noProof/>
      </w:rPr>
      <w:t>4</w:t>
    </w:r>
    <w:r w:rsidR="00C33FB1">
      <w:rPr>
        <w:noProof/>
      </w:rPr>
      <w:fldChar w:fldCharType="end"/>
    </w:r>
  </w:p>
  <w:p w:rsidR="006C5848" w:rsidRDefault="006C58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66" w:rsidRPr="003E24F6" w:rsidRDefault="008C7966" w:rsidP="008C7966">
    <w:pPr>
      <w:pStyle w:val="A-Header-coursetitlesubtitlepage1"/>
      <w:rPr>
        <w:rFonts w:cs="Times New Roman"/>
      </w:rPr>
    </w:pPr>
    <w:r>
      <w:t>Jesus Christ: God’s Love Made Visible</w:t>
    </w:r>
  </w:p>
  <w:p w:rsidR="008C7966" w:rsidRDefault="008C79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2EFB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35BC8"/>
    <w:rsid w:val="00254E02"/>
    <w:rsid w:val="00261080"/>
    <w:rsid w:val="00263FF0"/>
    <w:rsid w:val="00265087"/>
    <w:rsid w:val="00266B65"/>
    <w:rsid w:val="00272AE8"/>
    <w:rsid w:val="002769AE"/>
    <w:rsid w:val="00284A63"/>
    <w:rsid w:val="00292C4F"/>
    <w:rsid w:val="002A4E6A"/>
    <w:rsid w:val="002E0443"/>
    <w:rsid w:val="002E1A1D"/>
    <w:rsid w:val="002E3FF0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0A15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A343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B70AE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530F7"/>
    <w:rsid w:val="006609CF"/>
    <w:rsid w:val="00681256"/>
    <w:rsid w:val="0069306F"/>
    <w:rsid w:val="006A5B02"/>
    <w:rsid w:val="006B3F4F"/>
    <w:rsid w:val="006C2FB1"/>
    <w:rsid w:val="006C5848"/>
    <w:rsid w:val="006C6F41"/>
    <w:rsid w:val="006D6A19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D2D"/>
    <w:rsid w:val="008111FA"/>
    <w:rsid w:val="00811A84"/>
    <w:rsid w:val="008125F6"/>
    <w:rsid w:val="00820449"/>
    <w:rsid w:val="00830502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7966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C493D"/>
    <w:rsid w:val="009D36BA"/>
    <w:rsid w:val="009F2BD3"/>
    <w:rsid w:val="00A00D1F"/>
    <w:rsid w:val="00A072A2"/>
    <w:rsid w:val="00A1774B"/>
    <w:rsid w:val="00A234BF"/>
    <w:rsid w:val="00A51E67"/>
    <w:rsid w:val="00A552FD"/>
    <w:rsid w:val="00A55D18"/>
    <w:rsid w:val="00A60740"/>
    <w:rsid w:val="00A63150"/>
    <w:rsid w:val="00A8313D"/>
    <w:rsid w:val="00AA7F49"/>
    <w:rsid w:val="00AD0BF3"/>
    <w:rsid w:val="00AD6F0C"/>
    <w:rsid w:val="00AF1A55"/>
    <w:rsid w:val="00AF2A78"/>
    <w:rsid w:val="00AF4B1B"/>
    <w:rsid w:val="00B11A16"/>
    <w:rsid w:val="00B11C59"/>
    <w:rsid w:val="00B15B28"/>
    <w:rsid w:val="00B26692"/>
    <w:rsid w:val="00B443C3"/>
    <w:rsid w:val="00B47B42"/>
    <w:rsid w:val="00B51054"/>
    <w:rsid w:val="00B572B7"/>
    <w:rsid w:val="00B57F05"/>
    <w:rsid w:val="00BC1E13"/>
    <w:rsid w:val="00BC4453"/>
    <w:rsid w:val="00BD06B0"/>
    <w:rsid w:val="00BE3E0E"/>
    <w:rsid w:val="00BF4EEF"/>
    <w:rsid w:val="00C01E2D"/>
    <w:rsid w:val="00C07507"/>
    <w:rsid w:val="00C13310"/>
    <w:rsid w:val="00C16275"/>
    <w:rsid w:val="00C33FB1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25D28"/>
    <w:rsid w:val="00D45298"/>
    <w:rsid w:val="00D57D5E"/>
    <w:rsid w:val="00D63C6D"/>
    <w:rsid w:val="00D64EB1"/>
    <w:rsid w:val="00D80DBD"/>
    <w:rsid w:val="00D82358"/>
    <w:rsid w:val="00D83EE1"/>
    <w:rsid w:val="00DB316F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0658"/>
    <w:rsid w:val="00EF441F"/>
    <w:rsid w:val="00F06272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1889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uiPriority w:val="99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266B65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A-Numberwithspaceafter">
    <w:name w:val="A- Number with space after"/>
    <w:basedOn w:val="A-NumberList"/>
    <w:qFormat/>
    <w:rsid w:val="008125F6"/>
    <w:pPr>
      <w:spacing w:after="480"/>
    </w:pPr>
  </w:style>
  <w:style w:type="paragraph" w:customStyle="1" w:styleId="A-Header-coursetitlesubtitlepage1">
    <w:name w:val="A- Header - course title/subtitle (page 1)"/>
    <w:basedOn w:val="Normal"/>
    <w:uiPriority w:val="99"/>
    <w:rsid w:val="008C796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12CC-45DD-4905-849E-2CD93BE5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Andy Palmer</cp:lastModifiedBy>
  <cp:revision>43</cp:revision>
  <cp:lastPrinted>2010-01-08T18:19:00Z</cp:lastPrinted>
  <dcterms:created xsi:type="dcterms:W3CDTF">2010-01-22T15:46:00Z</dcterms:created>
  <dcterms:modified xsi:type="dcterms:W3CDTF">2013-04-19T12:30:00Z</dcterms:modified>
</cp:coreProperties>
</file>