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E73" w:rsidRDefault="00266AD5" w:rsidP="00096F63">
      <w:pPr>
        <w:pStyle w:val="A-BH"/>
      </w:pPr>
      <w:r>
        <w:t xml:space="preserve">Chapter 16 Activity: </w:t>
      </w:r>
      <w:r w:rsidR="00096F63">
        <w:br/>
      </w:r>
      <w:r w:rsidR="00F11E73">
        <w:t>Symbols of the Resurrection</w:t>
      </w:r>
    </w:p>
    <w:p w:rsidR="00F11E73" w:rsidRDefault="00F11E73" w:rsidP="00611EBC">
      <w:pPr>
        <w:pStyle w:val="A-Text"/>
      </w:pPr>
      <w:r w:rsidRPr="00F11E73">
        <w:t>One of the symbols the Church uses to represent Christ’s Resurrection is the lily. This beautiful white flower comes to life in the spring, reborn from a lifeless bulb. It resembles a trumpet, an instrument used to announce important news, especially victory. What other symbols from nature might represent Jesus’ Resurrection? In the space below, draw an image of something from nature that symbolizes the Resurrection. Then explain your illustration.</w:t>
      </w:r>
    </w:p>
    <w:p w:rsidR="00611EBC" w:rsidRDefault="00611EBC" w:rsidP="00611EBC">
      <w:pPr>
        <w:pStyle w:val="A-Text"/>
        <w:rPr>
          <w:rFonts w:ascii="Book Antiqua" w:eastAsia="Times" w:hAnsi="Book Antiqua" w:cs="AGaramondPro-Regular"/>
          <w:noProof/>
        </w:rPr>
      </w:pPr>
      <w:r>
        <w:rPr>
          <w:rFonts w:ascii="Book Antiqua" w:eastAsia="Times" w:hAnsi="Book Antiqua" w:cs="AGaramondPro-Regular"/>
          <w:noProof/>
        </w:rPr>
        <w:drawing>
          <wp:anchor distT="0" distB="0" distL="114300" distR="114300" simplePos="0" relativeHeight="251658240" behindDoc="1" locked="0" layoutInCell="1" allowOverlap="1" wp14:anchorId="44948A76" wp14:editId="1190A610">
            <wp:simplePos x="0" y="0"/>
            <wp:positionH relativeFrom="column">
              <wp:posOffset>26670</wp:posOffset>
            </wp:positionH>
            <wp:positionV relativeFrom="paragraph">
              <wp:posOffset>71120</wp:posOffset>
            </wp:positionV>
            <wp:extent cx="5510530" cy="27641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0530" cy="2764155"/>
                    </a:xfrm>
                    <a:prstGeom prst="rect">
                      <a:avLst/>
                    </a:prstGeom>
                  </pic:spPr>
                </pic:pic>
              </a:graphicData>
            </a:graphic>
            <wp14:sizeRelH relativeFrom="page">
              <wp14:pctWidth>0</wp14:pctWidth>
            </wp14:sizeRelH>
            <wp14:sizeRelV relativeFrom="page">
              <wp14:pctHeight>0</wp14:pctHeight>
            </wp14:sizeRelV>
          </wp:anchor>
        </w:drawing>
      </w:r>
    </w:p>
    <w:p w:rsidR="00611EBC" w:rsidRDefault="00611EBC" w:rsidP="00611EBC">
      <w:pPr>
        <w:pStyle w:val="A-Text"/>
        <w:rPr>
          <w:rFonts w:ascii="Book Antiqua" w:eastAsia="Times" w:hAnsi="Book Antiqua" w:cs="AGaramondPro-Regular"/>
          <w:noProof/>
        </w:rPr>
      </w:pPr>
    </w:p>
    <w:p w:rsidR="00611EBC" w:rsidRDefault="00611EBC" w:rsidP="00611EBC">
      <w:pPr>
        <w:pStyle w:val="A-Text"/>
      </w:pPr>
    </w:p>
    <w:p w:rsidR="00611EBC" w:rsidRDefault="00611EBC" w:rsidP="00611EBC">
      <w:pPr>
        <w:pStyle w:val="A-Text"/>
      </w:pPr>
    </w:p>
    <w:p w:rsidR="00611EBC" w:rsidRDefault="00611EBC" w:rsidP="00611EBC">
      <w:pPr>
        <w:pStyle w:val="A-Text"/>
      </w:pPr>
    </w:p>
    <w:p w:rsidR="00611EBC" w:rsidRDefault="00611EBC" w:rsidP="00611EBC">
      <w:pPr>
        <w:pStyle w:val="A-Text"/>
      </w:pPr>
    </w:p>
    <w:p w:rsidR="00611EBC" w:rsidRDefault="00611EBC" w:rsidP="00611EBC">
      <w:pPr>
        <w:pStyle w:val="A-Text"/>
      </w:pPr>
    </w:p>
    <w:p w:rsidR="00611EBC" w:rsidRDefault="00611EBC" w:rsidP="00611EBC">
      <w:pPr>
        <w:pStyle w:val="A-Text"/>
      </w:pPr>
      <w:bookmarkStart w:id="0" w:name="_GoBack"/>
    </w:p>
    <w:bookmarkEnd w:id="0"/>
    <w:p w:rsidR="00611EBC" w:rsidRDefault="00611EBC" w:rsidP="00611EBC">
      <w:pPr>
        <w:pStyle w:val="A-Text"/>
      </w:pPr>
    </w:p>
    <w:p w:rsidR="00611EBC" w:rsidRDefault="00611EBC" w:rsidP="00611EBC">
      <w:pPr>
        <w:pStyle w:val="A-Text"/>
      </w:pPr>
    </w:p>
    <w:p w:rsidR="00611EBC" w:rsidRDefault="00611EBC" w:rsidP="00611EBC">
      <w:pPr>
        <w:pStyle w:val="A-Text"/>
      </w:pPr>
    </w:p>
    <w:p w:rsidR="00611EBC" w:rsidRDefault="00611EBC" w:rsidP="00611EBC">
      <w:pPr>
        <w:pStyle w:val="A-Text"/>
      </w:pPr>
    </w:p>
    <w:p w:rsidR="00611EBC" w:rsidRDefault="00611EBC" w:rsidP="00611EBC">
      <w:pPr>
        <w:pStyle w:val="A-Text"/>
      </w:pPr>
    </w:p>
    <w:p w:rsidR="00611EBC" w:rsidRDefault="00611EBC" w:rsidP="00611EBC">
      <w:pPr>
        <w:pStyle w:val="A-Text"/>
      </w:pPr>
    </w:p>
    <w:p w:rsidR="00611EBC" w:rsidRPr="00F11E73" w:rsidRDefault="00611EBC" w:rsidP="00611EBC">
      <w:pPr>
        <w:pStyle w:val="A-Text"/>
      </w:pPr>
    </w:p>
    <w:p w:rsidR="00611EBC" w:rsidRDefault="00611EBC" w:rsidP="00F11E73">
      <w:pPr>
        <w:autoSpaceDE w:val="0"/>
        <w:autoSpaceDN w:val="0"/>
        <w:adjustRightInd w:val="0"/>
        <w:spacing w:line="480" w:lineRule="auto"/>
        <w:rPr>
          <w:rFonts w:ascii="Book Antiqua" w:eastAsia="Times" w:hAnsi="Book Antiqua" w:cs="AGaramondPro-Regular"/>
          <w:b/>
          <w:szCs w:val="24"/>
        </w:rPr>
      </w:pPr>
    </w:p>
    <w:p w:rsidR="00F11E73" w:rsidRPr="00F11E73" w:rsidRDefault="00F11E73" w:rsidP="00F11E73">
      <w:pPr>
        <w:autoSpaceDE w:val="0"/>
        <w:autoSpaceDN w:val="0"/>
        <w:adjustRightInd w:val="0"/>
        <w:spacing w:line="480" w:lineRule="auto"/>
        <w:rPr>
          <w:rFonts w:ascii="Book Antiqua" w:eastAsia="Times" w:hAnsi="Book Antiqua" w:cs="AGaramondPro-Regular"/>
          <w:szCs w:val="24"/>
        </w:rPr>
      </w:pPr>
      <w:r w:rsidRPr="00F11E73">
        <w:rPr>
          <w:rFonts w:ascii="Book Antiqua" w:eastAsia="Times" w:hAnsi="Book Antiqua" w:cs="AGaramondPro-Regular"/>
          <w:szCs w:val="24"/>
        </w:rPr>
        <w:t>________________________________________________________________________</w:t>
      </w:r>
    </w:p>
    <w:p w:rsidR="00F11E73" w:rsidRDefault="00F11E73" w:rsidP="00F11E73">
      <w:pPr>
        <w:autoSpaceDE w:val="0"/>
        <w:autoSpaceDN w:val="0"/>
        <w:adjustRightInd w:val="0"/>
        <w:spacing w:line="480" w:lineRule="auto"/>
        <w:rPr>
          <w:rFonts w:ascii="Book Antiqua" w:eastAsia="Times" w:hAnsi="Book Antiqua" w:cs="AGaramondPro-Regular"/>
          <w:szCs w:val="24"/>
        </w:rPr>
      </w:pPr>
      <w:r w:rsidRPr="00F11E73">
        <w:rPr>
          <w:rFonts w:ascii="Book Antiqua" w:eastAsia="Times" w:hAnsi="Book Antiqua" w:cs="AGaramondPro-Regular"/>
          <w:szCs w:val="24"/>
        </w:rPr>
        <w:t>________________________________________________________________________</w:t>
      </w:r>
    </w:p>
    <w:p w:rsidR="00F11E73" w:rsidRPr="00574629" w:rsidRDefault="00F11E73" w:rsidP="00611EBC">
      <w:pPr>
        <w:pStyle w:val="A-DH"/>
      </w:pPr>
      <w:r w:rsidRPr="00574629">
        <w:t>Easter Acrostic</w:t>
      </w:r>
    </w:p>
    <w:p w:rsidR="00F11E73" w:rsidRPr="00F11E73" w:rsidRDefault="00F11E73" w:rsidP="00611EBC">
      <w:pPr>
        <w:pStyle w:val="A-Text"/>
      </w:pPr>
      <w:r w:rsidRPr="00F11E73">
        <w:t>Christians celebrate Jesus’ Resurrection on Easter. In the following acrostic, write a word or phrase related to the Resurrection that begins with each let</w:t>
      </w:r>
      <w:r w:rsidR="00574629">
        <w:t>ter. One has been done for you.</w:t>
      </w:r>
    </w:p>
    <w:p w:rsidR="00F11E73" w:rsidRPr="00611EBC" w:rsidRDefault="00096F63" w:rsidP="00611EBC">
      <w:pPr>
        <w:pStyle w:val="A-Text"/>
        <w:spacing w:before="120"/>
        <w:rPr>
          <w:rFonts w:cs="Arial"/>
        </w:rPr>
      </w:pPr>
      <w:r>
        <w:rPr>
          <w:noProof/>
        </w:rPr>
        <w:pict>
          <v:shapetype id="_x0000_t202" coordsize="21600,21600" o:spt="202" path="m,l,21600r21600,l21600,xe">
            <v:stroke joinstyle="miter"/>
            <v:path gradientshapeok="t" o:connecttype="rect"/>
          </v:shapetype>
          <v:shape id="Text Box 2" o:spid="_x0000_s1026" type="#_x0000_t202" style="position:absolute;margin-left:2.55pt;margin-top:0;width:317.55pt;height:26.4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w:txbxContent>
                <w:p w:rsidR="00611EBC" w:rsidRPr="00611EBC" w:rsidRDefault="00611EBC">
                  <w:pPr>
                    <w:rPr>
                      <w:rFonts w:ascii="Bradley Hand ITC" w:hAnsi="Bradley Hand ITC"/>
                    </w:rPr>
                  </w:pPr>
                  <w:proofErr w:type="spellStart"/>
                  <w:proofErr w:type="gramStart"/>
                  <w:r w:rsidRPr="00611EBC">
                    <w:rPr>
                      <w:rFonts w:ascii="Bradley Hand ITC" w:hAnsi="Bradley Hand ITC"/>
                    </w:rPr>
                    <w:t>ternal</w:t>
                  </w:r>
                  <w:proofErr w:type="spellEnd"/>
                  <w:proofErr w:type="gramEnd"/>
                  <w:r w:rsidRPr="00611EBC">
                    <w:rPr>
                      <w:rFonts w:ascii="Bradley Hand ITC" w:hAnsi="Bradley Hand ITC"/>
                    </w:rPr>
                    <w:t xml:space="preserve"> life</w:t>
                  </w:r>
                </w:p>
              </w:txbxContent>
            </v:textbox>
          </v:shape>
        </w:pict>
      </w:r>
      <w:r w:rsidR="00F11E73" w:rsidRPr="00611EBC">
        <w:rPr>
          <w:rFonts w:cs="Arial"/>
          <w:b/>
          <w:bCs/>
        </w:rPr>
        <w:t xml:space="preserve">E </w:t>
      </w:r>
      <w:r w:rsidR="00F11E73" w:rsidRPr="00611EBC">
        <w:rPr>
          <w:rFonts w:cs="Arial"/>
        </w:rPr>
        <w:t>_____________________________________________________________________</w:t>
      </w:r>
      <w:r w:rsidR="00611EBC">
        <w:rPr>
          <w:rFonts w:cs="Arial"/>
        </w:rPr>
        <w:t>_______</w:t>
      </w:r>
    </w:p>
    <w:p w:rsidR="00F11E73" w:rsidRPr="00611EBC" w:rsidRDefault="00F11E73" w:rsidP="00611EBC">
      <w:pPr>
        <w:pStyle w:val="A-Text"/>
        <w:spacing w:before="120"/>
        <w:rPr>
          <w:rFonts w:cs="Arial"/>
        </w:rPr>
      </w:pPr>
      <w:r w:rsidRPr="00611EBC">
        <w:rPr>
          <w:rFonts w:cs="Arial"/>
          <w:b/>
          <w:bCs/>
        </w:rPr>
        <w:t xml:space="preserve">A </w:t>
      </w:r>
      <w:r w:rsidR="00611EBC" w:rsidRPr="00611EBC">
        <w:rPr>
          <w:rFonts w:cs="Arial"/>
        </w:rPr>
        <w:t>_____________________________________________________________________</w:t>
      </w:r>
      <w:r w:rsidR="00611EBC">
        <w:rPr>
          <w:rFonts w:cs="Arial"/>
        </w:rPr>
        <w:t>_______</w:t>
      </w:r>
    </w:p>
    <w:p w:rsidR="00F11E73" w:rsidRPr="00611EBC" w:rsidRDefault="00F11E73" w:rsidP="00611EBC">
      <w:pPr>
        <w:pStyle w:val="A-Text"/>
        <w:spacing w:before="120"/>
        <w:rPr>
          <w:rFonts w:cs="Arial"/>
        </w:rPr>
      </w:pPr>
      <w:r w:rsidRPr="00611EBC">
        <w:rPr>
          <w:rFonts w:cs="Arial"/>
          <w:b/>
          <w:bCs/>
        </w:rPr>
        <w:t>S</w:t>
      </w:r>
      <w:r w:rsidR="00611EBC" w:rsidRPr="00611EBC">
        <w:rPr>
          <w:rFonts w:cs="Arial"/>
        </w:rPr>
        <w:t>_____________________________________________________________________</w:t>
      </w:r>
      <w:r w:rsidR="00611EBC">
        <w:rPr>
          <w:rFonts w:cs="Arial"/>
        </w:rPr>
        <w:t>_______</w:t>
      </w:r>
    </w:p>
    <w:p w:rsidR="00F11E73" w:rsidRPr="00611EBC" w:rsidRDefault="00F11E73" w:rsidP="00611EBC">
      <w:pPr>
        <w:pStyle w:val="A-Text"/>
        <w:spacing w:before="120"/>
        <w:rPr>
          <w:rFonts w:cs="Arial"/>
        </w:rPr>
      </w:pPr>
      <w:r w:rsidRPr="00611EBC">
        <w:rPr>
          <w:rFonts w:cs="Arial"/>
          <w:b/>
          <w:bCs/>
        </w:rPr>
        <w:t xml:space="preserve">T </w:t>
      </w:r>
      <w:r w:rsidR="00611EBC" w:rsidRPr="00611EBC">
        <w:rPr>
          <w:rFonts w:cs="Arial"/>
        </w:rPr>
        <w:t>_____________________________________________________________________</w:t>
      </w:r>
      <w:r w:rsidR="00611EBC">
        <w:rPr>
          <w:rFonts w:cs="Arial"/>
        </w:rPr>
        <w:t>_______</w:t>
      </w:r>
    </w:p>
    <w:p w:rsidR="00F11E73" w:rsidRPr="00611EBC" w:rsidRDefault="00F11E73" w:rsidP="00611EBC">
      <w:pPr>
        <w:pStyle w:val="A-Text"/>
        <w:spacing w:before="120"/>
        <w:rPr>
          <w:rFonts w:eastAsia="Times" w:cs="Arial"/>
        </w:rPr>
      </w:pPr>
      <w:r w:rsidRPr="00611EBC">
        <w:rPr>
          <w:rFonts w:eastAsia="Times" w:cs="Arial"/>
          <w:b/>
          <w:bCs/>
        </w:rPr>
        <w:t xml:space="preserve">E </w:t>
      </w:r>
      <w:r w:rsidR="00611EBC" w:rsidRPr="00611EBC">
        <w:rPr>
          <w:rFonts w:cs="Arial"/>
        </w:rPr>
        <w:t>_____________________________________________________________________</w:t>
      </w:r>
      <w:r w:rsidR="00611EBC">
        <w:rPr>
          <w:rFonts w:cs="Arial"/>
        </w:rPr>
        <w:t>_______</w:t>
      </w:r>
    </w:p>
    <w:p w:rsidR="00F11E73" w:rsidRPr="00611EBC" w:rsidRDefault="00F11E73" w:rsidP="00611EBC">
      <w:pPr>
        <w:pStyle w:val="A-Text"/>
        <w:spacing w:before="120"/>
        <w:rPr>
          <w:rFonts w:cs="Arial"/>
          <w:color w:val="000000"/>
        </w:rPr>
      </w:pPr>
      <w:r w:rsidRPr="00611EBC">
        <w:rPr>
          <w:rFonts w:cs="Arial"/>
          <w:b/>
          <w:bCs/>
        </w:rPr>
        <w:t xml:space="preserve">R </w:t>
      </w:r>
      <w:r w:rsidR="00611EBC" w:rsidRPr="00611EBC">
        <w:rPr>
          <w:rFonts w:cs="Arial"/>
        </w:rPr>
        <w:t>_____________________________________________________________________</w:t>
      </w:r>
      <w:r w:rsidR="00611EBC">
        <w:rPr>
          <w:rFonts w:cs="Arial"/>
        </w:rPr>
        <w:t>_______</w:t>
      </w:r>
    </w:p>
    <w:sectPr w:rsidR="00F11E73" w:rsidRPr="00611EBC"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3B8" w:rsidRDefault="00EA43B8" w:rsidP="004D0079">
      <w:r>
        <w:separator/>
      </w:r>
    </w:p>
    <w:p w:rsidR="00EA43B8" w:rsidRDefault="00EA43B8"/>
  </w:endnote>
  <w:endnote w:type="continuationSeparator" w:id="0">
    <w:p w:rsidR="00EA43B8" w:rsidRDefault="00EA43B8" w:rsidP="004D0079">
      <w:r>
        <w:continuationSeparator/>
      </w:r>
    </w:p>
    <w:p w:rsidR="00EA43B8" w:rsidRDefault="00EA4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GaramondPro-Regular">
    <w:panose1 w:val="00000000000000000000"/>
    <w:charset w:val="00"/>
    <w:family w:val="roman"/>
    <w:notTrueType/>
    <w:pitch w:val="default"/>
    <w:sig w:usb0="00000003" w:usb1="00000000" w:usb2="00000000" w:usb3="00000000" w:csb0="00000001" w:csb1="00000000"/>
  </w:font>
  <w:font w:name="Bradley Hand ITC">
    <w:altName w:val="Viner Hand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096F63"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B58E2">
                  <w:rPr>
                    <w:rFonts w:ascii="Arial" w:hAnsi="Arial" w:cs="Arial"/>
                    <w:color w:val="000000"/>
                    <w:sz w:val="18"/>
                    <w:szCs w:val="18"/>
                  </w:rPr>
                  <w:t>00</w:t>
                </w:r>
                <w:r w:rsidR="00574629">
                  <w:rPr>
                    <w:rFonts w:ascii="Arial" w:hAnsi="Arial" w:cs="Arial"/>
                    <w:color w:val="000000"/>
                    <w:sz w:val="18"/>
                    <w:szCs w:val="18"/>
                  </w:rPr>
                  <w:t>3527</w:t>
                </w:r>
              </w:p>
              <w:p w:rsidR="00FE5D24" w:rsidRPr="000318AE" w:rsidRDefault="00574629" w:rsidP="000318AE">
                <w:pPr>
                  <w:rPr>
                    <w:szCs w:val="21"/>
                  </w:rPr>
                </w:pPr>
                <w:r>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096F63">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4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096F63">
                  <w:rPr>
                    <w:rFonts w:ascii="Arial" w:hAnsi="Arial" w:cs="Arial"/>
                    <w:color w:val="000000" w:themeColor="text1"/>
                    <w:sz w:val="21"/>
                    <w:szCs w:val="21"/>
                  </w:rPr>
                  <w:tab/>
                </w:r>
                <w:r w:rsidR="00096F63">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B58E2">
                  <w:rPr>
                    <w:rFonts w:ascii="Arial" w:hAnsi="Arial" w:cs="Arial"/>
                    <w:color w:val="000000"/>
                    <w:sz w:val="18"/>
                    <w:szCs w:val="18"/>
                  </w:rPr>
                  <w:t>00</w:t>
                </w:r>
                <w:r w:rsidR="00574629">
                  <w:rPr>
                    <w:rFonts w:ascii="Arial" w:hAnsi="Arial" w:cs="Arial"/>
                    <w:color w:val="000000"/>
                    <w:sz w:val="18"/>
                    <w:szCs w:val="18"/>
                  </w:rPr>
                  <w:t>3527</w:t>
                </w:r>
              </w:p>
              <w:p w:rsidR="00FE5D24" w:rsidRPr="000E1ADA" w:rsidRDefault="00574629" w:rsidP="000318AE">
                <w:pPr>
                  <w:tabs>
                    <w:tab w:val="left" w:pos="5610"/>
                  </w:tabs>
                  <w:rPr>
                    <w:sz w:val="18"/>
                    <w:szCs w:val="18"/>
                  </w:rPr>
                </w:pPr>
                <w:r>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3B8" w:rsidRDefault="00EA43B8" w:rsidP="004D0079">
      <w:r>
        <w:separator/>
      </w:r>
    </w:p>
    <w:p w:rsidR="00EA43B8" w:rsidRDefault="00EA43B8"/>
  </w:footnote>
  <w:footnote w:type="continuationSeparator" w:id="0">
    <w:p w:rsidR="00EA43B8" w:rsidRDefault="00EA43B8" w:rsidP="004D0079">
      <w:r>
        <w:continuationSeparator/>
      </w:r>
    </w:p>
    <w:p w:rsidR="00EA43B8" w:rsidRDefault="00EA43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E73" w:rsidRPr="00F11E73" w:rsidRDefault="00F11E73">
    <w:pPr>
      <w:pStyle w:val="Header"/>
      <w:rPr>
        <w:rFonts w:ascii="Arial" w:hAnsi="Arial" w:cs="Arial"/>
        <w:sz w:val="18"/>
        <w:szCs w:val="18"/>
      </w:rPr>
    </w:pPr>
    <w:r w:rsidRPr="00F11E73">
      <w:rPr>
        <w:rFonts w:ascii="Arial" w:hAnsi="Arial" w:cs="Arial"/>
        <w:sz w:val="18"/>
        <w:szCs w:val="18"/>
      </w:rPr>
      <w:t xml:space="preserve">Chapter 16 Activity: Symbols of the Resurrection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1C" w:rsidRPr="003E24F6" w:rsidRDefault="005B58E2" w:rsidP="00266AD5">
    <w:pPr>
      <w:pStyle w:val="A-Header-coursetitlesubtitlepage1"/>
      <w:spacing w:after="120"/>
    </w:pPr>
    <w:r>
      <w:t xml:space="preserve">The Catholic </w:t>
    </w:r>
    <w:r w:rsidR="00653A63">
      <w:t>Connections</w:t>
    </w:r>
    <w:r>
      <w:t xml:space="preserve"> Handbook for </w:t>
    </w:r>
    <w:r w:rsidR="00653A63">
      <w:t xml:space="preserve">Middle </w:t>
    </w:r>
    <w:proofErr w:type="spellStart"/>
    <w:r w:rsidR="00653A63">
      <w:t>Schoolers</w:t>
    </w:r>
    <w:proofErr w:type="spellEnd"/>
    <w:r>
      <w:t xml:space="preserve">, </w:t>
    </w:r>
    <w:r w:rsidR="00E103A9">
      <w:t>Second</w:t>
    </w:r>
    <w:r>
      <w:t xml:space="preserve"> Edition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56DA9"/>
    <w:rsid w:val="00084EB9"/>
    <w:rsid w:val="00093CB0"/>
    <w:rsid w:val="00096F63"/>
    <w:rsid w:val="000A391A"/>
    <w:rsid w:val="000B4E68"/>
    <w:rsid w:val="000C5F25"/>
    <w:rsid w:val="000D5ED9"/>
    <w:rsid w:val="000E1ADA"/>
    <w:rsid w:val="000E564B"/>
    <w:rsid w:val="000F3E6F"/>
    <w:rsid w:val="000F6CCE"/>
    <w:rsid w:val="00103E1C"/>
    <w:rsid w:val="00110814"/>
    <w:rsid w:val="00122197"/>
    <w:rsid w:val="0012451C"/>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D33CD"/>
    <w:rsid w:val="001E64A9"/>
    <w:rsid w:val="001E7887"/>
    <w:rsid w:val="001E79E6"/>
    <w:rsid w:val="001F322F"/>
    <w:rsid w:val="001F7384"/>
    <w:rsid w:val="00225B1E"/>
    <w:rsid w:val="00231C40"/>
    <w:rsid w:val="00236F06"/>
    <w:rsid w:val="002462B2"/>
    <w:rsid w:val="00254E02"/>
    <w:rsid w:val="00261080"/>
    <w:rsid w:val="002637FA"/>
    <w:rsid w:val="00265087"/>
    <w:rsid w:val="00266AD5"/>
    <w:rsid w:val="002724DB"/>
    <w:rsid w:val="00272AE8"/>
    <w:rsid w:val="00284A63"/>
    <w:rsid w:val="00292C4F"/>
    <w:rsid w:val="002A2348"/>
    <w:rsid w:val="002A4E6A"/>
    <w:rsid w:val="002D0851"/>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67E82"/>
    <w:rsid w:val="0037014E"/>
    <w:rsid w:val="003739CB"/>
    <w:rsid w:val="0038139E"/>
    <w:rsid w:val="003820BC"/>
    <w:rsid w:val="003950B5"/>
    <w:rsid w:val="003B0E7A"/>
    <w:rsid w:val="003D381C"/>
    <w:rsid w:val="003E24F6"/>
    <w:rsid w:val="003F5CF4"/>
    <w:rsid w:val="00405DC9"/>
    <w:rsid w:val="00405F6D"/>
    <w:rsid w:val="00414D05"/>
    <w:rsid w:val="00416A83"/>
    <w:rsid w:val="00423B78"/>
    <w:rsid w:val="004311A3"/>
    <w:rsid w:val="00454A1D"/>
    <w:rsid w:val="00460918"/>
    <w:rsid w:val="00472179"/>
    <w:rsid w:val="00475571"/>
    <w:rsid w:val="00485B53"/>
    <w:rsid w:val="004A3116"/>
    <w:rsid w:val="004A7DE2"/>
    <w:rsid w:val="004C5561"/>
    <w:rsid w:val="004D0079"/>
    <w:rsid w:val="004D74F6"/>
    <w:rsid w:val="004D7A2E"/>
    <w:rsid w:val="004E5DFC"/>
    <w:rsid w:val="00500FAD"/>
    <w:rsid w:val="0050251D"/>
    <w:rsid w:val="00512FE3"/>
    <w:rsid w:val="00545244"/>
    <w:rsid w:val="00555CB8"/>
    <w:rsid w:val="00555EA6"/>
    <w:rsid w:val="00573460"/>
    <w:rsid w:val="00574629"/>
    <w:rsid w:val="0058460F"/>
    <w:rsid w:val="00594EDC"/>
    <w:rsid w:val="005A4359"/>
    <w:rsid w:val="005A6944"/>
    <w:rsid w:val="005B58E2"/>
    <w:rsid w:val="005E0C08"/>
    <w:rsid w:val="005F599B"/>
    <w:rsid w:val="005F6E5D"/>
    <w:rsid w:val="0060248C"/>
    <w:rsid w:val="006067CC"/>
    <w:rsid w:val="00611EBC"/>
    <w:rsid w:val="00614B48"/>
    <w:rsid w:val="00623829"/>
    <w:rsid w:val="00624A61"/>
    <w:rsid w:val="006328D4"/>
    <w:rsid w:val="00645A10"/>
    <w:rsid w:val="00652A68"/>
    <w:rsid w:val="00653A63"/>
    <w:rsid w:val="006609CF"/>
    <w:rsid w:val="00670AE9"/>
    <w:rsid w:val="00674635"/>
    <w:rsid w:val="0069306F"/>
    <w:rsid w:val="006A472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3DDA"/>
    <w:rsid w:val="00784075"/>
    <w:rsid w:val="00786E12"/>
    <w:rsid w:val="007C49F3"/>
    <w:rsid w:val="007D41EB"/>
    <w:rsid w:val="007E01EA"/>
    <w:rsid w:val="007F14E0"/>
    <w:rsid w:val="007F1D2D"/>
    <w:rsid w:val="007F30F0"/>
    <w:rsid w:val="008111FA"/>
    <w:rsid w:val="00811A84"/>
    <w:rsid w:val="00813FAB"/>
    <w:rsid w:val="00820449"/>
    <w:rsid w:val="008329A0"/>
    <w:rsid w:val="00847B4C"/>
    <w:rsid w:val="008541FB"/>
    <w:rsid w:val="0085547F"/>
    <w:rsid w:val="00861A93"/>
    <w:rsid w:val="00874E1C"/>
    <w:rsid w:val="008775B1"/>
    <w:rsid w:val="00883D20"/>
    <w:rsid w:val="008A5FEE"/>
    <w:rsid w:val="008B14A0"/>
    <w:rsid w:val="008C2FC3"/>
    <w:rsid w:val="008D10BC"/>
    <w:rsid w:val="008F12F7"/>
    <w:rsid w:val="008F22A0"/>
    <w:rsid w:val="008F58B2"/>
    <w:rsid w:val="009064EC"/>
    <w:rsid w:val="0091671F"/>
    <w:rsid w:val="009176BC"/>
    <w:rsid w:val="00933E81"/>
    <w:rsid w:val="00937990"/>
    <w:rsid w:val="00945A73"/>
    <w:rsid w:val="00946BA0"/>
    <w:rsid w:val="009563C5"/>
    <w:rsid w:val="00972002"/>
    <w:rsid w:val="00997818"/>
    <w:rsid w:val="009D36BA"/>
    <w:rsid w:val="009D6190"/>
    <w:rsid w:val="009E00C3"/>
    <w:rsid w:val="009E15E5"/>
    <w:rsid w:val="009F2BD3"/>
    <w:rsid w:val="00A00D1F"/>
    <w:rsid w:val="00A072A2"/>
    <w:rsid w:val="00A13B86"/>
    <w:rsid w:val="00A227F9"/>
    <w:rsid w:val="00A234BF"/>
    <w:rsid w:val="00A42F1C"/>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3566"/>
    <w:rsid w:val="00AF4B1B"/>
    <w:rsid w:val="00AF64D0"/>
    <w:rsid w:val="00B055C1"/>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0D81"/>
    <w:rsid w:val="00CC176C"/>
    <w:rsid w:val="00CC5843"/>
    <w:rsid w:val="00CD1FEA"/>
    <w:rsid w:val="00CD2136"/>
    <w:rsid w:val="00CF40B8"/>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C65E9"/>
    <w:rsid w:val="00DD28A2"/>
    <w:rsid w:val="00DE3F54"/>
    <w:rsid w:val="00DE4CF6"/>
    <w:rsid w:val="00E02EAF"/>
    <w:rsid w:val="00E069BA"/>
    <w:rsid w:val="00E103A9"/>
    <w:rsid w:val="00E12E92"/>
    <w:rsid w:val="00E16237"/>
    <w:rsid w:val="00E2045E"/>
    <w:rsid w:val="00E51E59"/>
    <w:rsid w:val="00E7545A"/>
    <w:rsid w:val="00EA43B8"/>
    <w:rsid w:val="00EB1125"/>
    <w:rsid w:val="00EC358B"/>
    <w:rsid w:val="00EC52EC"/>
    <w:rsid w:val="00ED4761"/>
    <w:rsid w:val="00EE07AB"/>
    <w:rsid w:val="00EE0D45"/>
    <w:rsid w:val="00EE658A"/>
    <w:rsid w:val="00EF441F"/>
    <w:rsid w:val="00F06D17"/>
    <w:rsid w:val="00F11E73"/>
    <w:rsid w:val="00F16B24"/>
    <w:rsid w:val="00F352E1"/>
    <w:rsid w:val="00F40A11"/>
    <w:rsid w:val="00F443B7"/>
    <w:rsid w:val="00F447FB"/>
    <w:rsid w:val="00F63A43"/>
    <w:rsid w:val="00F713FF"/>
    <w:rsid w:val="00F7282A"/>
    <w:rsid w:val="00F80D72"/>
    <w:rsid w:val="00F82D2A"/>
    <w:rsid w:val="00F95DBB"/>
    <w:rsid w:val="00FA26ED"/>
    <w:rsid w:val="00FA3D80"/>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DE7AFFF-CC5E-42E4-9DC3-84A11036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paragraph" w:styleId="Header">
    <w:name w:val="header"/>
    <w:basedOn w:val="Normal"/>
    <w:link w:val="HeaderChar"/>
    <w:uiPriority w:val="99"/>
    <w:unhideWhenUsed/>
    <w:qFormat/>
    <w:rsid w:val="00485B53"/>
    <w:pPr>
      <w:tabs>
        <w:tab w:val="center" w:pos="4680"/>
        <w:tab w:val="right" w:pos="9360"/>
      </w:tabs>
    </w:pPr>
  </w:style>
  <w:style w:type="character" w:customStyle="1" w:styleId="HeaderChar">
    <w:name w:val="Header Char"/>
    <w:basedOn w:val="DefaultParagraphFont"/>
    <w:link w:val="Header"/>
    <w:uiPriority w:val="99"/>
    <w:rsid w:val="00485B5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6B109-7DF0-4381-ACC9-1533D562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13</cp:revision>
  <cp:lastPrinted>2010-01-08T18:19:00Z</cp:lastPrinted>
  <dcterms:created xsi:type="dcterms:W3CDTF">2013-01-18T21:08:00Z</dcterms:created>
  <dcterms:modified xsi:type="dcterms:W3CDTF">2013-10-16T20:13:00Z</dcterms:modified>
</cp:coreProperties>
</file>