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19" w:rsidRPr="00C04D44" w:rsidRDefault="00293465" w:rsidP="00C04D44">
      <w:pPr>
        <w:pStyle w:val="A-BH"/>
      </w:pPr>
      <w:r w:rsidRPr="004C6476">
        <w:t>Litany</w:t>
      </w:r>
    </w:p>
    <w:p w:rsidR="00E92F19" w:rsidRDefault="00293465" w:rsidP="00C04D44">
      <w:pPr>
        <w:pStyle w:val="A-Text"/>
      </w:pPr>
      <w:r w:rsidRPr="004C6476">
        <w:t>Lying face down on a cold marble floor is one of the most humbling experiences</w:t>
      </w:r>
      <w:r w:rsidR="009B4BC7" w:rsidRPr="004C6476">
        <w:t xml:space="preserve"> </w:t>
      </w:r>
      <w:r w:rsidRPr="004C6476">
        <w:t>imaginable. During the ordination rite, prior to the Litany of Saints,</w:t>
      </w:r>
      <w:r w:rsidR="009B4BC7" w:rsidRPr="004C6476">
        <w:t xml:space="preserve"> </w:t>
      </w:r>
      <w:r w:rsidRPr="004C6476">
        <w:t>the priesthood candidates, vested in alb and deacon’s stole, lie prostrate</w:t>
      </w:r>
      <w:r w:rsidR="009B4BC7" w:rsidRPr="004C6476">
        <w:t xml:space="preserve"> </w:t>
      </w:r>
      <w:r w:rsidRPr="004C6476">
        <w:t>while the rest of the congregation kneels. The names of saints and holy</w:t>
      </w:r>
      <w:r w:rsidR="009B4BC7" w:rsidRPr="004C6476">
        <w:t xml:space="preserve"> </w:t>
      </w:r>
      <w:r w:rsidRPr="004C6476">
        <w:t>ones lingered over me; the echoing music and lives hovered over me as I</w:t>
      </w:r>
      <w:r w:rsidR="009B4BC7" w:rsidRPr="004C6476">
        <w:t xml:space="preserve"> </w:t>
      </w:r>
      <w:r w:rsidRPr="004C6476">
        <w:t>remained face down in this vulnerable position. Mary, Joseph, John the</w:t>
      </w:r>
      <w:r w:rsidR="009B4BC7" w:rsidRPr="004C6476">
        <w:t xml:space="preserve"> </w:t>
      </w:r>
      <w:r w:rsidRPr="004C6476">
        <w:t>Baptist, Peter and Paul, Andrew, Mary Magdalene, Francis and Dominic,</w:t>
      </w:r>
      <w:r w:rsidR="009B4BC7" w:rsidRPr="004C6476">
        <w:t xml:space="preserve"> </w:t>
      </w:r>
      <w:r w:rsidRPr="004C6476">
        <w:t>Teresa, Elizabeth Ann Seton, John Neumann, Frances Cabrini, Kath</w:t>
      </w:r>
      <w:r w:rsidR="0095525D">
        <w:t>a</w:t>
      </w:r>
      <w:r w:rsidRPr="004C6476">
        <w:t>rine</w:t>
      </w:r>
      <w:r w:rsidR="009B4BC7" w:rsidRPr="004C6476">
        <w:t xml:space="preserve"> </w:t>
      </w:r>
      <w:r w:rsidRPr="004C6476">
        <w:t>Drexel—the list seemed never-ending. Throughout this litany I joined in</w:t>
      </w:r>
      <w:r w:rsidR="009B4BC7" w:rsidRPr="004C6476">
        <w:t xml:space="preserve"> </w:t>
      </w:r>
      <w:r w:rsidRPr="004C6476">
        <w:t>the prayer, speechless while eternity unfolded in this powerful moment of</w:t>
      </w:r>
      <w:r w:rsidR="009B4BC7" w:rsidRPr="004C6476">
        <w:t xml:space="preserve"> </w:t>
      </w:r>
      <w:r w:rsidRPr="004C6476">
        <w:t>faith.</w:t>
      </w:r>
    </w:p>
    <w:p w:rsidR="00E92F19" w:rsidRDefault="00E92F19" w:rsidP="00C04D44">
      <w:pPr>
        <w:pStyle w:val="A-Text"/>
      </w:pPr>
    </w:p>
    <w:p w:rsidR="00E92F19" w:rsidRDefault="00293465" w:rsidP="00C04D44">
      <w:pPr>
        <w:pStyle w:val="A-Text"/>
      </w:pPr>
      <w:r w:rsidRPr="004C6476">
        <w:t>My personal litany embraced mother, father, godmother, godfather,</w:t>
      </w:r>
      <w:r w:rsidR="009B4BC7" w:rsidRPr="004C6476">
        <w:t xml:space="preserve"> </w:t>
      </w:r>
      <w:r w:rsidRPr="004C6476">
        <w:t>grandparents, brothers, sisters, aunts, uncles, cousins, teachers, and kind</w:t>
      </w:r>
      <w:r w:rsidR="009B4BC7" w:rsidRPr="004C6476">
        <w:t xml:space="preserve"> </w:t>
      </w:r>
      <w:r w:rsidRPr="004C6476">
        <w:t>neighbors. For me the list also included priests whom I have been privi</w:t>
      </w:r>
      <w:r w:rsidR="00855338" w:rsidRPr="004C6476">
        <w:t>leged to know in my adult life. I know dozens of priests personally and</w:t>
      </w:r>
      <w:r w:rsidR="009B4BC7" w:rsidRPr="004C6476">
        <w:t xml:space="preserve"> </w:t>
      </w:r>
      <w:r w:rsidR="00855338" w:rsidRPr="004C6476">
        <w:t>have met or heard about countless others. The fact that only a handful</w:t>
      </w:r>
      <w:r w:rsidR="009B4BC7" w:rsidRPr="004C6476">
        <w:t xml:space="preserve"> </w:t>
      </w:r>
      <w:r w:rsidR="00855338" w:rsidRPr="004C6476">
        <w:t>of them served as models and mentors for me does not speak ill of the</w:t>
      </w:r>
      <w:r w:rsidR="009B4BC7" w:rsidRPr="004C6476">
        <w:t xml:space="preserve"> </w:t>
      </w:r>
      <w:r w:rsidR="00855338" w:rsidRPr="004C6476">
        <w:t>others; the example of a few has made a deep impression within my</w:t>
      </w:r>
      <w:r w:rsidR="009B4BC7" w:rsidRPr="004C6476">
        <w:t xml:space="preserve"> </w:t>
      </w:r>
      <w:r w:rsidR="00855338" w:rsidRPr="004C6476">
        <w:t>heart.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At the end of the deacon and priesthood rites and before the liturgy</w:t>
      </w:r>
      <w:r w:rsidR="009B4BC7" w:rsidRPr="004C6476">
        <w:t xml:space="preserve"> </w:t>
      </w:r>
      <w:r w:rsidRPr="004C6476">
        <w:t>of the Eucharist, a priest helps the candidates put on the vestments of</w:t>
      </w:r>
      <w:r w:rsidR="009B4BC7" w:rsidRPr="004C6476">
        <w:t xml:space="preserve"> </w:t>
      </w:r>
      <w:r w:rsidRPr="004C6476">
        <w:t>the sacrament they have just received: either the deacon’s stole and dalmatic</w:t>
      </w:r>
      <w:r w:rsidR="009B4BC7" w:rsidRPr="004C6476">
        <w:t xml:space="preserve"> </w:t>
      </w:r>
      <w:r w:rsidRPr="004C6476">
        <w:t>(outer vestment) or the priest’s stole and chasuble. This assisting</w:t>
      </w:r>
      <w:r w:rsidR="009B4BC7" w:rsidRPr="004C6476">
        <w:t xml:space="preserve"> </w:t>
      </w:r>
      <w:r w:rsidRPr="004C6476">
        <w:t>priest is usually a mentor or a friend who has been supportive in the candidate’s</w:t>
      </w:r>
      <w:r w:rsidR="009B4BC7" w:rsidRPr="004C6476">
        <w:t xml:space="preserve"> </w:t>
      </w:r>
      <w:r w:rsidRPr="004C6476">
        <w:t>journey to ordination.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The priest who vested me at my priesthood ordination had inspired</w:t>
      </w:r>
      <w:r w:rsidR="00581BA2" w:rsidRPr="004C6476">
        <w:t xml:space="preserve"> </w:t>
      </w:r>
      <w:r w:rsidRPr="004C6476">
        <w:t>me years earlier during his first assignment after ordination. He was the</w:t>
      </w:r>
      <w:r w:rsidR="00581BA2" w:rsidRPr="004C6476">
        <w:t xml:space="preserve"> </w:t>
      </w:r>
      <w:r w:rsidRPr="004C6476">
        <w:t>first priest I had ever gotten to know as a person. Although he was young</w:t>
      </w:r>
      <w:r w:rsidR="00581BA2" w:rsidRPr="004C6476">
        <w:t xml:space="preserve"> </w:t>
      </w:r>
      <w:r w:rsidRPr="004C6476">
        <w:t>and energetic, he had countless heart problems stemming from a childhood</w:t>
      </w:r>
      <w:r w:rsidR="00581BA2" w:rsidRPr="004C6476">
        <w:t xml:space="preserve"> </w:t>
      </w:r>
      <w:r w:rsidRPr="004C6476">
        <w:t>illness that led only a few years later to his early death following a</w:t>
      </w:r>
      <w:r w:rsidR="00581BA2" w:rsidRPr="004C6476">
        <w:t xml:space="preserve"> </w:t>
      </w:r>
      <w:r w:rsidRPr="004C6476">
        <w:t>heart transplant. He rode a motorcycle, drove fast cars, planted a garden</w:t>
      </w:r>
      <w:r w:rsidR="00581BA2" w:rsidRPr="004C6476">
        <w:t xml:space="preserve"> </w:t>
      </w:r>
      <w:r w:rsidRPr="004C6476">
        <w:t>at his first rectory, and touched the lives of others by a priestly life filled</w:t>
      </w:r>
      <w:r w:rsidR="00581BA2" w:rsidRPr="004C6476">
        <w:t xml:space="preserve"> </w:t>
      </w:r>
      <w:r w:rsidRPr="004C6476">
        <w:t>with sincerity and genuineness.</w:t>
      </w:r>
    </w:p>
    <w:p w:rsidR="00E92F19" w:rsidRDefault="00855338" w:rsidP="00C04D44">
      <w:pPr>
        <w:pStyle w:val="A-CH"/>
      </w:pPr>
      <w:r w:rsidRPr="004C6476">
        <w:t>Promises, Promises</w:t>
      </w:r>
    </w:p>
    <w:p w:rsidR="00E92F19" w:rsidRDefault="00855338" w:rsidP="00C04D44">
      <w:pPr>
        <w:pStyle w:val="A-Text"/>
      </w:pPr>
      <w:r w:rsidRPr="004C6476">
        <w:t>At ordination a priest promises obedience to the ordaining bishop and his</w:t>
      </w:r>
      <w:r w:rsidR="00581BA2" w:rsidRPr="004C6476">
        <w:t xml:space="preserve"> </w:t>
      </w:r>
      <w:r w:rsidRPr="004C6476">
        <w:t>successors. Diocesan priests do not take a vow of poverty, as do members</w:t>
      </w:r>
      <w:r w:rsidR="00581BA2" w:rsidRPr="004C6476">
        <w:t xml:space="preserve"> </w:t>
      </w:r>
      <w:r w:rsidRPr="004C6476">
        <w:t>of religious communities in the consecrated life. This difference is</w:t>
      </w:r>
      <w:r w:rsidR="00581BA2" w:rsidRPr="004C6476">
        <w:t xml:space="preserve"> </w:t>
      </w:r>
      <w:r w:rsidRPr="004C6476">
        <w:t>one of the least-known facts among people who raise questions about</w:t>
      </w:r>
      <w:r w:rsidR="00581BA2" w:rsidRPr="004C6476">
        <w:t xml:space="preserve"> </w:t>
      </w:r>
      <w:r w:rsidRPr="004C6476">
        <w:t>the priesthood. Because priesthood candidates make a commitment to</w:t>
      </w:r>
      <w:r w:rsidR="00581BA2" w:rsidRPr="004C6476">
        <w:t xml:space="preserve"> </w:t>
      </w:r>
      <w:r w:rsidRPr="004C6476">
        <w:rPr>
          <w:i/>
          <w:iCs/>
        </w:rPr>
        <w:t xml:space="preserve">celibacy </w:t>
      </w:r>
      <w:r w:rsidRPr="004C6476">
        <w:t>at diaconate ordination, they are already living a celibate life by</w:t>
      </w:r>
      <w:r w:rsidR="00AD4C5B" w:rsidRPr="004C6476">
        <w:t xml:space="preserve"> </w:t>
      </w:r>
      <w:r w:rsidRPr="004C6476">
        <w:t>the time priesthood ordination arrives.</w:t>
      </w:r>
    </w:p>
    <w:p w:rsidR="00C04D44" w:rsidRDefault="00C04D44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Promises, vows, and commitments are similar in concept; the difference</w:t>
      </w:r>
      <w:r w:rsidR="00581BA2" w:rsidRPr="004C6476">
        <w:t xml:space="preserve"> </w:t>
      </w:r>
      <w:r w:rsidRPr="004C6476">
        <w:t xml:space="preserve">lies in </w:t>
      </w:r>
      <w:r w:rsidRPr="004C6476">
        <w:rPr>
          <w:i/>
          <w:iCs/>
        </w:rPr>
        <w:t xml:space="preserve">who </w:t>
      </w:r>
      <w:r w:rsidRPr="004C6476">
        <w:t xml:space="preserve">expresses this decision and </w:t>
      </w:r>
      <w:r w:rsidRPr="004C6476">
        <w:rPr>
          <w:i/>
          <w:iCs/>
        </w:rPr>
        <w:t xml:space="preserve">to whom </w:t>
      </w:r>
      <w:r w:rsidRPr="004C6476">
        <w:t>the statement is</w:t>
      </w:r>
      <w:r w:rsidR="00581BA2" w:rsidRPr="004C6476">
        <w:t xml:space="preserve"> </w:t>
      </w:r>
      <w:r w:rsidRPr="004C6476">
        <w:t>addressed. Whatever its form, the commitment must always be firmly</w:t>
      </w:r>
      <w:r w:rsidR="00581BA2" w:rsidRPr="004C6476">
        <w:t xml:space="preserve"> </w:t>
      </w:r>
      <w:r w:rsidRPr="004C6476">
        <w:t>rooted in love. Love is so misunderstood and so overused as a term that</w:t>
      </w:r>
      <w:r w:rsidR="00581BA2" w:rsidRPr="004C6476">
        <w:t xml:space="preserve"> </w:t>
      </w:r>
      <w:r w:rsidRPr="004C6476">
        <w:t>it has become meaningless to many people and confused with everything</w:t>
      </w:r>
      <w:r w:rsidR="00581BA2" w:rsidRPr="004C6476">
        <w:t xml:space="preserve"> </w:t>
      </w:r>
      <w:r w:rsidRPr="004C6476">
        <w:t>from lust to nice feelings to raw emotion. In truth, love is commitment,</w:t>
      </w:r>
      <w:r w:rsidR="00581BA2" w:rsidRPr="004C6476">
        <w:t xml:space="preserve"> </w:t>
      </w:r>
      <w:r w:rsidRPr="004C6476">
        <w:t>a fundamental orientation toward God, who makes us a new creation in</w:t>
      </w:r>
      <w:r w:rsidR="00581BA2" w:rsidRPr="004C6476">
        <w:t xml:space="preserve"> </w:t>
      </w:r>
      <w:r w:rsidRPr="004C6476">
        <w:t>Christ in communion with neighbor and stranger alike. Love goes beyond</w:t>
      </w:r>
      <w:r w:rsidR="00581BA2" w:rsidRPr="004C6476">
        <w:t xml:space="preserve"> </w:t>
      </w:r>
      <w:r w:rsidRPr="004C6476">
        <w:t>a satisfying feeling at liturgy or a sense of accomplishment in an act of</w:t>
      </w:r>
      <w:r w:rsidR="00581BA2" w:rsidRPr="004C6476">
        <w:t xml:space="preserve"> </w:t>
      </w:r>
      <w:r w:rsidRPr="004C6476">
        <w:t>service.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Paul’s famous words about love from the First Letter to the</w:t>
      </w:r>
      <w:r w:rsidR="00581BA2" w:rsidRPr="004C6476">
        <w:t xml:space="preserve"> </w:t>
      </w:r>
      <w:r w:rsidRPr="004C6476">
        <w:t>Corinthians are often included in weddings and other religious and secular</w:t>
      </w:r>
      <w:r w:rsidR="00581BA2" w:rsidRPr="004C6476">
        <w:t xml:space="preserve"> </w:t>
      </w:r>
      <w:r w:rsidRPr="004C6476">
        <w:t>ceremonies. His purpose is to speak about the nature of a Christian</w:t>
      </w:r>
      <w:r w:rsidR="00581BA2" w:rsidRPr="004C6476">
        <w:t xml:space="preserve"> </w:t>
      </w:r>
      <w:r w:rsidRPr="004C6476">
        <w:t>community, a community that can include any group—as few in number</w:t>
      </w:r>
      <w:r w:rsidR="00581BA2" w:rsidRPr="004C6476">
        <w:t xml:space="preserve"> </w:t>
      </w:r>
      <w:r w:rsidRPr="004C6476">
        <w:t xml:space="preserve">as a married </w:t>
      </w:r>
      <w:proofErr w:type="gramStart"/>
      <w:r w:rsidRPr="004C6476">
        <w:t>couple and</w:t>
      </w:r>
      <w:proofErr w:type="gramEnd"/>
      <w:r w:rsidRPr="004C6476">
        <w:t xml:space="preserve"> as large </w:t>
      </w:r>
      <w:r w:rsidRPr="004C6476">
        <w:lastRenderedPageBreak/>
        <w:t>as a suburban parish led by a pastor and</w:t>
      </w:r>
      <w:r w:rsidR="00581BA2" w:rsidRPr="004C6476">
        <w:t xml:space="preserve"> </w:t>
      </w:r>
      <w:r w:rsidRPr="004C6476">
        <w:t>two assistants. Paul’s description of love can serve as the agenda for any</w:t>
      </w:r>
      <w:r w:rsidR="00FB59F8" w:rsidRPr="004C6476">
        <w:t xml:space="preserve"> </w:t>
      </w:r>
      <w:r w:rsidRPr="004C6476">
        <w:t>ordained minister. Words and actions without love cannot be truly effective.</w:t>
      </w:r>
    </w:p>
    <w:p w:rsidR="00E92F19" w:rsidRDefault="00855338" w:rsidP="00C04D44">
      <w:pPr>
        <w:pStyle w:val="A-Extract"/>
      </w:pPr>
      <w:r w:rsidRPr="004C6476">
        <w:t>Love is patient; love is kind; love is not envious or boastful or arrogant</w:t>
      </w:r>
      <w:r w:rsidR="00581BA2" w:rsidRPr="004C6476">
        <w:t xml:space="preserve"> </w:t>
      </w:r>
      <w:r w:rsidRPr="004C6476">
        <w:t>or rude. It does not insist on its own way; it is not irritable or resentful;</w:t>
      </w:r>
      <w:r w:rsidR="00581BA2" w:rsidRPr="004C6476">
        <w:t xml:space="preserve"> </w:t>
      </w:r>
      <w:r w:rsidRPr="004C6476">
        <w:t>it does not rejoice in wrongdoing but rejoices in the truth. It bears</w:t>
      </w:r>
      <w:r w:rsidR="00581BA2" w:rsidRPr="004C6476">
        <w:t xml:space="preserve"> </w:t>
      </w:r>
      <w:r w:rsidRPr="004C6476">
        <w:t xml:space="preserve">all things, believes all things, hopes all things, </w:t>
      </w:r>
      <w:proofErr w:type="gramStart"/>
      <w:r w:rsidRPr="004C6476">
        <w:t>endures</w:t>
      </w:r>
      <w:proofErr w:type="gramEnd"/>
      <w:r w:rsidRPr="004C6476">
        <w:t xml:space="preserve"> all things. Love</w:t>
      </w:r>
      <w:r w:rsidR="00581BA2" w:rsidRPr="004C6476">
        <w:t xml:space="preserve"> </w:t>
      </w:r>
      <w:r w:rsidRPr="004C6476">
        <w:t>never ends. (1 Corinthians 13:4–8)</w:t>
      </w:r>
    </w:p>
    <w:p w:rsidR="00E92F19" w:rsidRDefault="00855338" w:rsidP="00C04D44">
      <w:pPr>
        <w:pStyle w:val="A-Text"/>
      </w:pPr>
      <w:r w:rsidRPr="004C6476">
        <w:t>Love is never soft, spineless, or devoid of courage. The challenge to</w:t>
      </w:r>
      <w:r w:rsidR="00581BA2" w:rsidRPr="004C6476">
        <w:t xml:space="preserve"> </w:t>
      </w:r>
      <w:r w:rsidRPr="004C6476">
        <w:t>the ordained priest is to remain true to love in all seasons, including times</w:t>
      </w:r>
      <w:r w:rsidR="00581BA2" w:rsidRPr="004C6476">
        <w:t xml:space="preserve"> </w:t>
      </w:r>
      <w:r w:rsidRPr="004C6476">
        <w:t>when tough love is necessary. Because priests enter ordained ministry</w:t>
      </w:r>
      <w:r w:rsidR="00581BA2" w:rsidRPr="004C6476">
        <w:t xml:space="preserve"> </w:t>
      </w:r>
      <w:r w:rsidRPr="004C6476">
        <w:t>motivated by a deep desire to help people, sometimes they get caught in</w:t>
      </w:r>
      <w:r w:rsidR="00581BA2" w:rsidRPr="004C6476">
        <w:t xml:space="preserve"> </w:t>
      </w:r>
      <w:r w:rsidRPr="004C6476">
        <w:t>the trap of pleasing people. For many of my brother priests, saying the</w:t>
      </w:r>
      <w:r w:rsidR="00581BA2" w:rsidRPr="004C6476">
        <w:t xml:space="preserve"> </w:t>
      </w:r>
      <w:r w:rsidRPr="004C6476">
        <w:t>word no becomes a problem; the priest either has a hard time saying no</w:t>
      </w:r>
      <w:r w:rsidR="00581BA2" w:rsidRPr="004C6476">
        <w:t xml:space="preserve"> </w:t>
      </w:r>
      <w:r w:rsidRPr="004C6476">
        <w:t>to any request or becomes so disenchanted that he says no to every</w:t>
      </w:r>
      <w:r w:rsidR="00FB59F8" w:rsidRPr="004C6476">
        <w:t xml:space="preserve"> </w:t>
      </w:r>
      <w:r w:rsidRPr="004C6476">
        <w:t>appeal.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Yet, the promise the priest makes at ordination functions not as a</w:t>
      </w:r>
      <w:r w:rsidR="00581BA2" w:rsidRPr="004C6476">
        <w:t xml:space="preserve"> </w:t>
      </w:r>
      <w:r w:rsidRPr="004C6476">
        <w:t>prison but rather as an empowerment to serve the people of God. A</w:t>
      </w:r>
      <w:r w:rsidR="00581BA2" w:rsidRPr="004C6476">
        <w:t xml:space="preserve"> </w:t>
      </w:r>
      <w:r w:rsidRPr="004C6476">
        <w:t>priest can sustain only by love his promise and his commitment to neighbor</w:t>
      </w:r>
      <w:r w:rsidR="00581BA2" w:rsidRPr="004C6476">
        <w:t xml:space="preserve"> </w:t>
      </w:r>
      <w:r w:rsidRPr="004C6476">
        <w:t>and stranger when their interests are other than his own. This kind</w:t>
      </w:r>
      <w:r w:rsidR="00581BA2" w:rsidRPr="004C6476">
        <w:t xml:space="preserve"> </w:t>
      </w:r>
      <w:r w:rsidRPr="004C6476">
        <w:t>of love is more powerful than the particular love for another person or</w:t>
      </w:r>
      <w:r w:rsidR="00581BA2" w:rsidRPr="004C6476">
        <w:t xml:space="preserve"> </w:t>
      </w:r>
      <w:r w:rsidRPr="004C6476">
        <w:t>the sexual love that is expressed within marriage. This love is rooted in</w:t>
      </w:r>
      <w:r w:rsidR="00581BA2" w:rsidRPr="004C6476">
        <w:t xml:space="preserve"> </w:t>
      </w:r>
      <w:r w:rsidRPr="004C6476">
        <w:t>the priest’s heartfelt understanding of the unconditional love he receives</w:t>
      </w:r>
      <w:r w:rsidR="00581BA2" w:rsidRPr="004C6476">
        <w:t xml:space="preserve"> </w:t>
      </w:r>
      <w:r w:rsidRPr="004C6476">
        <w:t>from God, which allows him to have a heart of flesh, not of stone. A</w:t>
      </w:r>
      <w:r w:rsidR="00581BA2" w:rsidRPr="004C6476">
        <w:t xml:space="preserve"> </w:t>
      </w:r>
      <w:r w:rsidRPr="004C6476">
        <w:t>heart inspired by God’s unconditional love serves as the wellspring for the</w:t>
      </w:r>
      <w:r w:rsidR="004C6476">
        <w:t xml:space="preserve"> </w:t>
      </w:r>
      <w:r w:rsidRPr="004C6476">
        <w:t>ordained priest’s celibate love.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As a male, I cannot deny my gender. As a priest, I must deal daily</w:t>
      </w:r>
      <w:r w:rsidR="00581BA2" w:rsidRPr="004C6476">
        <w:t xml:space="preserve"> </w:t>
      </w:r>
      <w:r w:rsidRPr="004C6476">
        <w:t>with my gender and my sexual identity. A priest elder once confided to a</w:t>
      </w:r>
      <w:r w:rsidR="00581BA2" w:rsidRPr="004C6476">
        <w:t xml:space="preserve"> </w:t>
      </w:r>
      <w:r w:rsidRPr="004C6476">
        <w:t>group of young people, who had inquired about how he deals with sexual</w:t>
      </w:r>
      <w:r w:rsidR="00581BA2" w:rsidRPr="004C6476">
        <w:t xml:space="preserve"> </w:t>
      </w:r>
      <w:r w:rsidRPr="004C6476">
        <w:t>temptation, that he expects temptation to end “three days after I’m</w:t>
      </w:r>
      <w:r w:rsidR="00581BA2" w:rsidRPr="004C6476">
        <w:t xml:space="preserve"> </w:t>
      </w:r>
      <w:r w:rsidRPr="004C6476">
        <w:t>dead!” His wisdom, born from long and faithful service as a priest, rings</w:t>
      </w:r>
      <w:r w:rsidR="008153E3" w:rsidRPr="004C6476">
        <w:t xml:space="preserve"> </w:t>
      </w:r>
      <w:r w:rsidRPr="004C6476">
        <w:t>true in my heart and brings a smile to my face.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My ordained priesthood is not emasculated, as if I could change</w:t>
      </w:r>
      <w:r w:rsidR="008153E3" w:rsidRPr="004C6476">
        <w:t xml:space="preserve"> </w:t>
      </w:r>
      <w:r w:rsidRPr="004C6476">
        <w:t>myself into a gender-neutral person. I am a man, and who I am as a male</w:t>
      </w:r>
      <w:r w:rsidR="008153E3" w:rsidRPr="004C6476">
        <w:t xml:space="preserve"> </w:t>
      </w:r>
      <w:r w:rsidRPr="004C6476">
        <w:t>is intimately connected with my priestly identity. People fool themselves</w:t>
      </w:r>
      <w:r w:rsidR="008153E3" w:rsidRPr="004C6476">
        <w:t xml:space="preserve"> </w:t>
      </w:r>
      <w:r w:rsidRPr="004C6476">
        <w:t>if they imagine that somehow “Father” is above sexual temptation and</w:t>
      </w:r>
      <w:r w:rsidR="008153E3" w:rsidRPr="004C6476">
        <w:t xml:space="preserve"> </w:t>
      </w:r>
      <w:r w:rsidRPr="004C6476">
        <w:t>feelings. As a celibate, the priest is not married and is not involved in sexual</w:t>
      </w:r>
      <w:r w:rsidR="008153E3" w:rsidRPr="004C6476">
        <w:t xml:space="preserve"> </w:t>
      </w:r>
      <w:r w:rsidRPr="004C6476">
        <w:t>relations, but the priest is not a eunuch! My depth of feeling that</w:t>
      </w:r>
      <w:r w:rsidR="008153E3" w:rsidRPr="004C6476">
        <w:t xml:space="preserve"> </w:t>
      </w:r>
      <w:r w:rsidRPr="004C6476">
        <w:t>moves me to love is rooted in all the feelings that make me male.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Feelings—sexual or otherwise—become an issue when a person acts</w:t>
      </w:r>
      <w:r w:rsidR="008153E3" w:rsidRPr="004C6476">
        <w:t xml:space="preserve"> </w:t>
      </w:r>
      <w:r w:rsidRPr="004C6476">
        <w:t>on them in an unhealthy manner. Furthermore, the church’s understanding</w:t>
      </w:r>
      <w:r w:rsidR="008153E3" w:rsidRPr="004C6476">
        <w:t xml:space="preserve"> </w:t>
      </w:r>
      <w:r w:rsidRPr="004C6476">
        <w:t>of celibacy is that it is a freedom rather than a burden. By not being</w:t>
      </w:r>
      <w:r w:rsidR="008153E3" w:rsidRPr="004C6476">
        <w:t xml:space="preserve"> </w:t>
      </w:r>
      <w:r w:rsidRPr="004C6476">
        <w:t>deeply invested in one relationship, the priest is free to be available to all</w:t>
      </w:r>
      <w:r w:rsidR="008153E3" w:rsidRPr="004C6476">
        <w:t xml:space="preserve"> </w:t>
      </w:r>
      <w:r w:rsidRPr="004C6476">
        <w:t>God’s people.</w:t>
      </w:r>
    </w:p>
    <w:p w:rsidR="00E92F19" w:rsidRDefault="00E92F19" w:rsidP="00C04D44">
      <w:pPr>
        <w:pStyle w:val="A-Text"/>
      </w:pPr>
    </w:p>
    <w:p w:rsidR="00E92F19" w:rsidRDefault="00855338" w:rsidP="00C04D44">
      <w:pPr>
        <w:pStyle w:val="A-Text"/>
      </w:pPr>
      <w:r w:rsidRPr="004C6476">
        <w:t>High school students are invariably curious about the priest’s sexual</w:t>
      </w:r>
      <w:r w:rsidR="008153E3" w:rsidRPr="004C6476">
        <w:t xml:space="preserve"> </w:t>
      </w:r>
      <w:r w:rsidRPr="004C6476">
        <w:t>experiences. “Can you be a priest if you ever had sex?” “Have you ever</w:t>
      </w:r>
      <w:r w:rsidR="008153E3" w:rsidRPr="004C6476">
        <w:t xml:space="preserve"> </w:t>
      </w:r>
      <w:r w:rsidRPr="004C6476">
        <w:t>fallen in love?” “How do you handle all those feelings?” Yes, some</w:t>
      </w:r>
      <w:r w:rsidR="008153E3" w:rsidRPr="004C6476">
        <w:t xml:space="preserve"> </w:t>
      </w:r>
      <w:r w:rsidRPr="004C6476">
        <w:t>priests are not virgins; some have fallen in love before and may do so</w:t>
      </w:r>
      <w:r w:rsidR="008153E3" w:rsidRPr="004C6476">
        <w:t xml:space="preserve"> </w:t>
      </w:r>
      <w:r w:rsidRPr="004C6476">
        <w:t>again. Healthy priests acknowledge their feelings; instead of entertaining</w:t>
      </w:r>
      <w:r w:rsidR="008153E3" w:rsidRPr="004C6476">
        <w:t xml:space="preserve"> </w:t>
      </w:r>
      <w:r w:rsidRPr="004C6476">
        <w:t>them, they allow them to pass. I must address, embrace, and transform</w:t>
      </w:r>
      <w:r w:rsidR="008153E3" w:rsidRPr="004C6476">
        <w:t xml:space="preserve"> </w:t>
      </w:r>
      <w:r w:rsidRPr="004C6476">
        <w:t>these sexual feelings into the core of my loving actions; otherwise, my</w:t>
      </w:r>
      <w:r w:rsidR="008153E3" w:rsidRPr="004C6476">
        <w:t xml:space="preserve"> </w:t>
      </w:r>
      <w:r w:rsidRPr="004C6476">
        <w:t>ministerial love becomes intellectualized and disconnected from my heart</w:t>
      </w:r>
      <w:r w:rsidR="008153E3" w:rsidRPr="004C6476">
        <w:t xml:space="preserve"> </w:t>
      </w:r>
      <w:r w:rsidRPr="004C6476">
        <w:t>and ultimately from my vocation. “Three days after I’m dead,” perhaps I</w:t>
      </w:r>
      <w:r w:rsidR="008153E3" w:rsidRPr="004C6476">
        <w:t xml:space="preserve"> </w:t>
      </w:r>
      <w:r w:rsidRPr="004C6476">
        <w:t>will be beyond these feelings, but for today I am a man, a priest, a complex</w:t>
      </w:r>
      <w:r w:rsidR="008153E3" w:rsidRPr="004C6476">
        <w:t xml:space="preserve"> </w:t>
      </w:r>
      <w:r w:rsidRPr="004C6476">
        <w:t>being with God-given feelings and emotions that enrich my ministerial</w:t>
      </w:r>
      <w:r w:rsidR="008153E3" w:rsidRPr="004C6476">
        <w:t xml:space="preserve"> </w:t>
      </w:r>
      <w:r w:rsidRPr="004C6476">
        <w:t>priesthood.</w:t>
      </w:r>
    </w:p>
    <w:p w:rsidR="00626D55" w:rsidRDefault="009001CA" w:rsidP="00C04D44">
      <w:pPr>
        <w:pStyle w:val="A-References-roman"/>
        <w:spacing w:before="240"/>
        <w:ind w:left="0" w:firstLine="0"/>
        <w:jc w:val="both"/>
      </w:pPr>
      <w:r>
        <w:t>(This article is e</w:t>
      </w:r>
      <w:r w:rsidRPr="004C6476">
        <w:t xml:space="preserve">xcerpted </w:t>
      </w:r>
      <w:r w:rsidR="000703BF" w:rsidRPr="004C6476">
        <w:t xml:space="preserve">from </w:t>
      </w:r>
      <w:r w:rsidR="000703BF" w:rsidRPr="004C6476">
        <w:rPr>
          <w:i/>
        </w:rPr>
        <w:t xml:space="preserve">Priests: </w:t>
      </w:r>
      <w:proofErr w:type="gramStart"/>
      <w:r w:rsidR="000703BF" w:rsidRPr="004C6476">
        <w:rPr>
          <w:i/>
        </w:rPr>
        <w:t>An Inside</w:t>
      </w:r>
      <w:proofErr w:type="gramEnd"/>
      <w:r w:rsidR="000703BF" w:rsidRPr="004C6476">
        <w:rPr>
          <w:i/>
        </w:rPr>
        <w:t xml:space="preserve"> Look</w:t>
      </w:r>
      <w:r w:rsidR="000703BF" w:rsidRPr="004C6476">
        <w:t xml:space="preserve">, by Rev. John P. Mack Jr. </w:t>
      </w:r>
      <w:r>
        <w:t>[</w:t>
      </w:r>
      <w:r w:rsidR="000703BF" w:rsidRPr="004C6476">
        <w:t>Winona, MN: Saint Mary’s Press</w:t>
      </w:r>
      <w:r>
        <w:t>]</w:t>
      </w:r>
      <w:r w:rsidR="000703BF" w:rsidRPr="004C6476">
        <w:t>. ©</w:t>
      </w:r>
      <w:r w:rsidR="00484AF0">
        <w:t xml:space="preserve"> </w:t>
      </w:r>
      <w:r w:rsidR="0095525D">
        <w:t>2001 by Saint Mary’s Press.)</w:t>
      </w:r>
    </w:p>
    <w:sectPr w:rsidR="00626D55" w:rsidSect="00C04D44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170" w:bottom="162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C7" w:rsidRDefault="00D621C7" w:rsidP="004D0079">
      <w:r>
        <w:separator/>
      </w:r>
    </w:p>
  </w:endnote>
  <w:endnote w:type="continuationSeparator" w:id="0">
    <w:p w:rsidR="00D621C7" w:rsidRDefault="00D621C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8031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0703B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1128D2" w:rsidRPr="00C13FD7">
                  <w:t>TX00</w:t>
                </w:r>
                <w:r w:rsidR="001128D2">
                  <w:t>2829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8031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6253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1128D2" w:rsidRPr="007E461F">
                  <w:t>TX00</w:t>
                </w:r>
                <w:r w:rsidR="001128D2">
                  <w:t>2829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C7" w:rsidRDefault="00D621C7" w:rsidP="004D0079">
      <w:r>
        <w:separator/>
      </w:r>
    </w:p>
  </w:footnote>
  <w:footnote w:type="continuationSeparator" w:id="0">
    <w:p w:rsidR="00D621C7" w:rsidRDefault="00D621C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0703BF" w:rsidP="001379AD">
    <w:pPr>
      <w:pStyle w:val="A-Header-articletitlepage2"/>
    </w:pPr>
    <w:r>
      <w:t>Litany</w:t>
    </w:r>
    <w:r w:rsidR="002C182D">
      <w:tab/>
    </w:r>
    <w:r w:rsidR="002C182D" w:rsidRPr="00F82D2A">
      <w:t xml:space="preserve">Page | </w:t>
    </w:r>
    <w:r w:rsidR="0080314A">
      <w:fldChar w:fldCharType="begin"/>
    </w:r>
    <w:r w:rsidR="00B0437B">
      <w:instrText xml:space="preserve"> PAGE   \* MERGEFORMAT </w:instrText>
    </w:r>
    <w:r w:rsidR="0080314A">
      <w:fldChar w:fldCharType="separate"/>
    </w:r>
    <w:r w:rsidR="0095525D">
      <w:rPr>
        <w:noProof/>
      </w:rPr>
      <w:t>2</w:t>
    </w:r>
    <w:r w:rsidR="0080314A">
      <w:rPr>
        <w:noProof/>
      </w:rPr>
      <w:fldChar w:fldCharType="end"/>
    </w:r>
  </w:p>
  <w:p w:rsidR="002C182D" w:rsidRDefault="002C18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63D93"/>
    <w:rsid w:val="000703BF"/>
    <w:rsid w:val="00084EB9"/>
    <w:rsid w:val="00093CB0"/>
    <w:rsid w:val="000A58D2"/>
    <w:rsid w:val="000B4E68"/>
    <w:rsid w:val="000C5F25"/>
    <w:rsid w:val="000E1ADA"/>
    <w:rsid w:val="000E564B"/>
    <w:rsid w:val="000F23D2"/>
    <w:rsid w:val="000F6CCE"/>
    <w:rsid w:val="00103E1C"/>
    <w:rsid w:val="001041F7"/>
    <w:rsid w:val="001128D2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93465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B3390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84AF0"/>
    <w:rsid w:val="004A7DE2"/>
    <w:rsid w:val="004C5561"/>
    <w:rsid w:val="004C6476"/>
    <w:rsid w:val="004D0079"/>
    <w:rsid w:val="004D74F6"/>
    <w:rsid w:val="004D7A2E"/>
    <w:rsid w:val="004E5DFC"/>
    <w:rsid w:val="00500FAD"/>
    <w:rsid w:val="00531116"/>
    <w:rsid w:val="00545244"/>
    <w:rsid w:val="00555EA6"/>
    <w:rsid w:val="00581BA2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25364"/>
    <w:rsid w:val="00626D55"/>
    <w:rsid w:val="00645A10"/>
    <w:rsid w:val="00652A68"/>
    <w:rsid w:val="006609CF"/>
    <w:rsid w:val="00662040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0314A"/>
    <w:rsid w:val="008111FA"/>
    <w:rsid w:val="00811A84"/>
    <w:rsid w:val="008153E3"/>
    <w:rsid w:val="00817A60"/>
    <w:rsid w:val="00820449"/>
    <w:rsid w:val="00847B4C"/>
    <w:rsid w:val="008541FB"/>
    <w:rsid w:val="00855338"/>
    <w:rsid w:val="0085547F"/>
    <w:rsid w:val="00861A93"/>
    <w:rsid w:val="00863064"/>
    <w:rsid w:val="00883D20"/>
    <w:rsid w:val="00883E4F"/>
    <w:rsid w:val="00892A84"/>
    <w:rsid w:val="008A5FEE"/>
    <w:rsid w:val="008B14A0"/>
    <w:rsid w:val="008C00CC"/>
    <w:rsid w:val="008C10BF"/>
    <w:rsid w:val="008D10BC"/>
    <w:rsid w:val="008D3953"/>
    <w:rsid w:val="008D41FE"/>
    <w:rsid w:val="008E4AB0"/>
    <w:rsid w:val="008F12F7"/>
    <w:rsid w:val="008F22A0"/>
    <w:rsid w:val="008F58B2"/>
    <w:rsid w:val="009001CA"/>
    <w:rsid w:val="009064EC"/>
    <w:rsid w:val="00933E81"/>
    <w:rsid w:val="00945A73"/>
    <w:rsid w:val="0095525D"/>
    <w:rsid w:val="009561A3"/>
    <w:rsid w:val="009563C5"/>
    <w:rsid w:val="00972002"/>
    <w:rsid w:val="009812C0"/>
    <w:rsid w:val="0099377E"/>
    <w:rsid w:val="009B4BC7"/>
    <w:rsid w:val="009D36BA"/>
    <w:rsid w:val="009F2BD3"/>
    <w:rsid w:val="00A00D1F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4C5B"/>
    <w:rsid w:val="00AD6F0C"/>
    <w:rsid w:val="00AF1A55"/>
    <w:rsid w:val="00AF2A78"/>
    <w:rsid w:val="00AF4B1B"/>
    <w:rsid w:val="00B0437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83E78"/>
    <w:rsid w:val="00B94979"/>
    <w:rsid w:val="00BA369C"/>
    <w:rsid w:val="00BC1E13"/>
    <w:rsid w:val="00BC4453"/>
    <w:rsid w:val="00BD06B0"/>
    <w:rsid w:val="00BD6876"/>
    <w:rsid w:val="00BD6B50"/>
    <w:rsid w:val="00BE3E0E"/>
    <w:rsid w:val="00BE569D"/>
    <w:rsid w:val="00BF4EEF"/>
    <w:rsid w:val="00C01E2D"/>
    <w:rsid w:val="00C04D44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21C7"/>
    <w:rsid w:val="00D63C6D"/>
    <w:rsid w:val="00D64EB1"/>
    <w:rsid w:val="00D80DBD"/>
    <w:rsid w:val="00D82358"/>
    <w:rsid w:val="00D83EE1"/>
    <w:rsid w:val="00DA0CB9"/>
    <w:rsid w:val="00DB0351"/>
    <w:rsid w:val="00DB4EA7"/>
    <w:rsid w:val="00DD28A2"/>
    <w:rsid w:val="00DF6D33"/>
    <w:rsid w:val="00E02EAF"/>
    <w:rsid w:val="00E16237"/>
    <w:rsid w:val="00E21B3C"/>
    <w:rsid w:val="00E253AA"/>
    <w:rsid w:val="00E25B78"/>
    <w:rsid w:val="00E7545A"/>
    <w:rsid w:val="00E92F19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2F1C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B59F8"/>
    <w:rsid w:val="00FC0585"/>
    <w:rsid w:val="00FD28A1"/>
    <w:rsid w:val="00FD76D4"/>
    <w:rsid w:val="00FE03A8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128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60DA-383C-4426-9FE7-9F116ECD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2012-03-28T17:59:00Z</dcterms:created>
  <dcterms:modified xsi:type="dcterms:W3CDTF">2012-10-19T16:34:00Z</dcterms:modified>
</cp:coreProperties>
</file>