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B2" w:rsidRDefault="005975B2" w:rsidP="00BA7EB0">
      <w:pPr>
        <w:pStyle w:val="A-BH"/>
      </w:pPr>
      <w:r>
        <w:t>Vocabulary for Unit 3</w:t>
      </w:r>
    </w:p>
    <w:p w:rsidR="005975B2" w:rsidRDefault="005975B2" w:rsidP="00BA7EB0">
      <w:pPr>
        <w:pStyle w:val="A-Text-withspaceafter"/>
        <w:spacing w:after="120"/>
      </w:pPr>
      <w:proofErr w:type="gramStart"/>
      <w:r w:rsidRPr="00813FFF">
        <w:rPr>
          <w:b/>
        </w:rPr>
        <w:t>atheist</w:t>
      </w:r>
      <w:proofErr w:type="gramEnd"/>
      <w:r w:rsidR="00BC670C">
        <w:rPr>
          <w:b/>
        </w:rPr>
        <w:t>;</w:t>
      </w:r>
      <w:r w:rsidR="00BC670C" w:rsidRPr="00813FFF">
        <w:rPr>
          <w:b/>
        </w:rPr>
        <w:t xml:space="preserve"> </w:t>
      </w:r>
      <w:r w:rsidRPr="00813FFF">
        <w:rPr>
          <w:b/>
        </w:rPr>
        <w:t>atheism</w:t>
      </w:r>
      <w:r>
        <w:rPr>
          <w:b/>
        </w:rPr>
        <w:t>:</w:t>
      </w:r>
      <w:r w:rsidR="00C26783">
        <w:rPr>
          <w:b/>
        </w:rPr>
        <w:t xml:space="preserve"> </w:t>
      </w:r>
      <w:r>
        <w:rPr>
          <w:b/>
        </w:rPr>
        <w:t xml:space="preserve"> </w:t>
      </w:r>
      <w:r>
        <w:t>One who denies the existence of God; the denial of the existence of God.</w:t>
      </w:r>
    </w:p>
    <w:p w:rsidR="005975B2" w:rsidRPr="00385C04" w:rsidRDefault="005975B2" w:rsidP="00BA7EB0">
      <w:pPr>
        <w:pStyle w:val="A-Text-withspaceafter"/>
        <w:spacing w:after="120"/>
      </w:pPr>
      <w:proofErr w:type="gramStart"/>
      <w:r>
        <w:rPr>
          <w:b/>
        </w:rPr>
        <w:t>blasphemy</w:t>
      </w:r>
      <w:proofErr w:type="gramEnd"/>
      <w:r>
        <w:rPr>
          <w:b/>
        </w:rPr>
        <w:t>:</w:t>
      </w:r>
      <w:r w:rsidR="00C26783">
        <w:rPr>
          <w:b/>
        </w:rPr>
        <w:t xml:space="preserve"> </w:t>
      </w:r>
      <w:r>
        <w:rPr>
          <w:b/>
        </w:rPr>
        <w:t xml:space="preserve"> </w:t>
      </w:r>
      <w:r w:rsidR="00CD1531">
        <w:t>S</w:t>
      </w:r>
      <w:r>
        <w:t>peaking, acting, or thinking about God, Jesus Christ, the Virgin Mary, or the saints in a way that is irreverent, mocking, or offensive. It is a sin against the Second Commandment</w:t>
      </w:r>
      <w:r w:rsidR="009C3129">
        <w:t>.</w:t>
      </w:r>
    </w:p>
    <w:p w:rsidR="005975B2" w:rsidRPr="00385C04" w:rsidRDefault="005975B2" w:rsidP="00BA7EB0">
      <w:pPr>
        <w:pStyle w:val="A-Text-withspaceafter"/>
        <w:spacing w:after="120"/>
      </w:pPr>
      <w:proofErr w:type="gramStart"/>
      <w:r>
        <w:rPr>
          <w:b/>
        </w:rPr>
        <w:t>covenant</w:t>
      </w:r>
      <w:proofErr w:type="gramEnd"/>
      <w:r>
        <w:rPr>
          <w:b/>
        </w:rPr>
        <w:t xml:space="preserve">: </w:t>
      </w:r>
      <w:r w:rsidR="00C26783">
        <w:rPr>
          <w:b/>
        </w:rPr>
        <w:t xml:space="preserve"> </w:t>
      </w:r>
      <w:r>
        <w:t>A solemn agreement between human beings or between God and a human being in which mutual commitments are made.</w:t>
      </w:r>
    </w:p>
    <w:p w:rsidR="005975B2" w:rsidRPr="00813FFF" w:rsidRDefault="005975B2" w:rsidP="00BA7EB0">
      <w:pPr>
        <w:pStyle w:val="A-Text-withspaceafter"/>
        <w:spacing w:after="120"/>
      </w:pPr>
      <w:proofErr w:type="gramStart"/>
      <w:r>
        <w:rPr>
          <w:b/>
        </w:rPr>
        <w:t>divination</w:t>
      </w:r>
      <w:proofErr w:type="gramEnd"/>
      <w:r>
        <w:rPr>
          <w:b/>
        </w:rPr>
        <w:t>:</w:t>
      </w:r>
      <w:r>
        <w:t xml:space="preserve"> </w:t>
      </w:r>
      <w:r w:rsidR="00C26783">
        <w:t xml:space="preserve"> </w:t>
      </w:r>
      <w:r w:rsidR="009C3129">
        <w:t>T</w:t>
      </w:r>
      <w:r>
        <w:t>he practice of seeking powers or knowledge through supernatural means apart from the one, true God; a sin against the First Commandment.</w:t>
      </w:r>
    </w:p>
    <w:p w:rsidR="00762C98" w:rsidRPr="005C0BB7" w:rsidRDefault="00762C98" w:rsidP="00BA7EB0">
      <w:pPr>
        <w:pStyle w:val="A-Text-withspaceafter"/>
        <w:spacing w:after="120"/>
      </w:pPr>
      <w:proofErr w:type="gramStart"/>
      <w:r>
        <w:rPr>
          <w:b/>
        </w:rPr>
        <w:t>eschatology</w:t>
      </w:r>
      <w:proofErr w:type="gramEnd"/>
      <w:r>
        <w:rPr>
          <w:b/>
        </w:rPr>
        <w:t>:</w:t>
      </w:r>
      <w:r w:rsidR="00C26783">
        <w:rPr>
          <w:b/>
        </w:rPr>
        <w:t xml:space="preserve"> </w:t>
      </w:r>
      <w:r>
        <w:rPr>
          <w:b/>
        </w:rPr>
        <w:t xml:space="preserve"> </w:t>
      </w:r>
      <w:r>
        <w:t>The area of Christian faith having to do with the last things: the Last Judgment, the particular judgment, the resurrection of the body, Heaven, Hell, and Purgatory.</w:t>
      </w:r>
    </w:p>
    <w:p w:rsidR="005975B2" w:rsidRDefault="005975B2" w:rsidP="00BA7EB0">
      <w:pPr>
        <w:pStyle w:val="A-Text-withspaceafter"/>
        <w:spacing w:after="120"/>
      </w:pPr>
      <w:proofErr w:type="gramStart"/>
      <w:r>
        <w:rPr>
          <w:b/>
        </w:rPr>
        <w:t>evangelical</w:t>
      </w:r>
      <w:proofErr w:type="gramEnd"/>
      <w:r>
        <w:rPr>
          <w:b/>
        </w:rPr>
        <w:t xml:space="preserve"> counsels</w:t>
      </w:r>
      <w:r w:rsidRPr="00563A05">
        <w:rPr>
          <w:b/>
        </w:rPr>
        <w:t>:</w:t>
      </w:r>
      <w:r>
        <w:t xml:space="preserve"> </w:t>
      </w:r>
      <w:r w:rsidR="00C26783">
        <w:t xml:space="preserve"> </w:t>
      </w:r>
      <w:r>
        <w:t>To go beyond the minimum rules of life required by God (such as the Te</w:t>
      </w:r>
      <w:r w:rsidR="009C3129">
        <w:t>n</w:t>
      </w:r>
      <w:r>
        <w:t xml:space="preserve"> Commandments and the Precepts of the Church) </w:t>
      </w:r>
      <w:r w:rsidR="00BC670C">
        <w:t>and strive for spiritual perfection</w:t>
      </w:r>
      <w:r>
        <w:t xml:space="preserve"> through a life marked by a commitment to chastity, poverty, and obedience.</w:t>
      </w:r>
    </w:p>
    <w:p w:rsidR="005975B2" w:rsidRPr="00385C04" w:rsidRDefault="005975B2" w:rsidP="00BA7EB0">
      <w:pPr>
        <w:pStyle w:val="A-Text-withspaceafter"/>
        <w:spacing w:after="120"/>
      </w:pPr>
      <w:proofErr w:type="gramStart"/>
      <w:r>
        <w:rPr>
          <w:b/>
        </w:rPr>
        <w:t>examination</w:t>
      </w:r>
      <w:proofErr w:type="gramEnd"/>
      <w:r>
        <w:rPr>
          <w:b/>
        </w:rPr>
        <w:t xml:space="preserve"> of conscience:</w:t>
      </w:r>
      <w:r>
        <w:t xml:space="preserve"> </w:t>
      </w:r>
      <w:r w:rsidR="00C26783">
        <w:t xml:space="preserve"> </w:t>
      </w:r>
      <w:r>
        <w:t>Prayerful reflection on</w:t>
      </w:r>
      <w:r w:rsidR="00BC670C">
        <w:t>,</w:t>
      </w:r>
      <w:r>
        <w:t xml:space="preserve"> and assessment of</w:t>
      </w:r>
      <w:r w:rsidR="00BC670C">
        <w:t>,</w:t>
      </w:r>
      <w:r>
        <w:t xml:space="preserve"> one’s words, attitudes, and actions in light of the Gospel of Jesus; more specifically, the conscious moral evaluation of one’s life in preparation for reception of the Sacrament of Penance and Reconciliation.</w:t>
      </w:r>
    </w:p>
    <w:p w:rsidR="005975B2" w:rsidRPr="00AA0D14" w:rsidRDefault="005975B2" w:rsidP="00BA7EB0">
      <w:pPr>
        <w:pStyle w:val="A-Text-withspaceafter"/>
        <w:spacing w:after="120"/>
      </w:pPr>
      <w:proofErr w:type="gramStart"/>
      <w:r w:rsidRPr="00985E8E">
        <w:rPr>
          <w:b/>
        </w:rPr>
        <w:t>heresy</w:t>
      </w:r>
      <w:proofErr w:type="gramEnd"/>
      <w:r w:rsidRPr="00985E8E">
        <w:rPr>
          <w:b/>
        </w:rPr>
        <w:t>:</w:t>
      </w:r>
      <w:r w:rsidR="00C26783">
        <w:rPr>
          <w:b/>
        </w:rPr>
        <w:t xml:space="preserve"> </w:t>
      </w:r>
      <w:r>
        <w:t xml:space="preserve"> The conscious and deliberate rejection of a dogma of the Church</w:t>
      </w:r>
      <w:r w:rsidR="009C3129">
        <w:t>.</w:t>
      </w:r>
    </w:p>
    <w:p w:rsidR="005975B2" w:rsidRDefault="005975B2" w:rsidP="00BA7EB0">
      <w:pPr>
        <w:pStyle w:val="A-Text-withspaceafter"/>
        <w:spacing w:after="120"/>
      </w:pPr>
      <w:proofErr w:type="gramStart"/>
      <w:r>
        <w:rPr>
          <w:b/>
        </w:rPr>
        <w:t>idolatry</w:t>
      </w:r>
      <w:proofErr w:type="gramEnd"/>
      <w:r>
        <w:rPr>
          <w:b/>
        </w:rPr>
        <w:t>:</w:t>
      </w:r>
      <w:r>
        <w:t xml:space="preserve"> </w:t>
      </w:r>
      <w:r w:rsidR="00C26783">
        <w:t xml:space="preserve"> </w:t>
      </w:r>
      <w:r>
        <w:t>The worship of other beings, creatures, or material goods in a way that is fitting for God alo</w:t>
      </w:r>
      <w:r w:rsidR="009C3129">
        <w:t>ne. It is</w:t>
      </w:r>
      <w:r>
        <w:t xml:space="preserve"> a violation of the First Commandment.</w:t>
      </w:r>
    </w:p>
    <w:p w:rsidR="005975B2" w:rsidRPr="00813FFF" w:rsidRDefault="005975B2" w:rsidP="00BA7EB0">
      <w:pPr>
        <w:pStyle w:val="A-Text-withspaceafter"/>
        <w:spacing w:after="120"/>
      </w:pPr>
      <w:proofErr w:type="gramStart"/>
      <w:r>
        <w:rPr>
          <w:b/>
        </w:rPr>
        <w:t>magic</w:t>
      </w:r>
      <w:proofErr w:type="gramEnd"/>
      <w:r>
        <w:rPr>
          <w:b/>
        </w:rPr>
        <w:t xml:space="preserve">: </w:t>
      </w:r>
      <w:r w:rsidR="00C26783">
        <w:rPr>
          <w:b/>
        </w:rPr>
        <w:t xml:space="preserve"> </w:t>
      </w:r>
      <w:r>
        <w:t xml:space="preserve">The belief in supernatural power </w:t>
      </w:r>
      <w:r w:rsidR="009C3129">
        <w:t>t</w:t>
      </w:r>
      <w:r>
        <w:t>ha</w:t>
      </w:r>
      <w:r w:rsidR="009C3129">
        <w:t>t</w:t>
      </w:r>
      <w:r>
        <w:t xml:space="preserve"> comes from a source other than God; a si</w:t>
      </w:r>
      <w:r w:rsidR="009C3129">
        <w:t>n against the First Commandment</w:t>
      </w:r>
      <w:r>
        <w:t>.</w:t>
      </w:r>
    </w:p>
    <w:p w:rsidR="005975B2" w:rsidRPr="00567B6D" w:rsidRDefault="005975B2" w:rsidP="00BA7EB0">
      <w:pPr>
        <w:pStyle w:val="A-Text-withspaceafter"/>
        <w:spacing w:after="120"/>
      </w:pPr>
      <w:proofErr w:type="gramStart"/>
      <w:r>
        <w:rPr>
          <w:b/>
        </w:rPr>
        <w:t>monotheism</w:t>
      </w:r>
      <w:proofErr w:type="gramEnd"/>
      <w:r>
        <w:rPr>
          <w:b/>
        </w:rPr>
        <w:t xml:space="preserve">: </w:t>
      </w:r>
      <w:r w:rsidR="00C26783">
        <w:rPr>
          <w:b/>
        </w:rPr>
        <w:t xml:space="preserve"> </w:t>
      </w:r>
      <w:r>
        <w:t>The belief in and worship of only one God.</w:t>
      </w:r>
    </w:p>
    <w:p w:rsidR="005975B2" w:rsidRDefault="005975B2" w:rsidP="00BA7EB0">
      <w:pPr>
        <w:pStyle w:val="A-Text-withspaceafter"/>
        <w:spacing w:after="120"/>
      </w:pPr>
      <w:proofErr w:type="gramStart"/>
      <w:r>
        <w:rPr>
          <w:b/>
        </w:rPr>
        <w:t>pantheon</w:t>
      </w:r>
      <w:proofErr w:type="gramEnd"/>
      <w:r>
        <w:rPr>
          <w:b/>
        </w:rPr>
        <w:t xml:space="preserve">: </w:t>
      </w:r>
      <w:r w:rsidR="00C26783">
        <w:rPr>
          <w:b/>
        </w:rPr>
        <w:t xml:space="preserve"> </w:t>
      </w:r>
      <w:r w:rsidR="00CD1531">
        <w:t>A</w:t>
      </w:r>
      <w:r>
        <w:t xml:space="preserve"> group of gods and goddesses worshipped by a particular people or religion.</w:t>
      </w:r>
    </w:p>
    <w:p w:rsidR="005975B2" w:rsidRPr="00385C04" w:rsidRDefault="005975B2" w:rsidP="00BA7EB0">
      <w:pPr>
        <w:pStyle w:val="A-Text-withspaceafter"/>
        <w:spacing w:after="120"/>
      </w:pPr>
      <w:proofErr w:type="gramStart"/>
      <w:r>
        <w:rPr>
          <w:b/>
        </w:rPr>
        <w:t>perjury</w:t>
      </w:r>
      <w:proofErr w:type="gramEnd"/>
      <w:r>
        <w:rPr>
          <w:b/>
        </w:rPr>
        <w:t xml:space="preserve">: </w:t>
      </w:r>
      <w:r w:rsidR="00C26783">
        <w:rPr>
          <w:b/>
        </w:rPr>
        <w:t xml:space="preserve"> </w:t>
      </w:r>
      <w:r>
        <w:t xml:space="preserve">The sin of lying while under </w:t>
      </w:r>
      <w:r w:rsidR="00BC670C">
        <w:t xml:space="preserve">an </w:t>
      </w:r>
      <w:r>
        <w:t>oath to tell the truth. It is a sin against the Second Commandment.</w:t>
      </w:r>
    </w:p>
    <w:p w:rsidR="005975B2" w:rsidRPr="00C51D3B" w:rsidRDefault="005975B2" w:rsidP="00BA7EB0">
      <w:pPr>
        <w:pStyle w:val="A-Text-withspaceafter"/>
        <w:spacing w:after="120"/>
      </w:pPr>
      <w:proofErr w:type="gramStart"/>
      <w:r>
        <w:rPr>
          <w:b/>
        </w:rPr>
        <w:t>profanity</w:t>
      </w:r>
      <w:proofErr w:type="gramEnd"/>
      <w:r>
        <w:rPr>
          <w:b/>
        </w:rPr>
        <w:t>:</w:t>
      </w:r>
      <w:r w:rsidR="00C26783">
        <w:rPr>
          <w:b/>
        </w:rPr>
        <w:t xml:space="preserve"> </w:t>
      </w:r>
      <w:r>
        <w:rPr>
          <w:b/>
        </w:rPr>
        <w:t xml:space="preserve"> </w:t>
      </w:r>
      <w:r>
        <w:t>Speaking disrespectfully about something that is sacred or treating it with disrespect.</w:t>
      </w:r>
    </w:p>
    <w:p w:rsidR="005975B2" w:rsidRPr="002B4159" w:rsidRDefault="005975B2" w:rsidP="00BA7EB0">
      <w:pPr>
        <w:pStyle w:val="A-Text-withspaceafter"/>
        <w:spacing w:after="120"/>
      </w:pPr>
      <w:r>
        <w:rPr>
          <w:b/>
        </w:rPr>
        <w:t>Sabbath</w:t>
      </w:r>
      <w:r w:rsidRPr="00563A05">
        <w:rPr>
          <w:b/>
        </w:rPr>
        <w:t>:</w:t>
      </w:r>
      <w:r>
        <w:t xml:space="preserve"> </w:t>
      </w:r>
      <w:r w:rsidR="00C26783">
        <w:t xml:space="preserve"> </w:t>
      </w:r>
      <w:r>
        <w:t>In the Old Testament, the “seventh day</w:t>
      </w:r>
      <w:r w:rsidR="00563A05">
        <w:t>,</w:t>
      </w:r>
      <w:r>
        <w:t>” on which God rested after the work of Creation was completed</w:t>
      </w:r>
      <w:r w:rsidR="00BC670C">
        <w:t>.</w:t>
      </w:r>
      <w:r>
        <w:t xml:space="preserve"> </w:t>
      </w:r>
      <w:r w:rsidR="00BC670C">
        <w:t>I</w:t>
      </w:r>
      <w:r>
        <w:t>n the Old Law, the weekly day of rest to remember God’s work through private prayer and communal worship</w:t>
      </w:r>
      <w:r w:rsidR="00762C98">
        <w:t>.</w:t>
      </w:r>
      <w:r>
        <w:t xml:space="preserve"> </w:t>
      </w:r>
      <w:r w:rsidR="00762C98">
        <w:t>F</w:t>
      </w:r>
      <w:r>
        <w:t>or Catholics, Sunday, the day on which Jesus was raised, which we are to observe with participation in the Eucharist in fulfillment of the Third Commandment.</w:t>
      </w:r>
    </w:p>
    <w:p w:rsidR="005975B2" w:rsidRPr="00C51D3B" w:rsidRDefault="005975B2" w:rsidP="00BA7EB0">
      <w:pPr>
        <w:pStyle w:val="A-Text-withspaceafter"/>
        <w:spacing w:after="120"/>
      </w:pPr>
      <w:proofErr w:type="gramStart"/>
      <w:r>
        <w:rPr>
          <w:b/>
        </w:rPr>
        <w:t>sacred</w:t>
      </w:r>
      <w:proofErr w:type="gramEnd"/>
      <w:r>
        <w:rPr>
          <w:b/>
        </w:rPr>
        <w:t xml:space="preserve">: </w:t>
      </w:r>
      <w:r w:rsidR="00C26783">
        <w:rPr>
          <w:b/>
        </w:rPr>
        <w:t xml:space="preserve"> </w:t>
      </w:r>
      <w:r>
        <w:t>The quality of being holy, worthy o</w:t>
      </w:r>
      <w:r w:rsidR="009C3129">
        <w:t>f</w:t>
      </w:r>
      <w:r>
        <w:t xml:space="preserve"> respect and reverence</w:t>
      </w:r>
      <w:r w:rsidR="00CD1531">
        <w:t>.</w:t>
      </w:r>
    </w:p>
    <w:p w:rsidR="005975B2" w:rsidRPr="00813FFF" w:rsidRDefault="005975B2" w:rsidP="00BA7EB0">
      <w:pPr>
        <w:pStyle w:val="A-Text-withspaceafter"/>
        <w:spacing w:after="120"/>
      </w:pPr>
      <w:proofErr w:type="gramStart"/>
      <w:r>
        <w:rPr>
          <w:b/>
        </w:rPr>
        <w:t>sacrilege</w:t>
      </w:r>
      <w:proofErr w:type="gramEnd"/>
      <w:r>
        <w:rPr>
          <w:b/>
        </w:rPr>
        <w:t>:</w:t>
      </w:r>
      <w:r>
        <w:t xml:space="preserve"> </w:t>
      </w:r>
      <w:r w:rsidR="00C26783">
        <w:t xml:space="preserve"> </w:t>
      </w:r>
      <w:r>
        <w:t>An offense against God. It is an abuse of a person, place, or thing dedicated to God and the worship of him.</w:t>
      </w:r>
    </w:p>
    <w:p w:rsidR="00762C98" w:rsidRDefault="00762C98" w:rsidP="00BA7EB0">
      <w:pPr>
        <w:pStyle w:val="A-Text-withspaceafter"/>
        <w:spacing w:after="120"/>
      </w:pPr>
      <w:proofErr w:type="gramStart"/>
      <w:r>
        <w:rPr>
          <w:b/>
        </w:rPr>
        <w:t>simony</w:t>
      </w:r>
      <w:proofErr w:type="gramEnd"/>
      <w:r>
        <w:rPr>
          <w:b/>
        </w:rPr>
        <w:t xml:space="preserve">: </w:t>
      </w:r>
      <w:r w:rsidR="00C26783">
        <w:rPr>
          <w:b/>
        </w:rPr>
        <w:t xml:space="preserve"> </w:t>
      </w:r>
      <w:r>
        <w:t>Buying or selling something spiritual, such as a grace, a Sacrament, or a relic. It violates the honor of God.</w:t>
      </w:r>
      <w:bookmarkStart w:id="0" w:name="_GoBack"/>
      <w:bookmarkEnd w:id="0"/>
    </w:p>
    <w:p w:rsidR="005975B2" w:rsidRPr="00567B6D" w:rsidRDefault="005975B2" w:rsidP="00BA7EB0">
      <w:pPr>
        <w:pStyle w:val="A-Text-withspaceafter"/>
        <w:spacing w:after="120"/>
      </w:pPr>
      <w:proofErr w:type="gramStart"/>
      <w:r>
        <w:rPr>
          <w:b/>
        </w:rPr>
        <w:lastRenderedPageBreak/>
        <w:t>superstition</w:t>
      </w:r>
      <w:proofErr w:type="gramEnd"/>
      <w:r>
        <w:rPr>
          <w:b/>
        </w:rPr>
        <w:t xml:space="preserve">: </w:t>
      </w:r>
      <w:r w:rsidR="00C26783">
        <w:rPr>
          <w:b/>
        </w:rPr>
        <w:t xml:space="preserve"> </w:t>
      </w:r>
      <w:r w:rsidR="009C3129">
        <w:t>A</w:t>
      </w:r>
      <w:r>
        <w:t>ttributing to someone or something else a power that belongs to God alone and relying on such powers rather than trusting in God; a sin against the First Commandment.</w:t>
      </w:r>
    </w:p>
    <w:p w:rsidR="005975B2" w:rsidRDefault="005975B2" w:rsidP="00BA7EB0">
      <w:pPr>
        <w:pStyle w:val="A-Text-withspaceafter"/>
        <w:spacing w:after="120"/>
      </w:pPr>
      <w:proofErr w:type="gramStart"/>
      <w:r w:rsidRPr="00985E8E">
        <w:rPr>
          <w:b/>
        </w:rPr>
        <w:t>theological</w:t>
      </w:r>
      <w:proofErr w:type="gramEnd"/>
      <w:r w:rsidRPr="00985E8E">
        <w:rPr>
          <w:b/>
        </w:rPr>
        <w:t xml:space="preserve"> virtues</w:t>
      </w:r>
      <w:r w:rsidRPr="00563A05">
        <w:rPr>
          <w:b/>
        </w:rPr>
        <w:t>:</w:t>
      </w:r>
      <w:r>
        <w:t xml:space="preserve"> </w:t>
      </w:r>
      <w:r w:rsidR="00C26783">
        <w:t xml:space="preserve"> </w:t>
      </w:r>
      <w:r w:rsidR="009C3129">
        <w:t>T</w:t>
      </w:r>
      <w:r>
        <w:t>he name for the God-given virtues of faith, hope, and love.</w:t>
      </w:r>
      <w:r w:rsidR="00762C98">
        <w:t xml:space="preserve"> </w:t>
      </w:r>
      <w:r w:rsidR="00762C98" w:rsidRPr="00762C98">
        <w:t>These virtues enable us to know God as God and lead us to union</w:t>
      </w:r>
      <w:r w:rsidR="00762C98">
        <w:t xml:space="preserve"> </w:t>
      </w:r>
      <w:r w:rsidR="00762C98" w:rsidRPr="00762C98">
        <w:t>with him in mind and heart.</w:t>
      </w:r>
    </w:p>
    <w:p w:rsidR="005975B2" w:rsidRDefault="005975B2" w:rsidP="00BA7EB0">
      <w:pPr>
        <w:pStyle w:val="A-Text-withspaceafter"/>
        <w:spacing w:after="120"/>
      </w:pPr>
      <w:proofErr w:type="gramStart"/>
      <w:r w:rsidRPr="00985E8E">
        <w:rPr>
          <w:b/>
        </w:rPr>
        <w:t>tithe</w:t>
      </w:r>
      <w:proofErr w:type="gramEnd"/>
      <w:r w:rsidRPr="00563A05">
        <w:rPr>
          <w:b/>
        </w:rPr>
        <w:t>:</w:t>
      </w:r>
      <w:r>
        <w:t xml:space="preserve"> </w:t>
      </w:r>
      <w:r w:rsidR="00C26783">
        <w:t xml:space="preserve"> </w:t>
      </w:r>
      <w:r>
        <w:t>A commitment to donate a tenth o</w:t>
      </w:r>
      <w:r w:rsidR="009C3129">
        <w:t>r</w:t>
      </w:r>
      <w:r>
        <w:t xml:space="preserve"> some other percentage of our income to the Church and other charitable causes.</w:t>
      </w:r>
      <w:bookmarkStart w:id="1" w:name="Editing"/>
      <w:bookmarkEnd w:id="1"/>
    </w:p>
    <w:p w:rsidR="005975B2" w:rsidRPr="00567B6D" w:rsidRDefault="005975B2" w:rsidP="00BA7EB0">
      <w:pPr>
        <w:pStyle w:val="A-Text-withspaceafter"/>
        <w:spacing w:after="120"/>
      </w:pPr>
      <w:proofErr w:type="gramStart"/>
      <w:r>
        <w:rPr>
          <w:b/>
        </w:rPr>
        <w:t>venerate</w:t>
      </w:r>
      <w:proofErr w:type="gramEnd"/>
      <w:r>
        <w:rPr>
          <w:b/>
        </w:rPr>
        <w:t xml:space="preserve">: </w:t>
      </w:r>
      <w:r w:rsidR="00C26783">
        <w:rPr>
          <w:b/>
        </w:rPr>
        <w:t xml:space="preserve"> </w:t>
      </w:r>
      <w:r>
        <w:t>An action that shows deep reverence for something sacred</w:t>
      </w:r>
      <w:r w:rsidR="009C3129">
        <w:t>.</w:t>
      </w:r>
      <w:r w:rsidR="00BC670C">
        <w:t xml:space="preserve"> For example, on </w:t>
      </w:r>
      <w:r w:rsidR="00B11AAC">
        <w:t>Good</w:t>
      </w:r>
      <w:r w:rsidR="00BC670C">
        <w:t xml:space="preserve"> Friday, individuals in the assembly venerate the cross by bowing before it or kissing it.</w:t>
      </w:r>
    </w:p>
    <w:p w:rsidR="00C3609F" w:rsidRPr="008C00CC" w:rsidRDefault="00C3609F" w:rsidP="008C00CC"/>
    <w:sectPr w:rsidR="00C3609F" w:rsidRPr="008C00CC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F9" w:rsidRDefault="00B019F9" w:rsidP="004D0079">
      <w:r>
        <w:separator/>
      </w:r>
    </w:p>
  </w:endnote>
  <w:endnote w:type="continuationSeparator" w:id="0">
    <w:p w:rsidR="00B019F9" w:rsidRDefault="00B019F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Pr="00F82D2A" w:rsidRDefault="005B4BD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1827C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CA154C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0318AE" w:rsidRDefault="00CA154C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9C0D7F" w:rsidRPr="009C0D7F">
                  <w:t>TX001826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5B4BD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1827C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CA154C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0318AE" w:rsidRDefault="00CA154C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9C0D7F" w:rsidRPr="009C0D7F">
                  <w:t>TX001826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F9" w:rsidRDefault="00B019F9" w:rsidP="004D0079">
      <w:r>
        <w:separator/>
      </w:r>
    </w:p>
  </w:footnote>
  <w:footnote w:type="continuationSeparator" w:id="0">
    <w:p w:rsidR="00B019F9" w:rsidRDefault="00B019F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5975B2" w:rsidP="001379AD">
    <w:pPr>
      <w:pStyle w:val="A-Header-articletitlepage2"/>
    </w:pPr>
    <w:r>
      <w:rPr>
        <w:rFonts w:cs="Book Antiqua"/>
        <w:szCs w:val="24"/>
      </w:rPr>
      <w:t>Vocabulary for Unit 3</w:t>
    </w:r>
    <w:r w:rsidR="00CA154C">
      <w:tab/>
    </w:r>
    <w:r w:rsidR="00CA154C" w:rsidRPr="00F82D2A">
      <w:t xml:space="preserve">Page | </w:t>
    </w:r>
    <w:r w:rsidR="00524902">
      <w:fldChar w:fldCharType="begin"/>
    </w:r>
    <w:r w:rsidR="00DD69F2">
      <w:instrText xml:space="preserve"> PAGE   \* MERGEFORMAT </w:instrText>
    </w:r>
    <w:r w:rsidR="00524902">
      <w:fldChar w:fldCharType="separate"/>
    </w:r>
    <w:r w:rsidR="005B4BD8">
      <w:rPr>
        <w:noProof/>
      </w:rPr>
      <w:t>2</w:t>
    </w:r>
    <w:r w:rsidR="00524902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D7F" w:rsidRPr="003E24F6" w:rsidRDefault="009C0D7F" w:rsidP="009C0D7F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262AD"/>
    <w:rsid w:val="000318AE"/>
    <w:rsid w:val="0004129C"/>
    <w:rsid w:val="00063D93"/>
    <w:rsid w:val="000667F7"/>
    <w:rsid w:val="00084EB9"/>
    <w:rsid w:val="00093CB0"/>
    <w:rsid w:val="000A1A95"/>
    <w:rsid w:val="000A58D2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2011"/>
    <w:rsid w:val="00175D31"/>
    <w:rsid w:val="001827C8"/>
    <w:rsid w:val="0019539C"/>
    <w:rsid w:val="001B3C45"/>
    <w:rsid w:val="001C0A8C"/>
    <w:rsid w:val="001C0EF4"/>
    <w:rsid w:val="001E64A9"/>
    <w:rsid w:val="001F322F"/>
    <w:rsid w:val="001F7384"/>
    <w:rsid w:val="002239C2"/>
    <w:rsid w:val="00225B1E"/>
    <w:rsid w:val="00231C40"/>
    <w:rsid w:val="00232638"/>
    <w:rsid w:val="00254E02"/>
    <w:rsid w:val="00261080"/>
    <w:rsid w:val="00265087"/>
    <w:rsid w:val="00272AE8"/>
    <w:rsid w:val="00284A63"/>
    <w:rsid w:val="002861FB"/>
    <w:rsid w:val="00292C4F"/>
    <w:rsid w:val="002A4E6A"/>
    <w:rsid w:val="002D0A4F"/>
    <w:rsid w:val="002D1744"/>
    <w:rsid w:val="002E0443"/>
    <w:rsid w:val="002E1A1D"/>
    <w:rsid w:val="002E77F4"/>
    <w:rsid w:val="002F0237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403C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24902"/>
    <w:rsid w:val="00545244"/>
    <w:rsid w:val="00555EA6"/>
    <w:rsid w:val="00563A05"/>
    <w:rsid w:val="005975B2"/>
    <w:rsid w:val="005A4359"/>
    <w:rsid w:val="005A6944"/>
    <w:rsid w:val="005B4BD8"/>
    <w:rsid w:val="005E0C08"/>
    <w:rsid w:val="005F599B"/>
    <w:rsid w:val="0060239C"/>
    <w:rsid w:val="0060248C"/>
    <w:rsid w:val="00605B91"/>
    <w:rsid w:val="006067CC"/>
    <w:rsid w:val="00614B48"/>
    <w:rsid w:val="00620B6F"/>
    <w:rsid w:val="00623829"/>
    <w:rsid w:val="00624A61"/>
    <w:rsid w:val="0063788E"/>
    <w:rsid w:val="00645A10"/>
    <w:rsid w:val="00652A68"/>
    <w:rsid w:val="006609CF"/>
    <w:rsid w:val="006622B5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62C98"/>
    <w:rsid w:val="00781027"/>
    <w:rsid w:val="00781585"/>
    <w:rsid w:val="00784075"/>
    <w:rsid w:val="00786E12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447E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9377E"/>
    <w:rsid w:val="009C0D7F"/>
    <w:rsid w:val="009C3129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2A8F"/>
    <w:rsid w:val="00A8313D"/>
    <w:rsid w:val="00AA7F49"/>
    <w:rsid w:val="00AD6F0C"/>
    <w:rsid w:val="00AF1A55"/>
    <w:rsid w:val="00AF2A78"/>
    <w:rsid w:val="00AF4B1B"/>
    <w:rsid w:val="00B019F9"/>
    <w:rsid w:val="00B11A16"/>
    <w:rsid w:val="00B11AAC"/>
    <w:rsid w:val="00B11C59"/>
    <w:rsid w:val="00B15B28"/>
    <w:rsid w:val="00B443C3"/>
    <w:rsid w:val="00B47B42"/>
    <w:rsid w:val="00B51054"/>
    <w:rsid w:val="00B572B7"/>
    <w:rsid w:val="00B74AF2"/>
    <w:rsid w:val="00B77E35"/>
    <w:rsid w:val="00BA7EB0"/>
    <w:rsid w:val="00BC1E13"/>
    <w:rsid w:val="00BC4453"/>
    <w:rsid w:val="00BC670C"/>
    <w:rsid w:val="00BD06B0"/>
    <w:rsid w:val="00BD6876"/>
    <w:rsid w:val="00BE3E0E"/>
    <w:rsid w:val="00BF4EEF"/>
    <w:rsid w:val="00C01E2D"/>
    <w:rsid w:val="00C07507"/>
    <w:rsid w:val="00C13310"/>
    <w:rsid w:val="00C134E4"/>
    <w:rsid w:val="00C16275"/>
    <w:rsid w:val="00C26783"/>
    <w:rsid w:val="00C3410A"/>
    <w:rsid w:val="00C3609F"/>
    <w:rsid w:val="00C4361D"/>
    <w:rsid w:val="00C50BCE"/>
    <w:rsid w:val="00C760F8"/>
    <w:rsid w:val="00C90442"/>
    <w:rsid w:val="00C91156"/>
    <w:rsid w:val="00C9466D"/>
    <w:rsid w:val="00CA154C"/>
    <w:rsid w:val="00CC176C"/>
    <w:rsid w:val="00CC5843"/>
    <w:rsid w:val="00CD1531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D69F2"/>
    <w:rsid w:val="00E02EAF"/>
    <w:rsid w:val="00E16237"/>
    <w:rsid w:val="00E21B3C"/>
    <w:rsid w:val="00E253AA"/>
    <w:rsid w:val="00E7545A"/>
    <w:rsid w:val="00E81BEE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53AE1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9C0D7F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8CEE-8D0B-4F95-8AD9-00CEC305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7</cp:revision>
  <cp:lastPrinted>2011-03-17T18:45:00Z</cp:lastPrinted>
  <dcterms:created xsi:type="dcterms:W3CDTF">2011-05-11T19:31:00Z</dcterms:created>
  <dcterms:modified xsi:type="dcterms:W3CDTF">2011-11-16T18:05:00Z</dcterms:modified>
</cp:coreProperties>
</file>