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7A" w:rsidRDefault="007E057A" w:rsidP="00A259BF">
      <w:pPr>
        <w:pStyle w:val="A-BH"/>
        <w:rPr>
          <w:rFonts w:cs="Times New Roman"/>
        </w:rPr>
      </w:pPr>
      <w:r>
        <w:t>The Book of Judges</w:t>
      </w:r>
    </w:p>
    <w:p w:rsidR="007E057A" w:rsidRDefault="007E057A" w:rsidP="00A259BF">
      <w:pPr>
        <w:pStyle w:val="A-Text"/>
      </w:pPr>
      <w:r w:rsidRPr="00A54BAD">
        <w:t>The transition from Joshua to Judges resembles the transition from</w:t>
      </w:r>
      <w:r>
        <w:t xml:space="preserve"> </w:t>
      </w:r>
      <w:r w:rsidRPr="00A54BAD">
        <w:t>Deuteronomy to Joshua. In each case, a new generation arises. Because</w:t>
      </w:r>
      <w:r>
        <w:t xml:space="preserve"> </w:t>
      </w:r>
      <w:r w:rsidRPr="00A54BAD">
        <w:t>the generation that followed Moses in the wilderness was notoriously disobedient</w:t>
      </w:r>
      <w:r>
        <w:t xml:space="preserve"> </w:t>
      </w:r>
      <w:r w:rsidRPr="00A54BAD">
        <w:t>and unfaithful, they died in the wilderness. By their fidelity to God,</w:t>
      </w:r>
      <w:r>
        <w:t xml:space="preserve"> </w:t>
      </w:r>
      <w:r w:rsidRPr="00A54BAD">
        <w:t>the subsequent generation followed Joshua into the Promised Land and accomplished</w:t>
      </w:r>
      <w:r>
        <w:t xml:space="preserve"> </w:t>
      </w:r>
      <w:r w:rsidRPr="00A54BAD">
        <w:t>great things. But this ideal generation also passed away. The generation</w:t>
      </w:r>
      <w:r>
        <w:t xml:space="preserve"> </w:t>
      </w:r>
      <w:r w:rsidRPr="00A54BAD">
        <w:t>that arises after the death of Joshua “did not know the LORD or what</w:t>
      </w:r>
      <w:r>
        <w:t xml:space="preserve"> </w:t>
      </w:r>
      <w:r w:rsidRPr="00A54BAD">
        <w:t>he had done for Israel” (2:10). They did not see the wonders of God in the Exodus,</w:t>
      </w:r>
      <w:r>
        <w:t xml:space="preserve"> </w:t>
      </w:r>
      <w:r w:rsidRPr="00A54BAD">
        <w:t>wilderness, or conquest. Consequently, they worship the gods of the</w:t>
      </w:r>
      <w:r>
        <w:t xml:space="preserve"> </w:t>
      </w:r>
      <w:r w:rsidRPr="00A54BAD">
        <w:t>nations surrounding them. This lack of fidelity becomes the major problem</w:t>
      </w:r>
      <w:r>
        <w:t xml:space="preserve"> </w:t>
      </w:r>
      <w:r w:rsidRPr="00A54BAD">
        <w:t>of the Book of Judges. God and the people seek a political arrangement that</w:t>
      </w:r>
      <w:r>
        <w:t xml:space="preserve"> </w:t>
      </w:r>
      <w:r w:rsidRPr="00A54BAD">
        <w:t>will keep the Israelites faithful to God’s law.</w:t>
      </w:r>
      <w:r>
        <w:t xml:space="preserve"> </w:t>
      </w:r>
    </w:p>
    <w:p w:rsidR="007E057A" w:rsidRDefault="007E057A" w:rsidP="00A259BF">
      <w:pPr>
        <w:pStyle w:val="A-Text"/>
      </w:pPr>
      <w:r>
        <w:tab/>
      </w:r>
      <w:r w:rsidRPr="00A54BAD">
        <w:t>A related problem that pervades the book is the issue of political succession.</w:t>
      </w:r>
      <w:r>
        <w:t xml:space="preserve"> </w:t>
      </w:r>
      <w:r w:rsidRPr="00A54BAD">
        <w:t>With the death of Joshua, as with the death of Moses, the Israelites are</w:t>
      </w:r>
      <w:r>
        <w:t xml:space="preserve"> </w:t>
      </w:r>
      <w:r w:rsidRPr="00A54BAD">
        <w:t>“like sheep without a shepherd” (N</w:t>
      </w:r>
      <w:r>
        <w:t>u</w:t>
      </w:r>
      <w:r w:rsidRPr="00A54BAD">
        <w:t>m</w:t>
      </w:r>
      <w:r>
        <w:t>bers</w:t>
      </w:r>
      <w:r w:rsidRPr="00A54BAD">
        <w:t xml:space="preserve"> 27:17). Now that Israel possesses the</w:t>
      </w:r>
      <w:r>
        <w:t xml:space="preserve"> </w:t>
      </w:r>
      <w:r w:rsidRPr="00A54BAD">
        <w:t>land promised to them through Abraham, they are expected to settle and live</w:t>
      </w:r>
      <w:r>
        <w:t xml:space="preserve"> </w:t>
      </w:r>
      <w:r w:rsidRPr="00A54BAD">
        <w:t>according to the Law of Moses. Consequently, neither Joshua nor God appoints</w:t>
      </w:r>
      <w:r>
        <w:t xml:space="preserve"> </w:t>
      </w:r>
      <w:r w:rsidRPr="00A54BAD">
        <w:t>a leader for the Israelites to succeed Joshua. The Book of Judges examines</w:t>
      </w:r>
      <w:r>
        <w:t xml:space="preserve"> </w:t>
      </w:r>
      <w:r w:rsidRPr="00A54BAD">
        <w:t>whether Israel can live without formal political structures but rely on</w:t>
      </w:r>
      <w:r>
        <w:t xml:space="preserve"> </w:t>
      </w:r>
      <w:r w:rsidRPr="00A54BAD">
        <w:t>the leadership of God instead. God continues to lead through the written law</w:t>
      </w:r>
      <w:r>
        <w:t xml:space="preserve"> </w:t>
      </w:r>
      <w:r w:rsidRPr="00A54BAD">
        <w:t>and the judges.</w:t>
      </w:r>
    </w:p>
    <w:p w:rsidR="007E057A" w:rsidRDefault="007E057A" w:rsidP="00A259BF">
      <w:pPr>
        <w:pStyle w:val="A-CH"/>
      </w:pPr>
      <w:r w:rsidRPr="00A54BAD">
        <w:t>The Judges Cycle</w:t>
      </w:r>
      <w:r>
        <w:t xml:space="preserve"> </w:t>
      </w:r>
    </w:p>
    <w:p w:rsidR="007E057A" w:rsidRDefault="007E057A" w:rsidP="00A259BF">
      <w:pPr>
        <w:pStyle w:val="A-Text"/>
      </w:pPr>
      <w:r w:rsidRPr="00A54BAD">
        <w:t>The beginning of Judges indicates the</w:t>
      </w:r>
      <w:r>
        <w:t xml:space="preserve"> </w:t>
      </w:r>
      <w:r w:rsidRPr="00A54BAD">
        <w:t>pattern of the narrative for the whole</w:t>
      </w:r>
      <w:r>
        <w:t xml:space="preserve"> </w:t>
      </w:r>
      <w:r w:rsidRPr="00A54BAD">
        <w:t>book. Judges 2:10–23 lays out this pattern</w:t>
      </w:r>
      <w:r>
        <w:t xml:space="preserve"> </w:t>
      </w:r>
      <w:r w:rsidRPr="00A54BAD">
        <w:t>(known as the Judges cycle). The cycle</w:t>
      </w:r>
      <w:r>
        <w:t xml:space="preserve"> </w:t>
      </w:r>
      <w:r w:rsidRPr="00A54BAD">
        <w:t>has seven elements:</w:t>
      </w:r>
      <w:r>
        <w:t xml:space="preserve"> </w:t>
      </w:r>
    </w:p>
    <w:p w:rsidR="00A259BF" w:rsidRDefault="00A259BF" w:rsidP="00A259BF">
      <w:pPr>
        <w:pStyle w:val="A-Text"/>
      </w:pPr>
    </w:p>
    <w:p w:rsidR="007E057A" w:rsidRDefault="007E057A" w:rsidP="00A259BF">
      <w:pPr>
        <w:pStyle w:val="A-NumberList"/>
      </w:pPr>
      <w:r>
        <w:tab/>
      </w:r>
      <w:r w:rsidRPr="00A54BAD">
        <w:t xml:space="preserve">1. </w:t>
      </w:r>
      <w:r>
        <w:t xml:space="preserve"> </w:t>
      </w:r>
      <w:r w:rsidRPr="00A54BAD">
        <w:t>The Israelites worship other gods.</w:t>
      </w:r>
      <w:r>
        <w:t xml:space="preserve"> </w:t>
      </w:r>
    </w:p>
    <w:p w:rsidR="007E057A" w:rsidRDefault="00A259BF" w:rsidP="00A259BF">
      <w:pPr>
        <w:pStyle w:val="A-NumberList"/>
      </w:pPr>
      <w:r>
        <w:tab/>
      </w:r>
      <w:r w:rsidR="007E057A" w:rsidRPr="00A54BAD">
        <w:t xml:space="preserve">2. </w:t>
      </w:r>
      <w:r w:rsidR="007E057A">
        <w:t xml:space="preserve"> </w:t>
      </w:r>
      <w:r w:rsidR="007E057A" w:rsidRPr="00A54BAD">
        <w:t>God becomes angry and gives the Israelites</w:t>
      </w:r>
      <w:r w:rsidR="007E057A">
        <w:t xml:space="preserve"> </w:t>
      </w:r>
      <w:r w:rsidR="007E057A" w:rsidRPr="00A54BAD">
        <w:t>over to the power of their enemies.</w:t>
      </w:r>
      <w:r w:rsidR="007E057A">
        <w:t xml:space="preserve"> </w:t>
      </w:r>
    </w:p>
    <w:p w:rsidR="007E057A" w:rsidRDefault="007E057A" w:rsidP="00A259BF">
      <w:pPr>
        <w:pStyle w:val="A-NumberList"/>
      </w:pPr>
      <w:r>
        <w:rPr>
          <w:rFonts w:cs="Times New Roman"/>
        </w:rPr>
        <w:tab/>
      </w:r>
      <w:r w:rsidRPr="00A54BAD">
        <w:t>3.</w:t>
      </w:r>
      <w:r>
        <w:t xml:space="preserve"> </w:t>
      </w:r>
      <w:r w:rsidRPr="00A54BAD">
        <w:t xml:space="preserve"> The Israelites cry out to God.</w:t>
      </w:r>
      <w:r>
        <w:t xml:space="preserve"> </w:t>
      </w:r>
    </w:p>
    <w:p w:rsidR="007E057A" w:rsidRDefault="007E057A" w:rsidP="00A259BF">
      <w:pPr>
        <w:pStyle w:val="A-NumberList"/>
      </w:pPr>
      <w:r>
        <w:tab/>
      </w:r>
      <w:r w:rsidRPr="00A54BAD">
        <w:t>4.</w:t>
      </w:r>
      <w:r>
        <w:t xml:space="preserve"> </w:t>
      </w:r>
      <w:r w:rsidRPr="00A54BAD">
        <w:t xml:space="preserve"> God raises up a judge to deliver the Israelites.</w:t>
      </w:r>
      <w:r>
        <w:t xml:space="preserve"> </w:t>
      </w:r>
    </w:p>
    <w:p w:rsidR="007E057A" w:rsidRDefault="007E057A" w:rsidP="00A259BF">
      <w:pPr>
        <w:pStyle w:val="A-NumberList"/>
      </w:pPr>
      <w:r>
        <w:tab/>
      </w:r>
      <w:r w:rsidRPr="00A54BAD">
        <w:t xml:space="preserve">5. </w:t>
      </w:r>
      <w:r>
        <w:t xml:space="preserve"> </w:t>
      </w:r>
      <w:r w:rsidRPr="00A54BAD">
        <w:t>The judge frees the Israelites from</w:t>
      </w:r>
      <w:r>
        <w:t xml:space="preserve"> </w:t>
      </w:r>
      <w:r w:rsidRPr="00A54BAD">
        <w:t>their enemies.</w:t>
      </w:r>
      <w:r>
        <w:t xml:space="preserve"> </w:t>
      </w:r>
    </w:p>
    <w:p w:rsidR="007E057A" w:rsidRDefault="007E057A" w:rsidP="00A259BF">
      <w:pPr>
        <w:pStyle w:val="A-NumberList"/>
      </w:pPr>
      <w:r>
        <w:tab/>
      </w:r>
      <w:r w:rsidRPr="00A54BAD">
        <w:t xml:space="preserve">6. </w:t>
      </w:r>
      <w:r>
        <w:t xml:space="preserve"> </w:t>
      </w:r>
      <w:r w:rsidRPr="00A54BAD">
        <w:t>The land has rest while the judge</w:t>
      </w:r>
      <w:r>
        <w:t xml:space="preserve"> </w:t>
      </w:r>
      <w:r w:rsidRPr="00A54BAD">
        <w:t>lives.</w:t>
      </w:r>
      <w:r>
        <w:t xml:space="preserve"> </w:t>
      </w:r>
    </w:p>
    <w:p w:rsidR="007E057A" w:rsidRDefault="007E057A" w:rsidP="00A259BF">
      <w:pPr>
        <w:pStyle w:val="A-NumberList"/>
      </w:pPr>
      <w:r>
        <w:tab/>
      </w:r>
      <w:r w:rsidRPr="00A54BAD">
        <w:t xml:space="preserve">7. </w:t>
      </w:r>
      <w:r>
        <w:t xml:space="preserve"> </w:t>
      </w:r>
      <w:r w:rsidRPr="00A54BAD">
        <w:t>The judge dies, and the cycle begins</w:t>
      </w:r>
      <w:r>
        <w:t xml:space="preserve"> </w:t>
      </w:r>
      <w:r w:rsidRPr="00A54BAD">
        <w:t>again.</w:t>
      </w:r>
      <w:r>
        <w:t xml:space="preserve"> </w:t>
      </w:r>
    </w:p>
    <w:p w:rsidR="007E057A" w:rsidRDefault="007E057A" w:rsidP="00A259BF">
      <w:pPr>
        <w:pStyle w:val="A-Text"/>
      </w:pPr>
      <w:r>
        <w:tab/>
      </w:r>
      <w:r w:rsidRPr="00A54BAD">
        <w:t>The fourth and central step in the cycle</w:t>
      </w:r>
      <w:r>
        <w:t xml:space="preserve"> </w:t>
      </w:r>
      <w:r w:rsidRPr="00A54BAD">
        <w:t>is God’s raising up a judge to deliver Israel.</w:t>
      </w:r>
      <w:r>
        <w:t xml:space="preserve"> </w:t>
      </w:r>
      <w:r w:rsidRPr="00A54BAD">
        <w:t>This raising up, often noted as “the spirit</w:t>
      </w:r>
      <w:r>
        <w:t xml:space="preserve"> </w:t>
      </w:r>
      <w:r w:rsidRPr="00A54BAD">
        <w:t>of the L</w:t>
      </w:r>
      <w:r>
        <w:rPr>
          <w:smallCaps/>
        </w:rPr>
        <w:t>ord</w:t>
      </w:r>
      <w:r w:rsidRPr="00A54BAD">
        <w:t>” coming upon the judge</w:t>
      </w:r>
      <w:r>
        <w:t xml:space="preserve"> </w:t>
      </w:r>
      <w:r w:rsidRPr="00A54BAD">
        <w:t>(3:10</w:t>
      </w:r>
      <w:r>
        <w:t>,</w:t>
      </w:r>
      <w:r w:rsidRPr="00A54BAD">
        <w:t xml:space="preserve"> 11:29), is the means by which God</w:t>
      </w:r>
      <w:r>
        <w:t xml:space="preserve"> </w:t>
      </w:r>
      <w:r w:rsidRPr="00A54BAD">
        <w:t>continues to govern Israel. What is different,</w:t>
      </w:r>
      <w:r>
        <w:t xml:space="preserve"> </w:t>
      </w:r>
      <w:r w:rsidRPr="00A54BAD">
        <w:t>however, is that God’s governance is</w:t>
      </w:r>
      <w:r>
        <w:t xml:space="preserve"> </w:t>
      </w:r>
      <w:r w:rsidRPr="00A54BAD">
        <w:t>not continuous. Between judges, Israel has</w:t>
      </w:r>
      <w:r>
        <w:t xml:space="preserve"> </w:t>
      </w:r>
      <w:r w:rsidRPr="00A54BAD">
        <w:t>only the Law for a leader. As the cycle indicates,</w:t>
      </w:r>
      <w:r>
        <w:t xml:space="preserve"> </w:t>
      </w:r>
      <w:r w:rsidRPr="00A54BAD">
        <w:t>the people do not observe the Law</w:t>
      </w:r>
      <w:r>
        <w:t xml:space="preserve"> </w:t>
      </w:r>
      <w:r w:rsidRPr="00A54BAD">
        <w:t>in the absence of a judge.</w:t>
      </w:r>
      <w:r>
        <w:t xml:space="preserve"> </w:t>
      </w:r>
    </w:p>
    <w:p w:rsidR="007E057A" w:rsidRDefault="007E057A" w:rsidP="00A259BF">
      <w:pPr>
        <w:pStyle w:val="A-Text"/>
      </w:pPr>
      <w:r>
        <w:tab/>
      </w:r>
      <w:r w:rsidRPr="00A54BAD">
        <w:t>The above cycle describes what a judge</w:t>
      </w:r>
      <w:r>
        <w:t xml:space="preserve"> </w:t>
      </w:r>
      <w:r w:rsidRPr="00A54BAD">
        <w:t>is. Even a casual reading of the stories</w:t>
      </w:r>
      <w:r>
        <w:t xml:space="preserve"> </w:t>
      </w:r>
      <w:r w:rsidRPr="00A54BAD">
        <w:t>makes clear that these judges not only decide</w:t>
      </w:r>
      <w:r>
        <w:t xml:space="preserve"> </w:t>
      </w:r>
      <w:r w:rsidRPr="00A54BAD">
        <w:t>legal cases or settle disputes (as</w:t>
      </w:r>
      <w:r>
        <w:t xml:space="preserve"> </w:t>
      </w:r>
      <w:r w:rsidRPr="00A54BAD">
        <w:t>seems to be the case in 4:5) but are primarily</w:t>
      </w:r>
      <w:r>
        <w:t xml:space="preserve"> </w:t>
      </w:r>
      <w:r w:rsidRPr="00A54BAD">
        <w:t>military leaders. The above description</w:t>
      </w:r>
      <w:r>
        <w:t xml:space="preserve"> </w:t>
      </w:r>
      <w:r w:rsidRPr="00A54BAD">
        <w:t>of the pattern of history in the time of</w:t>
      </w:r>
      <w:r>
        <w:t xml:space="preserve"> </w:t>
      </w:r>
      <w:r w:rsidRPr="00A54BAD">
        <w:t>Judges may sound repetitive. Even the</w:t>
      </w:r>
      <w:r>
        <w:t xml:space="preserve"> </w:t>
      </w:r>
      <w:r w:rsidRPr="00A54BAD">
        <w:t xml:space="preserve">term </w:t>
      </w:r>
      <w:r w:rsidRPr="00A54BAD">
        <w:rPr>
          <w:i/>
          <w:iCs/>
        </w:rPr>
        <w:t xml:space="preserve">cycle </w:t>
      </w:r>
      <w:r w:rsidRPr="00A54BAD">
        <w:t>suggests ending at the beginning.</w:t>
      </w:r>
      <w:r>
        <w:t xml:space="preserve"> </w:t>
      </w:r>
      <w:r w:rsidRPr="00A54BAD">
        <w:t>However, each cycle is not exactly</w:t>
      </w:r>
      <w:r>
        <w:t xml:space="preserve"> </w:t>
      </w:r>
      <w:r w:rsidRPr="00A54BAD">
        <w:t>the same. Indeed, the differences among</w:t>
      </w:r>
      <w:r>
        <w:t xml:space="preserve"> </w:t>
      </w:r>
      <w:r w:rsidRPr="00A54BAD">
        <w:t>the stories of various judges are so striking</w:t>
      </w:r>
      <w:r>
        <w:t xml:space="preserve"> </w:t>
      </w:r>
      <w:r w:rsidRPr="00A54BAD">
        <w:t xml:space="preserve">that the pattern is not </w:t>
      </w:r>
      <w:r w:rsidRPr="00A54BAD">
        <w:lastRenderedPageBreak/>
        <w:t>easy to discern unless</w:t>
      </w:r>
      <w:r>
        <w:t xml:space="preserve"> </w:t>
      </w:r>
      <w:r w:rsidRPr="00A54BAD">
        <w:t>one looks for it. Still, some parts of the</w:t>
      </w:r>
      <w:r>
        <w:t xml:space="preserve"> </w:t>
      </w:r>
      <w:r w:rsidRPr="00A54BAD">
        <w:t>cycle are missing from some narratives.</w:t>
      </w:r>
      <w:r>
        <w:t xml:space="preserve"> </w:t>
      </w:r>
      <w:r w:rsidRPr="00A54BAD">
        <w:t>For example, Abimelech is hardly a typical</w:t>
      </w:r>
      <w:r>
        <w:t xml:space="preserve"> </w:t>
      </w:r>
      <w:r w:rsidRPr="00A54BAD">
        <w:t>judge and several parts of the cycle are absent</w:t>
      </w:r>
      <w:r>
        <w:t xml:space="preserve"> </w:t>
      </w:r>
      <w:r w:rsidRPr="00A54BAD">
        <w:t>from the story about him (e.g., God</w:t>
      </w:r>
      <w:r>
        <w:t xml:space="preserve"> </w:t>
      </w:r>
      <w:r w:rsidRPr="00A54BAD">
        <w:t>does not raise him up).</w:t>
      </w:r>
      <w:r>
        <w:t xml:space="preserve"> </w:t>
      </w:r>
    </w:p>
    <w:p w:rsidR="007E057A" w:rsidRDefault="007E057A" w:rsidP="00A259BF">
      <w:pPr>
        <w:pStyle w:val="A-Text"/>
      </w:pPr>
      <w:r>
        <w:tab/>
      </w:r>
      <w:r w:rsidRPr="00A54BAD">
        <w:t>A careful examination and comparison</w:t>
      </w:r>
      <w:r>
        <w:t xml:space="preserve"> </w:t>
      </w:r>
      <w:r w:rsidRPr="00A54BAD">
        <w:t>of the judges’ narratives indicates that the</w:t>
      </w:r>
      <w:r>
        <w:t xml:space="preserve"> </w:t>
      </w:r>
      <w:r w:rsidRPr="00A54BAD">
        <w:t>Judges cycle may be understood as a</w:t>
      </w:r>
      <w:r>
        <w:t xml:space="preserve"> </w:t>
      </w:r>
      <w:r w:rsidRPr="00A54BAD">
        <w:t>downward spiral. Each judge seems less</w:t>
      </w:r>
      <w:r>
        <w:t xml:space="preserve"> </w:t>
      </w:r>
      <w:r w:rsidRPr="00A54BAD">
        <w:t>adequate than the one before: Gideon introduces</w:t>
      </w:r>
      <w:r>
        <w:t xml:space="preserve"> </w:t>
      </w:r>
      <w:r w:rsidRPr="00A54BAD">
        <w:t>idolatry; Abimelech is more a local</w:t>
      </w:r>
      <w:r>
        <w:t xml:space="preserve"> </w:t>
      </w:r>
      <w:r w:rsidRPr="00A54BAD">
        <w:t>thug than judge; Jephthah sacrifices his</w:t>
      </w:r>
      <w:r>
        <w:t xml:space="preserve"> </w:t>
      </w:r>
      <w:r w:rsidRPr="00A54BAD">
        <w:t>daughter; and Samson never even raises</w:t>
      </w:r>
      <w:r>
        <w:t xml:space="preserve"> </w:t>
      </w:r>
      <w:r w:rsidRPr="00A54BAD">
        <w:t>an army to liberate his people but seems</w:t>
      </w:r>
      <w:r>
        <w:t xml:space="preserve"> </w:t>
      </w:r>
      <w:r w:rsidRPr="00A54BAD">
        <w:t>motivated only by his own private good. By</w:t>
      </w:r>
      <w:r>
        <w:t xml:space="preserve"> </w:t>
      </w:r>
      <w:r w:rsidRPr="00A54BAD">
        <w:t>the end of the book, the Israelites are fighting</w:t>
      </w:r>
      <w:r>
        <w:t xml:space="preserve"> </w:t>
      </w:r>
      <w:r w:rsidRPr="00A54BAD">
        <w:t>each other. Four times, the book notes</w:t>
      </w:r>
      <w:r>
        <w:t xml:space="preserve"> </w:t>
      </w:r>
      <w:r w:rsidRPr="00A54BAD">
        <w:t>“There was no king in Israel” (17:6</w:t>
      </w:r>
      <w:r>
        <w:t xml:space="preserve">, </w:t>
      </w:r>
      <w:r w:rsidRPr="00A54BAD">
        <w:t>18:1</w:t>
      </w:r>
      <w:r>
        <w:t xml:space="preserve">, </w:t>
      </w:r>
      <w:r w:rsidRPr="00A54BAD">
        <w:t>19:1</w:t>
      </w:r>
      <w:r>
        <w:t>,</w:t>
      </w:r>
      <w:r w:rsidRPr="00A54BAD">
        <w:t xml:space="preserve"> 21:25). In the first and last occurrences,</w:t>
      </w:r>
      <w:r>
        <w:t xml:space="preserve"> </w:t>
      </w:r>
      <w:r w:rsidRPr="00A54BAD">
        <w:t>this phrase is followed by the expression</w:t>
      </w:r>
      <w:r>
        <w:t xml:space="preserve"> </w:t>
      </w:r>
      <w:r w:rsidRPr="00A54BAD">
        <w:t>“everyone did what he thought</w:t>
      </w:r>
      <w:r>
        <w:t xml:space="preserve"> </w:t>
      </w:r>
      <w:r w:rsidRPr="00A54BAD">
        <w:t>best.” By itself, these expressions do not</w:t>
      </w:r>
      <w:r>
        <w:t xml:space="preserve"> </w:t>
      </w:r>
      <w:r w:rsidRPr="00A54BAD">
        <w:t>indicate whether the absence of a king is a</w:t>
      </w:r>
      <w:r>
        <w:t xml:space="preserve"> </w:t>
      </w:r>
      <w:r w:rsidRPr="00A54BAD">
        <w:t>good or bad thing. In the context of stories</w:t>
      </w:r>
      <w:r>
        <w:t xml:space="preserve"> </w:t>
      </w:r>
      <w:r w:rsidRPr="00A54BAD">
        <w:t>about rape and civil war, however, the lack</w:t>
      </w:r>
      <w:r>
        <w:t xml:space="preserve"> </w:t>
      </w:r>
      <w:r w:rsidRPr="00A54BAD">
        <w:t>of a king seems to be something to lament.</w:t>
      </w:r>
      <w:r>
        <w:t xml:space="preserve"> </w:t>
      </w:r>
      <w:r w:rsidRPr="00A54BAD">
        <w:t>The narrative seems to express the hope</w:t>
      </w:r>
      <w:r>
        <w:t xml:space="preserve"> </w:t>
      </w:r>
      <w:r w:rsidRPr="00A54BAD">
        <w:t>that a monarchy could fix the problems</w:t>
      </w:r>
      <w:r>
        <w:t xml:space="preserve"> </w:t>
      </w:r>
      <w:r w:rsidRPr="00A54BAD">
        <w:t>that judgeship has been unable to solve.</w:t>
      </w:r>
      <w:r>
        <w:t xml:space="preserve"> </w:t>
      </w:r>
    </w:p>
    <w:p w:rsidR="007E057A" w:rsidRDefault="007E057A" w:rsidP="00A259BF">
      <w:pPr>
        <w:pStyle w:val="A-Text"/>
      </w:pPr>
      <w:r>
        <w:tab/>
      </w:r>
      <w:r w:rsidRPr="00A54BAD">
        <w:t>The failure of judgeship as a form of government</w:t>
      </w:r>
      <w:r>
        <w:t xml:space="preserve"> </w:t>
      </w:r>
      <w:r w:rsidRPr="00A54BAD">
        <w:t>casts doubt on the leadership of</w:t>
      </w:r>
      <w:r>
        <w:t xml:space="preserve"> </w:t>
      </w:r>
      <w:r w:rsidRPr="00A54BAD">
        <w:t>God. God chooses not to maintain a consistent</w:t>
      </w:r>
      <w:r>
        <w:t xml:space="preserve"> </w:t>
      </w:r>
      <w:r w:rsidRPr="00A54BAD">
        <w:t>line of leaders following the death</w:t>
      </w:r>
      <w:r>
        <w:t xml:space="preserve"> </w:t>
      </w:r>
      <w:r w:rsidRPr="00A54BAD">
        <w:t>of Joshua but rather raises up judges only</w:t>
      </w:r>
      <w:r>
        <w:t xml:space="preserve"> </w:t>
      </w:r>
      <w:r w:rsidRPr="00A54BAD">
        <w:t>when the people cry out. Since the Israelites</w:t>
      </w:r>
      <w:r>
        <w:t xml:space="preserve"> </w:t>
      </w:r>
      <w:r w:rsidRPr="00A54BAD">
        <w:t>follow the Law of God while the judge</w:t>
      </w:r>
      <w:r>
        <w:t xml:space="preserve"> </w:t>
      </w:r>
      <w:r w:rsidRPr="00A54BAD">
        <w:t>lives, we are left to wonder why God does</w:t>
      </w:r>
      <w:r>
        <w:t xml:space="preserve"> </w:t>
      </w:r>
      <w:r w:rsidRPr="00A54BAD">
        <w:t>not provide a successor to each judge but</w:t>
      </w:r>
      <w:r>
        <w:t xml:space="preserve"> </w:t>
      </w:r>
      <w:r w:rsidRPr="00A54BAD">
        <w:t>allows the leaderless people to slip into the</w:t>
      </w:r>
      <w:r>
        <w:t xml:space="preserve"> </w:t>
      </w:r>
      <w:r w:rsidRPr="00A54BAD">
        <w:t>worship of other gods.</w:t>
      </w:r>
      <w:r>
        <w:t xml:space="preserve"> </w:t>
      </w:r>
    </w:p>
    <w:p w:rsidR="007E057A" w:rsidRDefault="007E057A" w:rsidP="00A259BF">
      <w:pPr>
        <w:pStyle w:val="A-Text"/>
      </w:pPr>
      <w:r>
        <w:tab/>
      </w:r>
      <w:r w:rsidRPr="00A54BAD">
        <w:t>The political problem is focused by the</w:t>
      </w:r>
      <w:r>
        <w:t xml:space="preserve"> </w:t>
      </w:r>
      <w:r w:rsidRPr="00A54BAD">
        <w:t>Israelite request that Gideon establish a</w:t>
      </w:r>
      <w:r>
        <w:t xml:space="preserve"> </w:t>
      </w:r>
      <w:r w:rsidRPr="00A54BAD">
        <w:t>dynasty: “Rule over us—you, your son, and</w:t>
      </w:r>
      <w:r>
        <w:t xml:space="preserve"> </w:t>
      </w:r>
      <w:r w:rsidRPr="00A54BAD">
        <w:t>your son’s son,” (8:22). Gideon refuses on</w:t>
      </w:r>
      <w:r>
        <w:t xml:space="preserve"> </w:t>
      </w:r>
      <w:r w:rsidRPr="00A54BAD">
        <w:t>the grounds that “the L</w:t>
      </w:r>
      <w:r>
        <w:rPr>
          <w:smallCaps/>
        </w:rPr>
        <w:t>ord</w:t>
      </w:r>
      <w:r w:rsidRPr="00A54BAD">
        <w:t xml:space="preserve"> must rule over</w:t>
      </w:r>
      <w:r>
        <w:t xml:space="preserve"> </w:t>
      </w:r>
      <w:r w:rsidRPr="00A54BAD">
        <w:t>you” (8:23). This expression may also be</w:t>
      </w:r>
      <w:r>
        <w:t xml:space="preserve"> </w:t>
      </w:r>
      <w:r w:rsidRPr="00A54BAD">
        <w:t>translated as an indicative statement: “The</w:t>
      </w:r>
      <w:r>
        <w:t xml:space="preserve"> </w:t>
      </w:r>
      <w:r w:rsidRPr="00A54BAD">
        <w:t>L</w:t>
      </w:r>
      <w:r>
        <w:rPr>
          <w:smallCaps/>
        </w:rPr>
        <w:t>ord</w:t>
      </w:r>
      <w:r w:rsidRPr="00A54BAD">
        <w:t xml:space="preserve"> rules over you.” Gideon voices the</w:t>
      </w:r>
      <w:r>
        <w:t xml:space="preserve"> </w:t>
      </w:r>
      <w:r w:rsidRPr="00A54BAD">
        <w:t>notion that his family cannot rule over Israel</w:t>
      </w:r>
      <w:r>
        <w:t xml:space="preserve"> </w:t>
      </w:r>
      <w:r w:rsidRPr="00A54BAD">
        <w:t>without usurping the place of God.</w:t>
      </w:r>
      <w:r>
        <w:t xml:space="preserve"> </w:t>
      </w:r>
      <w:r w:rsidRPr="00A54BAD">
        <w:t>The people’s request, however, already indicates</w:t>
      </w:r>
      <w:r>
        <w:t xml:space="preserve"> </w:t>
      </w:r>
      <w:r w:rsidRPr="00A54BAD">
        <w:t>that they are dissatisfied with</w:t>
      </w:r>
      <w:r>
        <w:t xml:space="preserve"> </w:t>
      </w:r>
      <w:r w:rsidRPr="00A54BAD">
        <w:t>God’s leadership.</w:t>
      </w:r>
      <w:r>
        <w:t xml:space="preserve"> </w:t>
      </w:r>
    </w:p>
    <w:p w:rsidR="007E057A" w:rsidRDefault="007E057A" w:rsidP="00A259BF">
      <w:pPr>
        <w:pStyle w:val="A-CH"/>
      </w:pPr>
      <w:r w:rsidRPr="00A54BAD">
        <w:t>Violence and the</w:t>
      </w:r>
      <w:r>
        <w:t xml:space="preserve"> </w:t>
      </w:r>
      <w:r w:rsidRPr="00A54BAD">
        <w:t>Treatment of Women</w:t>
      </w:r>
      <w:r>
        <w:t xml:space="preserve"> </w:t>
      </w:r>
    </w:p>
    <w:p w:rsidR="007E057A" w:rsidRDefault="007E057A" w:rsidP="00A259BF">
      <w:pPr>
        <w:pStyle w:val="A-Text"/>
      </w:pPr>
      <w:r w:rsidRPr="00A54BAD">
        <w:t>The introduction to Joshua already alluded</w:t>
      </w:r>
      <w:r>
        <w:t xml:space="preserve"> </w:t>
      </w:r>
      <w:r w:rsidRPr="00A54BAD">
        <w:t>to the moral critique of the</w:t>
      </w:r>
      <w:r>
        <w:t xml:space="preserve"> </w:t>
      </w:r>
      <w:r w:rsidRPr="00A54BAD">
        <w:t>Scriptures. In Judges, the moral critique</w:t>
      </w:r>
      <w:r>
        <w:t xml:space="preserve"> </w:t>
      </w:r>
      <w:r w:rsidRPr="00A54BAD">
        <w:t>primarily focuses on the issues of violence</w:t>
      </w:r>
      <w:r>
        <w:t xml:space="preserve"> </w:t>
      </w:r>
      <w:r w:rsidRPr="00A54BAD">
        <w:t>continued from Joshua and the treatment</w:t>
      </w:r>
      <w:r>
        <w:t xml:space="preserve"> </w:t>
      </w:r>
      <w:r w:rsidRPr="00A54BAD">
        <w:t>of women. Judges explores the role of</w:t>
      </w:r>
      <w:r>
        <w:t xml:space="preserve"> </w:t>
      </w:r>
      <w:r w:rsidRPr="00A54BAD">
        <w:t>women in society. In general, women are</w:t>
      </w:r>
      <w:r>
        <w:t xml:space="preserve"> </w:t>
      </w:r>
      <w:r w:rsidRPr="00A54BAD">
        <w:t>treated worse and worse as the Judges cycle</w:t>
      </w:r>
      <w:r>
        <w:t xml:space="preserve"> </w:t>
      </w:r>
      <w:r w:rsidRPr="00A54BAD">
        <w:t>continues its downward spiral. In the</w:t>
      </w:r>
      <w:r>
        <w:t xml:space="preserve"> </w:t>
      </w:r>
      <w:r w:rsidRPr="00A54BAD">
        <w:t>beginning of Judges, the woman Deborah,</w:t>
      </w:r>
      <w:r>
        <w:t xml:space="preserve"> </w:t>
      </w:r>
      <w:r w:rsidRPr="00A54BAD">
        <w:t>a prophetess and judge, directs male military</w:t>
      </w:r>
      <w:r>
        <w:t xml:space="preserve"> </w:t>
      </w:r>
      <w:r w:rsidRPr="00A54BAD">
        <w:t>leaders dependent on her guidance</w:t>
      </w:r>
      <w:r>
        <w:t xml:space="preserve"> </w:t>
      </w:r>
      <w:r w:rsidRPr="00A54BAD">
        <w:t>(4:4–9). The woman Jael is celebrated for</w:t>
      </w:r>
      <w:r>
        <w:t xml:space="preserve"> her heroism (4:9,</w:t>
      </w:r>
      <w:r w:rsidRPr="00A54BAD">
        <w:t>21; 5:24–27). Similarly,</w:t>
      </w:r>
      <w:r>
        <w:t xml:space="preserve"> </w:t>
      </w:r>
      <w:r w:rsidRPr="00A54BAD">
        <w:t>another nameless woman ends the tyranny</w:t>
      </w:r>
      <w:r>
        <w:t xml:space="preserve"> </w:t>
      </w:r>
      <w:r w:rsidRPr="00A54BAD">
        <w:t>of Abimelech (9:53–56). By the end of the</w:t>
      </w:r>
      <w:r>
        <w:t xml:space="preserve"> </w:t>
      </w:r>
      <w:r w:rsidRPr="00A54BAD">
        <w:t>book, however, women have become objects</w:t>
      </w:r>
      <w:r>
        <w:t xml:space="preserve"> </w:t>
      </w:r>
      <w:r w:rsidRPr="00A54BAD">
        <w:t>to be used and abused by men. One</w:t>
      </w:r>
      <w:r>
        <w:t xml:space="preserve"> </w:t>
      </w:r>
      <w:r w:rsidRPr="00A54BAD">
        <w:t>nameless woman is raped to death</w:t>
      </w:r>
      <w:r>
        <w:t xml:space="preserve"> </w:t>
      </w:r>
      <w:r w:rsidRPr="00A54BAD">
        <w:t>(19:22–30), while others are abducted to</w:t>
      </w:r>
      <w:r>
        <w:t xml:space="preserve"> </w:t>
      </w:r>
      <w:r w:rsidRPr="00A54BAD">
        <w:t>become wives against their will (chapter</w:t>
      </w:r>
      <w:r>
        <w:t xml:space="preserve"> </w:t>
      </w:r>
      <w:r w:rsidRPr="00A54BAD">
        <w:t>21). Between these extremes, Samson’s</w:t>
      </w:r>
      <w:r>
        <w:t xml:space="preserve"> </w:t>
      </w:r>
      <w:r w:rsidRPr="00A54BAD">
        <w:t>mother is visited by an angel and shows</w:t>
      </w:r>
      <w:r>
        <w:t xml:space="preserve"> </w:t>
      </w:r>
      <w:r w:rsidRPr="00A54BAD">
        <w:t>more wisdom than her husband (chapter</w:t>
      </w:r>
      <w:r>
        <w:t xml:space="preserve"> </w:t>
      </w:r>
      <w:r w:rsidRPr="00A54BAD">
        <w:t>13). The other women in Samson’s life are</w:t>
      </w:r>
      <w:r>
        <w:t xml:space="preserve"> </w:t>
      </w:r>
      <w:r w:rsidRPr="00A54BAD">
        <w:t>less sympathetically portrayed. What</w:t>
      </w:r>
      <w:r>
        <w:t xml:space="preserve"> </w:t>
      </w:r>
      <w:r w:rsidRPr="00A54BAD">
        <w:t>Judges says about women in the context of</w:t>
      </w:r>
      <w:r>
        <w:t xml:space="preserve"> </w:t>
      </w:r>
      <w:r w:rsidRPr="00A54BAD">
        <w:t>its political concerns is open to interpretation.</w:t>
      </w:r>
      <w:r>
        <w:t xml:space="preserve"> </w:t>
      </w:r>
      <w:r w:rsidRPr="00A54BAD">
        <w:t>Might the worsening treatment of</w:t>
      </w:r>
      <w:r>
        <w:t xml:space="preserve"> </w:t>
      </w:r>
      <w:r w:rsidRPr="00A54BAD">
        <w:t>women be part of the problem that the narrative</w:t>
      </w:r>
      <w:r>
        <w:t xml:space="preserve"> </w:t>
      </w:r>
      <w:r w:rsidRPr="00A54BAD">
        <w:t>hopes monarchy will address?</w:t>
      </w:r>
      <w:r>
        <w:t xml:space="preserve"> </w:t>
      </w:r>
    </w:p>
    <w:p w:rsidR="007E057A" w:rsidRDefault="007E057A" w:rsidP="00A259BF">
      <w:pPr>
        <w:pStyle w:val="A-CH"/>
      </w:pPr>
      <w:r w:rsidRPr="00A54BAD">
        <w:t>Conclusion</w:t>
      </w:r>
      <w:r>
        <w:t xml:space="preserve"> </w:t>
      </w:r>
    </w:p>
    <w:p w:rsidR="007E057A" w:rsidRDefault="007E057A" w:rsidP="00A259BF">
      <w:pPr>
        <w:pStyle w:val="A-Text"/>
      </w:pPr>
      <w:r w:rsidRPr="00A54BAD">
        <w:t>The introduction to Joshua also noted</w:t>
      </w:r>
      <w:r>
        <w:t xml:space="preserve"> </w:t>
      </w:r>
      <w:r w:rsidRPr="00A54BAD">
        <w:t>the rational critique of the Scriptures</w:t>
      </w:r>
      <w:r>
        <w:t xml:space="preserve"> </w:t>
      </w:r>
      <w:r w:rsidRPr="00A54BAD">
        <w:t>and the problems concerning the archeological</w:t>
      </w:r>
      <w:r>
        <w:t xml:space="preserve"> </w:t>
      </w:r>
      <w:r w:rsidRPr="00A54BAD">
        <w:t>evidence surrounding the conquest.</w:t>
      </w:r>
      <w:r>
        <w:t xml:space="preserve"> </w:t>
      </w:r>
      <w:r w:rsidRPr="00A54BAD">
        <w:t>The historicity of the conquest has</w:t>
      </w:r>
      <w:r>
        <w:t xml:space="preserve"> </w:t>
      </w:r>
      <w:r w:rsidRPr="00A54BAD">
        <w:t>become dubious not only because of recent</w:t>
      </w:r>
      <w:r>
        <w:t xml:space="preserve"> </w:t>
      </w:r>
      <w:r w:rsidRPr="00A54BAD">
        <w:t>archeological discoveries but also because</w:t>
      </w:r>
      <w:r>
        <w:t xml:space="preserve"> </w:t>
      </w:r>
      <w:r w:rsidRPr="00A54BAD">
        <w:t>the Book of Judges tells a different</w:t>
      </w:r>
      <w:r>
        <w:t xml:space="preserve"> </w:t>
      </w:r>
      <w:r w:rsidRPr="00A54BAD">
        <w:lastRenderedPageBreak/>
        <w:t>story than the one we read in Joshua. By</w:t>
      </w:r>
      <w:r>
        <w:t xml:space="preserve"> </w:t>
      </w:r>
      <w:r w:rsidRPr="00A54BAD">
        <w:t>the end of Joshua, the Israelites are in possession</w:t>
      </w:r>
      <w:r>
        <w:t xml:space="preserve"> </w:t>
      </w:r>
      <w:r w:rsidRPr="00A54BAD">
        <w:t>of the whole land and Joshua dies</w:t>
      </w:r>
      <w:r>
        <w:t xml:space="preserve"> </w:t>
      </w:r>
      <w:r w:rsidRPr="00A54BAD">
        <w:t>knowing that the mission of the conquest</w:t>
      </w:r>
      <w:r>
        <w:t xml:space="preserve"> </w:t>
      </w:r>
      <w:r w:rsidRPr="00A54BAD">
        <w:t>is accomplished. In Judges, however, the</w:t>
      </w:r>
      <w:r>
        <w:t xml:space="preserve"> </w:t>
      </w:r>
      <w:r w:rsidRPr="00A54BAD">
        <w:t>Israelites live in a land not completely conquered.</w:t>
      </w:r>
      <w:r>
        <w:t xml:space="preserve"> </w:t>
      </w:r>
      <w:r w:rsidRPr="00A54BAD">
        <w:t>Even within the Scriptures, various</w:t>
      </w:r>
      <w:r>
        <w:t xml:space="preserve"> </w:t>
      </w:r>
      <w:r w:rsidRPr="00A54BAD">
        <w:t>accounts of how Israel emerged in the</w:t>
      </w:r>
      <w:r>
        <w:t xml:space="preserve"> </w:t>
      </w:r>
      <w:r w:rsidRPr="00A54BAD">
        <w:t>Promised Land may be found.</w:t>
      </w:r>
    </w:p>
    <w:p w:rsidR="007E057A" w:rsidRDefault="007E057A" w:rsidP="007E057A">
      <w:pPr>
        <w:pStyle w:val="text"/>
        <w:rPr>
          <w:rFonts w:cs="Times New Roman"/>
        </w:rPr>
      </w:pPr>
    </w:p>
    <w:p w:rsidR="007E057A" w:rsidRPr="004B5150" w:rsidRDefault="007E057A" w:rsidP="00A259BF">
      <w:pPr>
        <w:pStyle w:val="A-References-roman"/>
      </w:pPr>
      <w:r>
        <w:t xml:space="preserve">(This article is from “The Book of Judges,” by David A. Bosworth, PhD, in </w:t>
      </w:r>
      <w:r>
        <w:rPr>
          <w:i/>
          <w:iCs/>
        </w:rPr>
        <w:t>The Saint Mary’s Press</w:t>
      </w:r>
      <w:r>
        <w:rPr>
          <w:i/>
          <w:iCs/>
          <w:vertAlign w:val="superscript"/>
        </w:rPr>
        <w:t>®</w:t>
      </w:r>
      <w:r>
        <w:rPr>
          <w:i/>
          <w:iCs/>
        </w:rPr>
        <w:t xml:space="preserve"> College Study Bible, New American Bible</w:t>
      </w:r>
      <w:r>
        <w:t xml:space="preserve"> [Winona, MN: Saint Mary’s Press, 2007], pages 305–307.)</w:t>
      </w:r>
    </w:p>
    <w:sectPr w:rsidR="007E057A" w:rsidRPr="004B5150" w:rsidSect="00CD213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CB2" w:rsidRDefault="00B65CB2" w:rsidP="004D0079">
      <w:r>
        <w:separator/>
      </w:r>
    </w:p>
  </w:endnote>
  <w:endnote w:type="continuationSeparator" w:id="0">
    <w:p w:rsidR="00B65CB2" w:rsidRDefault="00B65CB2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E113F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A259BF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5538"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A259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45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  <w:lang w:bidi="he-IL"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E113F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A259BF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A259B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45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  <w:lang w:bidi="he-IL"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CB2" w:rsidRDefault="00B65CB2" w:rsidP="004D0079">
      <w:r>
        <w:separator/>
      </w:r>
    </w:p>
  </w:footnote>
  <w:footnote w:type="continuationSeparator" w:id="0">
    <w:p w:rsidR="00B65CB2" w:rsidRDefault="00B65CB2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A259BF" w:rsidP="00A259BF">
    <w:pPr>
      <w:pStyle w:val="A-Header-articletitlepage2"/>
    </w:pPr>
    <w:r>
      <w:t>The Book of Judges</w:t>
    </w:r>
    <w:r w:rsidR="00CA154C">
      <w:tab/>
    </w:r>
    <w:r w:rsidR="00CA154C" w:rsidRPr="00F82D2A">
      <w:t xml:space="preserve">Page | </w:t>
    </w:r>
    <w:fldSimple w:instr=" PAGE   \* MERGEFORMAT ">
      <w:r>
        <w:rPr>
          <w:noProof/>
        </w:rPr>
        <w:t>3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819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2600C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667C3"/>
    <w:rsid w:val="00272AE8"/>
    <w:rsid w:val="00284A63"/>
    <w:rsid w:val="00292C4F"/>
    <w:rsid w:val="002A4E6A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40EB8"/>
    <w:rsid w:val="00454A1D"/>
    <w:rsid w:val="00460918"/>
    <w:rsid w:val="00470479"/>
    <w:rsid w:val="00475571"/>
    <w:rsid w:val="004A0AE3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87DC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03F1"/>
    <w:rsid w:val="007E057A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4F9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34BF"/>
    <w:rsid w:val="00A23C78"/>
    <w:rsid w:val="00A259BF"/>
    <w:rsid w:val="00A40BFA"/>
    <w:rsid w:val="00A457D3"/>
    <w:rsid w:val="00A51E67"/>
    <w:rsid w:val="00A552FD"/>
    <w:rsid w:val="00A55D18"/>
    <w:rsid w:val="00A60740"/>
    <w:rsid w:val="00A63150"/>
    <w:rsid w:val="00A8313D"/>
    <w:rsid w:val="00AA7F49"/>
    <w:rsid w:val="00AD5538"/>
    <w:rsid w:val="00AD6F0C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65CB2"/>
    <w:rsid w:val="00BB3120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13FA"/>
    <w:rsid w:val="00E16237"/>
    <w:rsid w:val="00E253AA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0C73-FEB3-4F8C-8A4D-9AD8AA63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Paul Peterson</cp:lastModifiedBy>
  <cp:revision>3</cp:revision>
  <cp:lastPrinted>2010-01-08T18:19:00Z</cp:lastPrinted>
  <dcterms:created xsi:type="dcterms:W3CDTF">2010-02-16T16:22:00Z</dcterms:created>
  <dcterms:modified xsi:type="dcterms:W3CDTF">2010-02-16T16:26:00Z</dcterms:modified>
</cp:coreProperties>
</file>