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D" w:rsidRPr="00AD0CBD" w:rsidRDefault="00AD0CBD" w:rsidP="00913DE4">
      <w:pPr>
        <w:pStyle w:val="A-BH"/>
      </w:pPr>
      <w:r w:rsidRPr="00AD0CBD">
        <w:t>Human Rights</w:t>
      </w:r>
    </w:p>
    <w:p w:rsidR="00AD0CBD" w:rsidRPr="00AD0CBD" w:rsidRDefault="00AD0CBD" w:rsidP="00AD0CBD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7078"/>
      </w:tblGrid>
      <w:tr w:rsidR="00AD0CBD" w:rsidRPr="00AD0CBD">
        <w:trPr>
          <w:trHeight w:val="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*From the “Universal Declaration of Human Rights”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**Convention on the Rights of the Child</w:t>
            </w:r>
          </w:p>
        </w:tc>
      </w:tr>
      <w:tr w:rsidR="00AD0CBD" w:rsidRPr="00AD0CBD">
        <w:trPr>
          <w:trHeight w:val="15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3.</w:t>
            </w:r>
          </w:p>
          <w:p w:rsidR="00AD0CBD" w:rsidRPr="00AD0CBD" w:rsidRDefault="00AD0CBD" w:rsidP="00913DE4">
            <w:pPr>
              <w:pStyle w:val="A-Text"/>
            </w:pPr>
            <w:r w:rsidRPr="00AD0CBD">
              <w:t>Everyone has the right to life, liberty and security of person.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6</w:t>
            </w:r>
          </w:p>
          <w:p w:rsidR="00AD0CBD" w:rsidRPr="00AD0CBD" w:rsidRDefault="006A79D7" w:rsidP="00913DE4">
            <w:pPr>
              <w:pStyle w:val="A-Text"/>
            </w:pPr>
            <w:r>
              <w:t xml:space="preserve">1.  </w:t>
            </w:r>
            <w:r w:rsidR="00AD0CBD" w:rsidRPr="00AD0CBD">
              <w:t>States Parties recognize that every child has the inherent right to life.</w:t>
            </w:r>
          </w:p>
          <w:p w:rsidR="00913DE4" w:rsidRDefault="006A79D7" w:rsidP="00913DE4">
            <w:pPr>
              <w:pStyle w:val="A-Text"/>
            </w:pPr>
            <w:r>
              <w:t xml:space="preserve">2.  </w:t>
            </w:r>
            <w:r w:rsidR="00AD0CBD" w:rsidRPr="00AD0CBD">
              <w:t>States Parties shall ensure to the maximum extent possible the survival</w:t>
            </w:r>
          </w:p>
          <w:p w:rsidR="00AD0CBD" w:rsidRPr="00AD0CBD" w:rsidRDefault="00AD0CBD" w:rsidP="00913DE4">
            <w:pPr>
              <w:pStyle w:val="A-Text"/>
            </w:pPr>
            <w:r w:rsidRPr="00AD0CBD">
              <w:t xml:space="preserve"> </w:t>
            </w:r>
            <w:r w:rsidR="006A79D7">
              <w:t xml:space="preserve">    </w:t>
            </w:r>
            <w:proofErr w:type="gramStart"/>
            <w:r w:rsidRPr="00AD0CBD">
              <w:t>and</w:t>
            </w:r>
            <w:proofErr w:type="gramEnd"/>
            <w:r w:rsidRPr="00AD0CBD">
              <w:t xml:space="preserve"> development of the child.</w:t>
            </w:r>
          </w:p>
        </w:tc>
      </w:tr>
      <w:tr w:rsidR="00AD0CBD" w:rsidRPr="00AD0CBD">
        <w:trPr>
          <w:trHeight w:val="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13.</w:t>
            </w:r>
          </w:p>
          <w:p w:rsidR="00AD0CBD" w:rsidRPr="00AD0CBD" w:rsidRDefault="006A79D7" w:rsidP="00913DE4">
            <w:pPr>
              <w:pStyle w:val="A-Text"/>
            </w:pPr>
            <w:r>
              <w:t xml:space="preserve">2.  </w:t>
            </w:r>
            <w:r w:rsidR="00AD0CBD" w:rsidRPr="00AD0CBD">
              <w:t xml:space="preserve">Everyone has the right to leave </w:t>
            </w:r>
            <w:r>
              <w:br/>
              <w:t xml:space="preserve">     any country, including his own, </w:t>
            </w:r>
            <w:r>
              <w:br/>
              <w:t xml:space="preserve">     </w:t>
            </w:r>
            <w:r w:rsidR="00AD0CBD" w:rsidRPr="00AD0CBD">
              <w:t>and to return to his country.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10</w:t>
            </w:r>
          </w:p>
          <w:p w:rsidR="00913DE4" w:rsidRDefault="006A79D7" w:rsidP="00913DE4">
            <w:pPr>
              <w:pStyle w:val="A-Text"/>
            </w:pPr>
            <w:r>
              <w:t xml:space="preserve">2.  </w:t>
            </w:r>
            <w:r w:rsidR="00AD0CBD" w:rsidRPr="00AD0CBD">
              <w:t>A child whose parents reside in different States shall have the right to</w:t>
            </w:r>
          </w:p>
          <w:p w:rsidR="00AD0CBD" w:rsidRPr="00AD0CBD" w:rsidRDefault="006A79D7" w:rsidP="00913DE4">
            <w:pPr>
              <w:pStyle w:val="A-Text"/>
            </w:pPr>
            <w:r>
              <w:t xml:space="preserve">     </w:t>
            </w:r>
            <w:proofErr w:type="gramStart"/>
            <w:r w:rsidR="00AD0CBD" w:rsidRPr="00AD0CBD">
              <w:t>maintain</w:t>
            </w:r>
            <w:proofErr w:type="gramEnd"/>
            <w:r w:rsidR="00AD0CBD" w:rsidRPr="00AD0CBD">
              <w:t xml:space="preserve"> on a regular basis, save in exce</w:t>
            </w:r>
            <w:r>
              <w:t xml:space="preserve">ptional circumstances, personal </w:t>
            </w:r>
            <w:r>
              <w:br/>
              <w:t xml:space="preserve">     </w:t>
            </w:r>
            <w:r w:rsidR="00AD0CBD" w:rsidRPr="00AD0CBD">
              <w:t>relations and direct contacts with both p</w:t>
            </w:r>
            <w:r>
              <w:t>arents. Towards that end and in</w:t>
            </w:r>
            <w:r>
              <w:br/>
              <w:t xml:space="preserve">     </w:t>
            </w:r>
            <w:r w:rsidR="00AD0CBD" w:rsidRPr="00AD0CBD">
              <w:t xml:space="preserve">accordance with the obligation of States Parties under article 9, </w:t>
            </w:r>
            <w:r>
              <w:br/>
              <w:t xml:space="preserve">     </w:t>
            </w:r>
            <w:r w:rsidR="00AD0CBD" w:rsidRPr="00AD0CBD">
              <w:t xml:space="preserve">paragraph 1, States Parties shall respect the right of the child and his or </w:t>
            </w:r>
            <w:r>
              <w:br/>
              <w:t xml:space="preserve">     </w:t>
            </w:r>
            <w:r w:rsidR="00AD0CBD" w:rsidRPr="00AD0CBD">
              <w:t xml:space="preserve">her parents to leave any country, including their own, and to enter their </w:t>
            </w:r>
            <w:r>
              <w:br/>
              <w:t xml:space="preserve">     </w:t>
            </w:r>
            <w:r w:rsidR="00AD0CBD" w:rsidRPr="00AD0CBD">
              <w:t xml:space="preserve">own country. The right to leave any country shall be subject only to such </w:t>
            </w:r>
            <w:r>
              <w:br/>
              <w:t xml:space="preserve">     </w:t>
            </w:r>
            <w:r w:rsidR="00AD0CBD" w:rsidRPr="00AD0CBD">
              <w:t xml:space="preserve">restrictions as are prescribed by law and which are necessary to protect </w:t>
            </w:r>
            <w:r>
              <w:br/>
              <w:t xml:space="preserve">     </w:t>
            </w:r>
            <w:r w:rsidR="00AD0CBD" w:rsidRPr="00AD0CBD">
              <w:t xml:space="preserve">the national security, public order </w:t>
            </w:r>
            <w:r w:rsidR="007C5A03" w:rsidRPr="007C5A03">
              <w:rPr>
                <w:i/>
              </w:rPr>
              <w:t>(</w:t>
            </w:r>
            <w:proofErr w:type="spellStart"/>
            <w:r w:rsidR="007C5A03" w:rsidRPr="007C5A03">
              <w:rPr>
                <w:i/>
              </w:rPr>
              <w:t>ordre</w:t>
            </w:r>
            <w:proofErr w:type="spellEnd"/>
            <w:r w:rsidR="007C5A03" w:rsidRPr="007C5A03">
              <w:rPr>
                <w:i/>
              </w:rPr>
              <w:t xml:space="preserve"> public)</w:t>
            </w:r>
            <w:r w:rsidR="00AD0CBD" w:rsidRPr="00AD0CBD">
              <w:t xml:space="preserve">, public health or morals </w:t>
            </w:r>
            <w:r>
              <w:br/>
              <w:t xml:space="preserve">     </w:t>
            </w:r>
            <w:r w:rsidR="00AD0CBD" w:rsidRPr="00AD0CBD">
              <w:t xml:space="preserve">or the rights and freedoms of others and are consistent with the other </w:t>
            </w:r>
            <w:r>
              <w:br/>
              <w:t xml:space="preserve">     </w:t>
            </w:r>
            <w:r w:rsidR="00AD0CBD" w:rsidRPr="00AD0CBD">
              <w:t>rights recognized in the present Convention.</w:t>
            </w:r>
          </w:p>
        </w:tc>
      </w:tr>
      <w:tr w:rsidR="00AD0CBD" w:rsidRPr="00AD0CBD">
        <w:trPr>
          <w:trHeight w:val="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14.</w:t>
            </w:r>
          </w:p>
          <w:p w:rsidR="00AD0CBD" w:rsidRPr="00AD0CBD" w:rsidRDefault="00AD0CBD" w:rsidP="006A79D7">
            <w:pPr>
              <w:pStyle w:val="A-Text"/>
              <w:tabs>
                <w:tab w:val="clear" w:pos="450"/>
                <w:tab w:val="left" w:pos="280"/>
              </w:tabs>
            </w:pPr>
            <w:r w:rsidRPr="00AD0CBD">
              <w:t>1.</w:t>
            </w:r>
            <w:r w:rsidRPr="00AD0CBD">
              <w:tab/>
              <w:t xml:space="preserve">Everyone has the right to </w:t>
            </w:r>
            <w:r w:rsidR="00913DE4">
              <w:tab/>
            </w:r>
            <w:r w:rsidRPr="00AD0CBD">
              <w:t xml:space="preserve">seek and to enjoy in other </w:t>
            </w:r>
            <w:r w:rsidR="00913DE4">
              <w:tab/>
            </w:r>
            <w:r w:rsidRPr="00AD0CBD">
              <w:t xml:space="preserve">countries asylum from </w:t>
            </w:r>
            <w:r w:rsidR="00913DE4">
              <w:tab/>
            </w:r>
            <w:r w:rsidRPr="00AD0CBD">
              <w:t>persecution.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22</w:t>
            </w:r>
          </w:p>
          <w:p w:rsidR="00AD0CBD" w:rsidRPr="00AD0CBD" w:rsidRDefault="00AD0CBD" w:rsidP="006A79D7">
            <w:pPr>
              <w:pStyle w:val="A-Text"/>
              <w:tabs>
                <w:tab w:val="clear" w:pos="450"/>
                <w:tab w:val="left" w:pos="270"/>
              </w:tabs>
            </w:pPr>
            <w:r w:rsidRPr="00AD0CBD">
              <w:t>1.</w:t>
            </w:r>
            <w:r w:rsidRPr="00AD0CBD">
              <w:tab/>
              <w:t xml:space="preserve">States Parties shall take appropriate measures to ensure that a child </w:t>
            </w:r>
            <w:r w:rsidR="00913DE4">
              <w:tab/>
            </w:r>
            <w:r w:rsidRPr="00AD0CBD">
              <w:t xml:space="preserve">who is seeking refugee status or who is considered a refugee in </w:t>
            </w:r>
            <w:r w:rsidR="00913DE4">
              <w:tab/>
            </w:r>
            <w:r w:rsidRPr="00AD0CBD">
              <w:t xml:space="preserve">accordance with applicable international or domestic law and procedures </w:t>
            </w:r>
            <w:r w:rsidR="00913DE4">
              <w:tab/>
            </w:r>
            <w:r w:rsidRPr="00AD0CBD">
              <w:t xml:space="preserve">shall, whether unaccompanied or accompanied by his or her parents or </w:t>
            </w:r>
            <w:r w:rsidR="00913DE4">
              <w:tab/>
            </w:r>
            <w:r w:rsidRPr="00AD0CBD">
              <w:t xml:space="preserve">by any other person, receive appropriate protection and humanitarian </w:t>
            </w:r>
            <w:r w:rsidR="00913DE4">
              <w:tab/>
            </w:r>
            <w:r w:rsidRPr="00AD0CBD">
              <w:t xml:space="preserve">assistance in the enjoyment of applicable rights set forth in the present </w:t>
            </w:r>
            <w:r w:rsidR="00913DE4">
              <w:tab/>
            </w:r>
            <w:r w:rsidRPr="00AD0CBD">
              <w:t xml:space="preserve">Convention and in other international human rights or humanitarian </w:t>
            </w:r>
            <w:r w:rsidR="00913DE4">
              <w:tab/>
            </w:r>
            <w:r w:rsidRPr="00AD0CBD">
              <w:t>instruments to which the said States are Parties.</w:t>
            </w:r>
          </w:p>
        </w:tc>
      </w:tr>
      <w:tr w:rsidR="00AD0CBD" w:rsidRPr="00AD0CBD">
        <w:trPr>
          <w:trHeight w:val="199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t>Article 16.</w:t>
            </w:r>
          </w:p>
          <w:p w:rsidR="00AD0CBD" w:rsidRPr="00AD0CBD" w:rsidRDefault="00AD0CBD" w:rsidP="006A79D7">
            <w:pPr>
              <w:pStyle w:val="A-Text"/>
              <w:tabs>
                <w:tab w:val="clear" w:pos="450"/>
                <w:tab w:val="left" w:pos="280"/>
              </w:tabs>
            </w:pPr>
            <w:r w:rsidRPr="00AD0CBD">
              <w:t>3.</w:t>
            </w:r>
            <w:r w:rsidRPr="00AD0CBD">
              <w:tab/>
              <w:t xml:space="preserve">The family is the natural and </w:t>
            </w:r>
            <w:r w:rsidR="00913DE4">
              <w:tab/>
            </w:r>
            <w:r w:rsidRPr="00AD0CBD">
              <w:t xml:space="preserve">fundamental group unit of </w:t>
            </w:r>
            <w:r w:rsidR="00913DE4">
              <w:tab/>
            </w:r>
            <w:r w:rsidRPr="00AD0CBD">
              <w:t xml:space="preserve">society and is entitled to </w:t>
            </w:r>
            <w:r w:rsidR="00913DE4">
              <w:tab/>
            </w:r>
            <w:r w:rsidRPr="00AD0CBD">
              <w:t xml:space="preserve">protection by society and the </w:t>
            </w:r>
            <w:r w:rsidR="00913DE4">
              <w:tab/>
            </w:r>
            <w:r w:rsidRPr="00AD0CBD">
              <w:t>State.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AD0CBD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Cs w:val="24"/>
              </w:rPr>
            </w:pPr>
          </w:p>
        </w:tc>
      </w:tr>
    </w:tbl>
    <w:p w:rsidR="00D846CB" w:rsidRPr="00D846CB" w:rsidRDefault="00D846CB" w:rsidP="00D846CB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7078"/>
      </w:tblGrid>
      <w:tr w:rsidR="00AD0CBD" w:rsidRPr="00AD0CBD">
        <w:trPr>
          <w:trHeight w:val="20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913DE4">
            <w:pPr>
              <w:pStyle w:val="A-Text"/>
            </w:pPr>
            <w:r w:rsidRPr="00AD0CBD">
              <w:lastRenderedPageBreak/>
              <w:t>Article 25.</w:t>
            </w:r>
          </w:p>
          <w:p w:rsidR="00AD0CBD" w:rsidRPr="00AD0CBD" w:rsidRDefault="00AD0CBD" w:rsidP="006A79D7">
            <w:pPr>
              <w:pStyle w:val="A-Text"/>
              <w:tabs>
                <w:tab w:val="clear" w:pos="450"/>
                <w:tab w:val="left" w:pos="280"/>
              </w:tabs>
            </w:pPr>
            <w:r w:rsidRPr="00AD0CBD">
              <w:t>2.</w:t>
            </w:r>
            <w:r w:rsidRPr="00AD0CBD">
              <w:tab/>
              <w:t xml:space="preserve">Motherhood and childhood </w:t>
            </w:r>
            <w:r w:rsidR="00913DE4">
              <w:tab/>
            </w:r>
            <w:r w:rsidRPr="00AD0CBD">
              <w:t xml:space="preserve">are entitled to special care </w:t>
            </w:r>
            <w:r w:rsidR="00913DE4">
              <w:tab/>
            </w:r>
            <w:r w:rsidRPr="00AD0CBD">
              <w:t xml:space="preserve">and assistance. All children, </w:t>
            </w:r>
            <w:r w:rsidR="00913DE4">
              <w:tab/>
            </w:r>
            <w:r w:rsidRPr="00AD0CBD">
              <w:t xml:space="preserve">whether born in or out of </w:t>
            </w:r>
            <w:r w:rsidR="00913DE4">
              <w:tab/>
            </w:r>
            <w:r w:rsidRPr="00AD0CBD">
              <w:t xml:space="preserve">wedlock, shall enjoy the </w:t>
            </w:r>
            <w:r w:rsidR="00913DE4">
              <w:tab/>
            </w:r>
            <w:r w:rsidRPr="00AD0CBD">
              <w:t>same social protection.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CBD" w:rsidRPr="00AD0CBD" w:rsidRDefault="00AD0CBD" w:rsidP="00AD0CBD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szCs w:val="24"/>
              </w:rPr>
            </w:pPr>
          </w:p>
        </w:tc>
      </w:tr>
    </w:tbl>
    <w:p w:rsidR="00AD0CBD" w:rsidRPr="00AD0CBD" w:rsidRDefault="00AD0CBD" w:rsidP="00AD0CBD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AD0CBD" w:rsidRPr="00AD0CBD" w:rsidRDefault="00AD0CBD" w:rsidP="00AD0CBD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AD0CBD" w:rsidRPr="00AD0CBD" w:rsidRDefault="006A79D7" w:rsidP="00913DE4">
      <w:pPr>
        <w:pStyle w:val="A-Text"/>
      </w:pPr>
      <w:r>
        <w:t>*</w:t>
      </w:r>
      <w:r w:rsidR="00AD0CBD" w:rsidRPr="00AD0CBD">
        <w:t xml:space="preserve">Articles from “Universal Declaration of Human Rights,” on the United Nations’ </w:t>
      </w:r>
      <w:r>
        <w:t>Web site. Used with permission.</w:t>
      </w:r>
    </w:p>
    <w:p w:rsidR="00AD0CBD" w:rsidRDefault="006A79D7" w:rsidP="00913DE4">
      <w:pPr>
        <w:pStyle w:val="A-Text"/>
      </w:pPr>
      <w:r>
        <w:t>**</w:t>
      </w:r>
      <w:r w:rsidR="00AD0CBD" w:rsidRPr="00AD0CBD">
        <w:t xml:space="preserve">Articles from “United Nations Convention on the Rights of the Child,” on the United Nations’ </w:t>
      </w:r>
      <w:r>
        <w:t>Web site. Used with permission.</w:t>
      </w:r>
      <w:bookmarkStart w:id="0" w:name="_GoBack"/>
      <w:bookmarkEnd w:id="0"/>
    </w:p>
    <w:p w:rsidR="00AD0CBD" w:rsidRDefault="00AD0CBD" w:rsidP="00AD0CB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AD0CBD" w:rsidRPr="00AD0CBD" w:rsidRDefault="00AD0CBD" w:rsidP="00AD0CB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1D40A5" w:rsidRDefault="001D40A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hAnsi="Book Antiqua"/>
        </w:rPr>
      </w:pPr>
    </w:p>
    <w:sectPr w:rsidR="001D40A5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E5" w:rsidRDefault="00547CE5" w:rsidP="004D0079">
      <w:r>
        <w:separator/>
      </w:r>
    </w:p>
    <w:p w:rsidR="00547CE5" w:rsidRDefault="00547CE5"/>
  </w:endnote>
  <w:endnote w:type="continuationSeparator" w:id="0">
    <w:p w:rsidR="00547CE5" w:rsidRDefault="00547CE5" w:rsidP="004D0079">
      <w:r>
        <w:continuationSeparator/>
      </w:r>
    </w:p>
    <w:p w:rsidR="00547CE5" w:rsidRDefault="00547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Default="00891C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Pr="00F82D2A" w:rsidRDefault="00913DE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1905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49" w:rsidRDefault="00891C4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891C49" w:rsidRPr="000318AE" w:rsidRDefault="00891C49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003012</w:t>
                          </w:r>
                        </w:p>
                        <w:p w:rsidR="00891C49" w:rsidRPr="000318AE" w:rsidRDefault="00891C49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3pt;margin-top:.15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HlIh7NsAAAAGAQAA&#10;DwAAAAAAAAAAAAAAAAANBQAAZHJzL2Rvd25yZXYueG1sUEsFBgAAAAAEAAQA8wAAABUGAAAAAA==&#10;" filled="f" stroked="f">
              <v:textbox>
                <w:txbxContent>
                  <w:p w:rsidR="00891C49" w:rsidRDefault="00891C4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891C49" w:rsidRPr="000318AE" w:rsidRDefault="00891C49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003012</w:t>
                    </w:r>
                  </w:p>
                  <w:p w:rsidR="00891C49" w:rsidRPr="000318AE" w:rsidRDefault="00891C49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891C4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Default="00913DE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19050</wp:posOffset>
              </wp:positionV>
              <wp:extent cx="5567680" cy="4641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49" w:rsidRDefault="00891C4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891C49" w:rsidRPr="009C07E9" w:rsidRDefault="00891C49" w:rsidP="009C07E9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.75pt;margin-top:1.5pt;width:438.4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D0uAIAAME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" filled="f" stroked="f">
              <v:textbox>
                <w:txbxContent>
                  <w:p w:rsidR="00891C49" w:rsidRDefault="00891C4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891C49" w:rsidRPr="009C07E9" w:rsidRDefault="00891C49" w:rsidP="009C07E9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003012</w:t>
                    </w:r>
                  </w:p>
                </w:txbxContent>
              </v:textbox>
            </v:shape>
          </w:pict>
        </mc:Fallback>
      </mc:AlternateContent>
    </w:r>
    <w:r w:rsidR="00891C4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E5" w:rsidRDefault="00547CE5" w:rsidP="004D0079">
      <w:r>
        <w:separator/>
      </w:r>
    </w:p>
    <w:p w:rsidR="00547CE5" w:rsidRDefault="00547CE5"/>
  </w:footnote>
  <w:footnote w:type="continuationSeparator" w:id="0">
    <w:p w:rsidR="00547CE5" w:rsidRDefault="00547CE5" w:rsidP="004D0079">
      <w:r>
        <w:continuationSeparator/>
      </w:r>
    </w:p>
    <w:p w:rsidR="00547CE5" w:rsidRDefault="00547C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Default="00891C49"/>
  <w:p w:rsidR="00891C49" w:rsidRDefault="00891C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Default="00891C49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A79D7">
      <w:rPr>
        <w:noProof/>
      </w:rPr>
      <w:t>2</w:t>
    </w:r>
    <w:r>
      <w:rPr>
        <w:noProof/>
      </w:rPr>
      <w:fldChar w:fldCharType="end"/>
    </w:r>
  </w:p>
  <w:p w:rsidR="00891C49" w:rsidRDefault="00891C49"/>
  <w:p w:rsidR="00891C49" w:rsidRDefault="00891C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Pr="003E24F6" w:rsidRDefault="00891C49" w:rsidP="003E24F6">
    <w:pPr>
      <w:pStyle w:val="A-Header-coursetitlesubtitlepage1"/>
    </w:pPr>
    <w:r>
      <w:t>Breakthrough</w:t>
    </w:r>
    <w:r w:rsidR="006A79D7">
      <w:t xml:space="preserve">! The Bible for Young Catholics: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7B20"/>
    <w:rsid w:val="00056DA9"/>
    <w:rsid w:val="00084EB9"/>
    <w:rsid w:val="00093CB0"/>
    <w:rsid w:val="000A391A"/>
    <w:rsid w:val="000A3FF0"/>
    <w:rsid w:val="000A6339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6418E"/>
    <w:rsid w:val="001654B5"/>
    <w:rsid w:val="001747F9"/>
    <w:rsid w:val="00175D31"/>
    <w:rsid w:val="001764BC"/>
    <w:rsid w:val="0019539C"/>
    <w:rsid w:val="001A69EC"/>
    <w:rsid w:val="001B1ABB"/>
    <w:rsid w:val="001B3767"/>
    <w:rsid w:val="001B4972"/>
    <w:rsid w:val="001B6938"/>
    <w:rsid w:val="001B693C"/>
    <w:rsid w:val="001C0A8C"/>
    <w:rsid w:val="001C0EF4"/>
    <w:rsid w:val="001D40A5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D2833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1A65"/>
    <w:rsid w:val="00391E62"/>
    <w:rsid w:val="003B0E7A"/>
    <w:rsid w:val="003B224D"/>
    <w:rsid w:val="003D333A"/>
    <w:rsid w:val="003D381C"/>
    <w:rsid w:val="003E24F6"/>
    <w:rsid w:val="003F5CF4"/>
    <w:rsid w:val="00405259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7CE5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A79D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5A03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91C49"/>
    <w:rsid w:val="008A5FEE"/>
    <w:rsid w:val="008B14A0"/>
    <w:rsid w:val="008B73F3"/>
    <w:rsid w:val="008C2FC3"/>
    <w:rsid w:val="008D10BC"/>
    <w:rsid w:val="008F12F7"/>
    <w:rsid w:val="008F22A0"/>
    <w:rsid w:val="008F58B2"/>
    <w:rsid w:val="009064EC"/>
    <w:rsid w:val="00913DE4"/>
    <w:rsid w:val="00933E81"/>
    <w:rsid w:val="00945A73"/>
    <w:rsid w:val="009563C5"/>
    <w:rsid w:val="00972002"/>
    <w:rsid w:val="00997818"/>
    <w:rsid w:val="009C07E9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15F3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86689"/>
    <w:rsid w:val="00D974A5"/>
    <w:rsid w:val="00DA1558"/>
    <w:rsid w:val="00DA2877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46FF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11A0-9F03-4FE0-B4F1-76195C32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3</cp:revision>
  <cp:lastPrinted>2010-01-08T18:19:00Z</cp:lastPrinted>
  <dcterms:created xsi:type="dcterms:W3CDTF">2012-09-21T17:52:00Z</dcterms:created>
  <dcterms:modified xsi:type="dcterms:W3CDTF">2012-11-10T00:56:00Z</dcterms:modified>
</cp:coreProperties>
</file>