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E2" w:rsidRDefault="0072110B" w:rsidP="00306E5E">
      <w:pPr>
        <w:pStyle w:val="A-BH"/>
        <w:ind w:right="-990"/>
      </w:pPr>
      <w:r>
        <w:t xml:space="preserve">The </w:t>
      </w:r>
      <w:r w:rsidR="008D5B05">
        <w:t>Sacrament</w:t>
      </w:r>
      <w:r w:rsidR="00F05419">
        <w:t>s</w:t>
      </w:r>
      <w:r w:rsidR="008D5B05">
        <w:t xml:space="preserve"> of </w:t>
      </w:r>
      <w:r w:rsidR="00620693">
        <w:t>Matrimony and Holy Orders</w:t>
      </w:r>
    </w:p>
    <w:p w:rsidR="005B58E2" w:rsidRDefault="0025586D" w:rsidP="00306E5E">
      <w:pPr>
        <w:pStyle w:val="A-CH"/>
      </w:pPr>
      <w:r>
        <w:t>Chapter</w:t>
      </w:r>
      <w:r w:rsidR="005B58E2">
        <w:t xml:space="preserve"> </w:t>
      </w:r>
      <w:r w:rsidR="00620693">
        <w:t xml:space="preserve">36 </w:t>
      </w:r>
      <w:r w:rsidR="005B58E2">
        <w:t>Summary</w:t>
      </w:r>
    </w:p>
    <w:p w:rsidR="005B58E2" w:rsidRDefault="0025586D" w:rsidP="00306E5E">
      <w:pPr>
        <w:pStyle w:val="A-DH"/>
      </w:pPr>
      <w:r>
        <w:t xml:space="preserve">Chapter </w:t>
      </w:r>
      <w:r w:rsidR="005B58E2">
        <w:t>Learning Objectives</w:t>
      </w:r>
    </w:p>
    <w:p w:rsidR="00620693" w:rsidRPr="00620693" w:rsidRDefault="00620693" w:rsidP="006177BC">
      <w:pPr>
        <w:pStyle w:val="A-BulletList-quadleft"/>
        <w:spacing w:after="240"/>
      </w:pPr>
      <w:r w:rsidRPr="00620693">
        <w:t>The participants will explore the Sacraments of Matrimony and Holy Orders as Sacraments of service.</w:t>
      </w:r>
    </w:p>
    <w:p w:rsidR="00620693" w:rsidRPr="00620693" w:rsidRDefault="00620693" w:rsidP="006177BC">
      <w:pPr>
        <w:pStyle w:val="A-BulletList-quadleft"/>
      </w:pPr>
      <w:r w:rsidRPr="00620693">
        <w:t>The participants will recognize that God calls them to consider how they can use their gifts to serve others.</w:t>
      </w:r>
    </w:p>
    <w:p w:rsidR="005B58E2" w:rsidRDefault="005B58E2" w:rsidP="00306E5E">
      <w:pPr>
        <w:pStyle w:val="A-DH"/>
        <w:ind w:right="-270"/>
      </w:pPr>
      <w:r>
        <w:t>Content Summary</w:t>
      </w:r>
    </w:p>
    <w:p w:rsidR="00620693" w:rsidRPr="00620693" w:rsidRDefault="00620693" w:rsidP="00306E5E">
      <w:pPr>
        <w:pStyle w:val="A-NumberList"/>
        <w:spacing w:after="120"/>
        <w:ind w:left="274" w:right="-274" w:hanging="270"/>
      </w:pPr>
      <w:r w:rsidRPr="00620693">
        <w:t xml:space="preserve">1. </w:t>
      </w:r>
      <w:r w:rsidR="002A17DD">
        <w:t xml:space="preserve"> </w:t>
      </w:r>
      <w:r w:rsidRPr="00620693">
        <w:t>The two Sacraments that help adult Catholics live out their baptismal promises are the Sacrament of Matrimony and the Sacrament of Holy Orders.</w:t>
      </w:r>
    </w:p>
    <w:p w:rsidR="00620693" w:rsidRPr="00620693" w:rsidRDefault="00620693" w:rsidP="00306E5E">
      <w:pPr>
        <w:pStyle w:val="A-NumberList"/>
        <w:spacing w:after="120"/>
        <w:ind w:left="274" w:right="-274" w:hanging="270"/>
      </w:pPr>
      <w:r w:rsidRPr="00620693">
        <w:t xml:space="preserve">2. </w:t>
      </w:r>
      <w:r w:rsidR="002A17DD">
        <w:t xml:space="preserve"> </w:t>
      </w:r>
      <w:r w:rsidRPr="00620693">
        <w:t>When a baptized man and woman celebrate the Sacrament of Matrimony, Christ takes their imperfect love and joins it to his perfect love.</w:t>
      </w:r>
    </w:p>
    <w:p w:rsidR="00620693" w:rsidRPr="00620693" w:rsidRDefault="00620693" w:rsidP="00306E5E">
      <w:pPr>
        <w:pStyle w:val="A-NumberList"/>
        <w:spacing w:after="120"/>
        <w:ind w:left="274" w:right="-274" w:hanging="270"/>
      </w:pPr>
      <w:r w:rsidRPr="00620693">
        <w:t xml:space="preserve">3. </w:t>
      </w:r>
      <w:r w:rsidR="002A17DD">
        <w:t xml:space="preserve"> </w:t>
      </w:r>
      <w:r w:rsidRPr="00620693">
        <w:t>The celebration of the Sacrament of Matrimony is a sign of Christ’s love for his Church.</w:t>
      </w:r>
    </w:p>
    <w:p w:rsidR="00620693" w:rsidRPr="00620693" w:rsidRDefault="00620693" w:rsidP="00306E5E">
      <w:pPr>
        <w:pStyle w:val="A-NumberList"/>
        <w:spacing w:after="120"/>
        <w:ind w:left="274" w:right="-274" w:hanging="270"/>
      </w:pPr>
      <w:r w:rsidRPr="00620693">
        <w:t>4.</w:t>
      </w:r>
      <w:r w:rsidR="002A17DD">
        <w:t xml:space="preserve"> </w:t>
      </w:r>
      <w:r w:rsidRPr="00620693">
        <w:t xml:space="preserve"> The Sacrament of Matrimony is a covenant that must be entered into willingly.</w:t>
      </w:r>
    </w:p>
    <w:p w:rsidR="00620693" w:rsidRPr="00620693" w:rsidRDefault="00620693" w:rsidP="00306E5E">
      <w:pPr>
        <w:pStyle w:val="A-NumberList"/>
        <w:spacing w:after="120"/>
        <w:ind w:left="274" w:right="-274" w:hanging="270"/>
      </w:pPr>
      <w:r w:rsidRPr="00620693">
        <w:t>5.</w:t>
      </w:r>
      <w:r w:rsidR="002A17DD">
        <w:t xml:space="preserve"> </w:t>
      </w:r>
      <w:r w:rsidRPr="00620693">
        <w:t xml:space="preserve"> A child is the supreme gift of married life, and being open to children is essential to marriage.</w:t>
      </w:r>
    </w:p>
    <w:p w:rsidR="00620693" w:rsidRPr="00620693" w:rsidRDefault="00620693" w:rsidP="00306E5E">
      <w:pPr>
        <w:pStyle w:val="A-NumberList"/>
        <w:spacing w:after="120"/>
        <w:ind w:left="274" w:right="-274" w:hanging="270"/>
      </w:pPr>
      <w:r w:rsidRPr="00620693">
        <w:t xml:space="preserve">6. </w:t>
      </w:r>
      <w:r w:rsidR="002A17DD">
        <w:t xml:space="preserve"> </w:t>
      </w:r>
      <w:r w:rsidRPr="00620693">
        <w:t>A vocation is a way of life people choose in response to God’s call to live out their faith. Because marriage is a lifelong vocation, it is meant to be permanent.</w:t>
      </w:r>
    </w:p>
    <w:p w:rsidR="00620693" w:rsidRPr="00620693" w:rsidRDefault="00620693" w:rsidP="00306E5E">
      <w:pPr>
        <w:pStyle w:val="A-NumberList"/>
        <w:spacing w:after="120"/>
        <w:ind w:left="274" w:right="-274" w:hanging="270"/>
      </w:pPr>
      <w:r w:rsidRPr="00620693">
        <w:t xml:space="preserve">7. </w:t>
      </w:r>
      <w:r w:rsidR="002A17DD">
        <w:t xml:space="preserve"> </w:t>
      </w:r>
      <w:r w:rsidRPr="00620693">
        <w:t xml:space="preserve">Those </w:t>
      </w:r>
      <w:proofErr w:type="gramStart"/>
      <w:r w:rsidRPr="00620693">
        <w:t>who</w:t>
      </w:r>
      <w:proofErr w:type="gramEnd"/>
      <w:r w:rsidRPr="00620693">
        <w:t xml:space="preserve"> are divorced can marry and remain in communion with the Church if they receive an annulment—a declaration that means that when the wedding took place, the standards for a sacramental marriage did not exist.</w:t>
      </w:r>
    </w:p>
    <w:p w:rsidR="00620693" w:rsidRPr="00620693" w:rsidRDefault="00620693" w:rsidP="00306E5E">
      <w:pPr>
        <w:pStyle w:val="A-NumberList"/>
        <w:spacing w:after="120"/>
        <w:ind w:left="274" w:right="-274" w:hanging="270"/>
      </w:pPr>
      <w:r w:rsidRPr="00620693">
        <w:t xml:space="preserve">8. </w:t>
      </w:r>
      <w:r w:rsidR="002A17DD">
        <w:t xml:space="preserve"> </w:t>
      </w:r>
      <w:proofErr w:type="gramStart"/>
      <w:r w:rsidRPr="00620693">
        <w:t>The</w:t>
      </w:r>
      <w:proofErr w:type="gramEnd"/>
      <w:r w:rsidRPr="00620693">
        <w:t xml:space="preserve"> most important action of the Rite of Marriage is the consent (or vows). The rings are a symbol of these vows. Lastly</w:t>
      </w:r>
      <w:r w:rsidR="006177BC">
        <w:t>,</w:t>
      </w:r>
      <w:r w:rsidRPr="00620693">
        <w:t xml:space="preserve"> the newly married couple receives the </w:t>
      </w:r>
      <w:r w:rsidR="00C81C1D">
        <w:t>n</w:t>
      </w:r>
      <w:r w:rsidRPr="00620693">
        <w:t xml:space="preserve">uptial </w:t>
      </w:r>
      <w:r w:rsidR="00C81C1D">
        <w:t>b</w:t>
      </w:r>
      <w:r w:rsidRPr="00620693">
        <w:t xml:space="preserve">lessing. </w:t>
      </w:r>
    </w:p>
    <w:p w:rsidR="00620693" w:rsidRPr="00620693" w:rsidRDefault="00620693" w:rsidP="00306E5E">
      <w:pPr>
        <w:pStyle w:val="A-NumberList"/>
        <w:spacing w:after="120"/>
        <w:ind w:left="274" w:right="-274" w:hanging="270"/>
      </w:pPr>
      <w:r w:rsidRPr="00620693">
        <w:t>9.</w:t>
      </w:r>
      <w:r w:rsidR="002A17DD">
        <w:t xml:space="preserve"> </w:t>
      </w:r>
      <w:r w:rsidRPr="00620693">
        <w:t xml:space="preserve"> Those who choose to serve the Church as bishops, priests, or deacons also enter into a covenant to serve the People of God.</w:t>
      </w:r>
    </w:p>
    <w:p w:rsidR="00620693" w:rsidRPr="00620693" w:rsidRDefault="00620693" w:rsidP="00306E5E">
      <w:pPr>
        <w:pStyle w:val="A-NumberList"/>
        <w:spacing w:after="120"/>
        <w:ind w:left="274" w:right="-274" w:hanging="360"/>
      </w:pPr>
      <w:r w:rsidRPr="00620693">
        <w:t>10.</w:t>
      </w:r>
      <w:r w:rsidR="006177BC">
        <w:tab/>
      </w:r>
      <w:r w:rsidRPr="00620693">
        <w:t xml:space="preserve">There is an </w:t>
      </w:r>
      <w:r w:rsidR="006177BC">
        <w:t>O</w:t>
      </w:r>
      <w:r w:rsidRPr="00620693">
        <w:t xml:space="preserve">rdination </w:t>
      </w:r>
      <w:r w:rsidR="006177BC">
        <w:t>R</w:t>
      </w:r>
      <w:r w:rsidRPr="00620693">
        <w:t>ite for each of the three types of ministerial service—deacon, priest, and bishop.</w:t>
      </w:r>
    </w:p>
    <w:p w:rsidR="00620693" w:rsidRPr="00620693" w:rsidRDefault="00620693" w:rsidP="00306E5E">
      <w:pPr>
        <w:pStyle w:val="A-NumberList"/>
        <w:spacing w:after="120"/>
        <w:ind w:left="274" w:right="-274" w:hanging="360"/>
      </w:pPr>
      <w:r w:rsidRPr="00620693">
        <w:t>11.</w:t>
      </w:r>
      <w:r w:rsidR="006177BC">
        <w:tab/>
      </w:r>
      <w:r w:rsidRPr="00620693">
        <w:t xml:space="preserve">The </w:t>
      </w:r>
      <w:r w:rsidR="006177BC">
        <w:t>O</w:t>
      </w:r>
      <w:r w:rsidRPr="00620693">
        <w:t xml:space="preserve">rdination </w:t>
      </w:r>
      <w:r w:rsidR="006177BC">
        <w:t>R</w:t>
      </w:r>
      <w:r w:rsidRPr="00620693">
        <w:t xml:space="preserve">ite for a priest includes: the examination and promise, the Litany of the Saints, the laying on of hands and prayer of consecration, and the anointing of the priest’s hands with Sacred Chrism. The Sacrament of Holy Orders bestows an indelible mark on the soul of the priest. The rite ends with the </w:t>
      </w:r>
      <w:r w:rsidR="000473D6">
        <w:t>f</w:t>
      </w:r>
      <w:r w:rsidRPr="00620693">
        <w:t xml:space="preserve">raternal </w:t>
      </w:r>
      <w:r w:rsidR="000473D6">
        <w:t>k</w:t>
      </w:r>
      <w:r w:rsidRPr="00620693">
        <w:t>iss</w:t>
      </w:r>
      <w:r w:rsidR="000473D6">
        <w:t>,</w:t>
      </w:r>
      <w:r w:rsidRPr="00620693">
        <w:t xml:space="preserve"> or sign of peace</w:t>
      </w:r>
      <w:r w:rsidR="000473D6">
        <w:t>,</w:t>
      </w:r>
      <w:r w:rsidRPr="00620693">
        <w:t xml:space="preserve"> shared with the bishop and the priests of the diocese or order.</w:t>
      </w:r>
    </w:p>
    <w:p w:rsidR="002A17DD" w:rsidRDefault="00620693" w:rsidP="00306E5E">
      <w:pPr>
        <w:pStyle w:val="A-NumberList"/>
        <w:ind w:left="270" w:right="-270" w:hanging="360"/>
      </w:pPr>
      <w:r w:rsidRPr="00620693">
        <w:t>12.</w:t>
      </w:r>
      <w:r w:rsidR="006177BC">
        <w:tab/>
      </w:r>
      <w:r w:rsidRPr="00620693">
        <w:t>The bishop receives the fullness of Holy Orders, because his mission is handed down directly from Christ through the line of bishops. Deacons do not receive the ministerial priesthood but share in Christ’s mission in ministries of service under the authority of the bishop.</w:t>
      </w:r>
      <w:bookmarkStart w:id="0" w:name="_GoBack"/>
      <w:bookmarkEnd w:id="0"/>
    </w:p>
    <w:p w:rsidR="00DF4EB8" w:rsidRPr="00306E5E" w:rsidRDefault="00F05419" w:rsidP="00306E5E">
      <w:pPr>
        <w:pStyle w:val="A-Text"/>
        <w:ind w:right="-270"/>
        <w:rPr>
          <w:color w:val="000000"/>
          <w:sz w:val="16"/>
          <w:szCs w:val="16"/>
        </w:rPr>
      </w:pPr>
      <w:r w:rsidRPr="00306E5E">
        <w:rPr>
          <w:sz w:val="16"/>
          <w:szCs w:val="16"/>
        </w:rPr>
        <w:t xml:space="preserve">(All summary points are taken from </w:t>
      </w:r>
      <w:r w:rsidRPr="00306E5E">
        <w:rPr>
          <w:i/>
          <w:sz w:val="16"/>
          <w:szCs w:val="16"/>
        </w:rPr>
        <w:t>The Catholic Connections Handbook for Middle Schoolers, Second Edition</w:t>
      </w:r>
      <w:r w:rsidRPr="00306E5E">
        <w:rPr>
          <w:sz w:val="16"/>
          <w:szCs w:val="16"/>
        </w:rPr>
        <w:t xml:space="preserve">. </w:t>
      </w:r>
      <w:proofErr w:type="gramStart"/>
      <w:r w:rsidRPr="00306E5E">
        <w:rPr>
          <w:sz w:val="16"/>
          <w:szCs w:val="16"/>
        </w:rPr>
        <w:t>Copyright © 2014 by Saint Mary’s Press.</w:t>
      </w:r>
      <w:proofErr w:type="gramEnd"/>
      <w:r w:rsidRPr="00306E5E">
        <w:rPr>
          <w:sz w:val="16"/>
          <w:szCs w:val="16"/>
        </w:rPr>
        <w:t xml:space="preserve"> All rights reserved.)</w:t>
      </w:r>
    </w:p>
    <w:sectPr w:rsidR="00DF4EB8" w:rsidRPr="00306E5E" w:rsidSect="00306E5E">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53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AB8" w:rsidRDefault="00122AB8" w:rsidP="004D0079">
      <w:r>
        <w:separator/>
      </w:r>
    </w:p>
    <w:p w:rsidR="00122AB8" w:rsidRDefault="00122AB8"/>
  </w:endnote>
  <w:endnote w:type="continuationSeparator" w:id="0">
    <w:p w:rsidR="00122AB8" w:rsidRDefault="00122AB8" w:rsidP="004D0079">
      <w:r>
        <w:continuationSeparator/>
      </w:r>
    </w:p>
    <w:p w:rsidR="00122AB8" w:rsidRDefault="00122AB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C647B5" w:rsidP="00F82D2A">
    <w:r>
      <w:rPr>
        <w:noProof/>
      </w:rPr>
      <w:pict>
        <v:shapetype id="_x0000_t202" coordsize="21600,21600" o:spt="202" path="m,l,21600r21600,l21600,xe">
          <v:stroke joinstyle="miter"/>
          <v:path gradientshapeok="t" o:connecttype="rect"/>
        </v:shapetype>
        <v:shape id="Text Box 22" o:spid="_x0000_s1229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w:t>
                </w:r>
                <w:r w:rsidR="00DF4EB8">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Document</w:t>
                </w:r>
                <w:r w:rsidR="00CC2CED">
                  <w:rPr>
                    <w:rFonts w:ascii="Arial" w:hAnsi="Arial" w:cs="Arial"/>
                    <w:color w:val="000000" w:themeColor="text1"/>
                    <w:sz w:val="18"/>
                    <w:szCs w:val="18"/>
                  </w:rPr>
                  <w:t xml:space="preserve"> </w:t>
                </w:r>
                <w:r w:rsidRPr="000318AE">
                  <w:rPr>
                    <w:rFonts w:ascii="Arial" w:hAnsi="Arial" w:cs="Arial"/>
                    <w:color w:val="000000" w:themeColor="text1"/>
                    <w:sz w:val="18"/>
                    <w:szCs w:val="18"/>
                  </w:rPr>
                  <w:t xml:space="preserve">#: </w:t>
                </w:r>
                <w:r w:rsidR="002A17DD">
                  <w:rPr>
                    <w:rFonts w:ascii="Arial" w:hAnsi="Arial" w:cs="Arial"/>
                    <w:color w:val="000000"/>
                    <w:sz w:val="18"/>
                    <w:szCs w:val="18"/>
                  </w:rPr>
                  <w:t>TX003600</w:t>
                </w:r>
              </w:p>
              <w:p w:rsidR="00FE5D24" w:rsidRPr="00411964" w:rsidRDefault="00846433" w:rsidP="000318AE">
                <w:pPr>
                  <w:rPr>
                    <w:rFonts w:ascii="Arial" w:hAnsi="Arial" w:cs="Arial"/>
                    <w:sz w:val="21"/>
                    <w:szCs w:val="21"/>
                  </w:rPr>
                </w:pPr>
                <w:r w:rsidRPr="00411964">
                  <w:rPr>
                    <w:rFonts w:ascii="Arial" w:hAnsi="Arial" w:cs="Arial"/>
                    <w:sz w:val="21"/>
                    <w:szCs w:val="21"/>
                  </w:rPr>
                  <w:t>Permission to reproduce is granted.</w:t>
                </w: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C647B5">
    <w:r>
      <w:rPr>
        <w:noProof/>
      </w:rPr>
      <w:pict>
        <v:shapetype id="_x0000_t202" coordsize="21600,21600" o:spt="202" path="m,l,21600r21600,l21600,xe">
          <v:stroke joinstyle="miter"/>
          <v:path gradientshapeok="t" o:connecttype="rect"/>
        </v:shapetype>
        <v:shape id="Text Box 10" o:spid="_x0000_s12289" type="#_x0000_t202" style="position:absolute;margin-left:36.35pt;margin-top:2.9pt;width:442.15pt;height:50.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w:t>
                </w:r>
                <w:r w:rsidR="00970A6C">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005B4B36">
                  <w:rPr>
                    <w:rFonts w:ascii="Arial" w:hAnsi="Arial" w:cs="Arial"/>
                    <w:color w:val="000000" w:themeColor="text1"/>
                    <w:sz w:val="21"/>
                    <w:szCs w:val="21"/>
                  </w:rPr>
                  <w:tab/>
                </w:r>
                <w:r w:rsidR="005B4B36">
                  <w:rPr>
                    <w:rFonts w:ascii="Arial" w:hAnsi="Arial" w:cs="Arial"/>
                    <w:color w:val="000000" w:themeColor="text1"/>
                    <w:sz w:val="21"/>
                    <w:szCs w:val="21"/>
                  </w:rPr>
                  <w:tab/>
                </w:r>
                <w:r w:rsidRPr="00AA695B">
                  <w:rPr>
                    <w:rFonts w:ascii="Arial" w:hAnsi="Arial" w:cs="Arial"/>
                    <w:i/>
                    <w:color w:val="000000" w:themeColor="text1"/>
                    <w:sz w:val="18"/>
                    <w:szCs w:val="18"/>
                  </w:rPr>
                  <w:t>Document</w:t>
                </w:r>
                <w:r>
                  <w:rPr>
                    <w:rFonts w:ascii="Arial" w:hAnsi="Arial" w:cs="Arial"/>
                    <w:color w:val="000000" w:themeColor="text1"/>
                    <w:sz w:val="18"/>
                    <w:szCs w:val="18"/>
                  </w:rPr>
                  <w:t xml:space="preserve"> </w:t>
                </w:r>
                <w:r w:rsidRPr="000318AE">
                  <w:rPr>
                    <w:rFonts w:ascii="Arial" w:hAnsi="Arial" w:cs="Arial"/>
                    <w:color w:val="000000" w:themeColor="text1"/>
                    <w:sz w:val="18"/>
                    <w:szCs w:val="18"/>
                  </w:rPr>
                  <w:t xml:space="preserve">#: </w:t>
                </w:r>
                <w:r w:rsidR="002A17DD">
                  <w:rPr>
                    <w:rFonts w:ascii="Arial" w:hAnsi="Arial" w:cs="Arial"/>
                    <w:color w:val="000000"/>
                    <w:sz w:val="18"/>
                    <w:szCs w:val="18"/>
                  </w:rPr>
                  <w:t>TX003600</w:t>
                </w:r>
              </w:p>
              <w:p w:rsidR="00FE5D24" w:rsidRPr="00411964" w:rsidRDefault="00846433" w:rsidP="000318AE">
                <w:pPr>
                  <w:tabs>
                    <w:tab w:val="left" w:pos="5610"/>
                  </w:tabs>
                  <w:rPr>
                    <w:rFonts w:ascii="Arial" w:hAnsi="Arial" w:cs="Arial"/>
                    <w:sz w:val="21"/>
                    <w:szCs w:val="21"/>
                  </w:rPr>
                </w:pPr>
                <w:r w:rsidRPr="00411964">
                  <w:rPr>
                    <w:rFonts w:ascii="Arial" w:hAnsi="Arial" w:cs="Arial"/>
                    <w:sz w:val="21"/>
                    <w:szCs w:val="21"/>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AB8" w:rsidRDefault="00122AB8" w:rsidP="004D0079">
      <w:r>
        <w:separator/>
      </w:r>
    </w:p>
    <w:p w:rsidR="00122AB8" w:rsidRDefault="00122AB8"/>
  </w:footnote>
  <w:footnote w:type="continuationSeparator" w:id="0">
    <w:p w:rsidR="00122AB8" w:rsidRDefault="00122AB8" w:rsidP="004D0079">
      <w:r>
        <w:continuationSeparator/>
      </w:r>
    </w:p>
    <w:p w:rsidR="00122AB8" w:rsidRDefault="00122AB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25586D" w:rsidP="00DC08C5">
    <w:pPr>
      <w:pStyle w:val="A-Header-articletitlepage2"/>
    </w:pPr>
    <w:r>
      <w:t>Chapter</w:t>
    </w:r>
    <w:r w:rsidR="005B58E2">
      <w:t xml:space="preserve"> </w:t>
    </w:r>
    <w:r w:rsidR="00620693">
      <w:t xml:space="preserve">36 </w:t>
    </w:r>
    <w:r w:rsidR="005B58E2">
      <w:t>Summary</w:t>
    </w:r>
    <w:r w:rsidR="00FE5D24">
      <w:tab/>
    </w:r>
    <w:r w:rsidR="00FE5D24" w:rsidRPr="00F82D2A">
      <w:t xml:space="preserve">Page | </w:t>
    </w:r>
    <w:r w:rsidR="00C647B5">
      <w:fldChar w:fldCharType="begin"/>
    </w:r>
    <w:r w:rsidR="00DC65E9">
      <w:instrText xml:space="preserve"> PAGE   \* MERGEFORMAT </w:instrText>
    </w:r>
    <w:r w:rsidR="00C647B5">
      <w:fldChar w:fldCharType="separate"/>
    </w:r>
    <w:r w:rsidR="00306E5E">
      <w:rPr>
        <w:noProof/>
      </w:rPr>
      <w:t>2</w:t>
    </w:r>
    <w:r w:rsidR="00C647B5">
      <w:rPr>
        <w:noProof/>
      </w:rPr>
      <w:fldChar w:fldCharType="end"/>
    </w:r>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3E24F6" w:rsidRDefault="005B58E2" w:rsidP="003E24F6">
    <w:pPr>
      <w:pStyle w:val="A-Header-coursetitlesubtitlepage1"/>
    </w:pPr>
    <w:r>
      <w:t xml:space="preserve">The Catholic </w:t>
    </w:r>
    <w:r w:rsidR="00970A6C">
      <w:t>Connections</w:t>
    </w:r>
    <w:r>
      <w:t xml:space="preserve"> Handbook for </w:t>
    </w:r>
    <w:r w:rsidR="00970A6C">
      <w:t>Middle Schoolers</w:t>
    </w:r>
    <w:r>
      <w:t xml:space="preserve">, </w:t>
    </w:r>
    <w:r w:rsidR="00846433">
      <w:t>Second</w:t>
    </w:r>
    <w:r>
      <w:t xml:space="preserve"> Edition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2530"/>
    <o:shapelayout v:ext="edit">
      <o:idmap v:ext="edit" data="12"/>
    </o:shapelayout>
  </w:hdrShapeDefaults>
  <w:footnotePr>
    <w:footnote w:id="-1"/>
    <w:footnote w:id="0"/>
  </w:footnotePr>
  <w:endnotePr>
    <w:endnote w:id="-1"/>
    <w:endnote w:id="0"/>
  </w:endnotePr>
  <w:compat/>
  <w:rsids>
    <w:rsidRoot w:val="00500FAD"/>
    <w:rsid w:val="00000FA3"/>
    <w:rsid w:val="000174A3"/>
    <w:rsid w:val="0002055A"/>
    <w:rsid w:val="000262AD"/>
    <w:rsid w:val="00026B17"/>
    <w:rsid w:val="000318AE"/>
    <w:rsid w:val="000473D6"/>
    <w:rsid w:val="00056DA9"/>
    <w:rsid w:val="00061BEC"/>
    <w:rsid w:val="00084EB9"/>
    <w:rsid w:val="000915D8"/>
    <w:rsid w:val="00093CB0"/>
    <w:rsid w:val="000A391A"/>
    <w:rsid w:val="000B4E68"/>
    <w:rsid w:val="000C5F25"/>
    <w:rsid w:val="000D4851"/>
    <w:rsid w:val="000D5ED9"/>
    <w:rsid w:val="000E1ADA"/>
    <w:rsid w:val="000E564B"/>
    <w:rsid w:val="000F6CCE"/>
    <w:rsid w:val="00103E1C"/>
    <w:rsid w:val="00110814"/>
    <w:rsid w:val="00113EFB"/>
    <w:rsid w:val="00122197"/>
    <w:rsid w:val="00122AB8"/>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C6541"/>
    <w:rsid w:val="001E64A9"/>
    <w:rsid w:val="001E79E6"/>
    <w:rsid w:val="001F322F"/>
    <w:rsid w:val="001F7384"/>
    <w:rsid w:val="00225B1E"/>
    <w:rsid w:val="00231006"/>
    <w:rsid w:val="00231C40"/>
    <w:rsid w:val="00236F06"/>
    <w:rsid w:val="002462B2"/>
    <w:rsid w:val="00254E02"/>
    <w:rsid w:val="0025586D"/>
    <w:rsid w:val="002563E2"/>
    <w:rsid w:val="00261080"/>
    <w:rsid w:val="00265087"/>
    <w:rsid w:val="002724DB"/>
    <w:rsid w:val="00272AE8"/>
    <w:rsid w:val="002731E3"/>
    <w:rsid w:val="00274C42"/>
    <w:rsid w:val="00284A63"/>
    <w:rsid w:val="00292C4F"/>
    <w:rsid w:val="002A17DD"/>
    <w:rsid w:val="002A4AAF"/>
    <w:rsid w:val="002A4E6A"/>
    <w:rsid w:val="002D0851"/>
    <w:rsid w:val="002E0443"/>
    <w:rsid w:val="002E1A1D"/>
    <w:rsid w:val="002E32E4"/>
    <w:rsid w:val="002E76CC"/>
    <w:rsid w:val="002E77F4"/>
    <w:rsid w:val="002F3670"/>
    <w:rsid w:val="002F78AB"/>
    <w:rsid w:val="003037EB"/>
    <w:rsid w:val="00306E5E"/>
    <w:rsid w:val="0031278E"/>
    <w:rsid w:val="003145A2"/>
    <w:rsid w:val="00315221"/>
    <w:rsid w:val="003157D0"/>
    <w:rsid w:val="0032366B"/>
    <w:rsid w:val="003236A3"/>
    <w:rsid w:val="00326542"/>
    <w:rsid w:val="003365CF"/>
    <w:rsid w:val="00340334"/>
    <w:rsid w:val="003477AC"/>
    <w:rsid w:val="003478A7"/>
    <w:rsid w:val="0037014E"/>
    <w:rsid w:val="003739CB"/>
    <w:rsid w:val="0038139E"/>
    <w:rsid w:val="003950B5"/>
    <w:rsid w:val="00397AE9"/>
    <w:rsid w:val="003A42DA"/>
    <w:rsid w:val="003B0E7A"/>
    <w:rsid w:val="003D381C"/>
    <w:rsid w:val="003E24F6"/>
    <w:rsid w:val="003F5CF4"/>
    <w:rsid w:val="00405DC9"/>
    <w:rsid w:val="00405F6D"/>
    <w:rsid w:val="00411964"/>
    <w:rsid w:val="00414D05"/>
    <w:rsid w:val="00416A83"/>
    <w:rsid w:val="0042333B"/>
    <w:rsid w:val="00423B78"/>
    <w:rsid w:val="004311A3"/>
    <w:rsid w:val="00454A1D"/>
    <w:rsid w:val="00460918"/>
    <w:rsid w:val="00472179"/>
    <w:rsid w:val="00475571"/>
    <w:rsid w:val="00475CB6"/>
    <w:rsid w:val="004A3116"/>
    <w:rsid w:val="004A7DE2"/>
    <w:rsid w:val="004C5561"/>
    <w:rsid w:val="004D0079"/>
    <w:rsid w:val="004D74F6"/>
    <w:rsid w:val="004D7A2E"/>
    <w:rsid w:val="004E5DFC"/>
    <w:rsid w:val="00500FAD"/>
    <w:rsid w:val="0050251D"/>
    <w:rsid w:val="00512FE3"/>
    <w:rsid w:val="00523569"/>
    <w:rsid w:val="00545244"/>
    <w:rsid w:val="00555CB8"/>
    <w:rsid w:val="00555EA6"/>
    <w:rsid w:val="0058460F"/>
    <w:rsid w:val="00594EDC"/>
    <w:rsid w:val="005A4359"/>
    <w:rsid w:val="005A6944"/>
    <w:rsid w:val="005B4B36"/>
    <w:rsid w:val="005B58E2"/>
    <w:rsid w:val="005D7F08"/>
    <w:rsid w:val="005E0C08"/>
    <w:rsid w:val="005F599B"/>
    <w:rsid w:val="0060248C"/>
    <w:rsid w:val="006067CC"/>
    <w:rsid w:val="00614B48"/>
    <w:rsid w:val="006177BC"/>
    <w:rsid w:val="00620693"/>
    <w:rsid w:val="00623829"/>
    <w:rsid w:val="00624A61"/>
    <w:rsid w:val="006328D4"/>
    <w:rsid w:val="00634685"/>
    <w:rsid w:val="00635E38"/>
    <w:rsid w:val="00645A10"/>
    <w:rsid w:val="00652A68"/>
    <w:rsid w:val="006609CF"/>
    <w:rsid w:val="00670AE9"/>
    <w:rsid w:val="00674635"/>
    <w:rsid w:val="0069306F"/>
    <w:rsid w:val="006A1576"/>
    <w:rsid w:val="006A5B02"/>
    <w:rsid w:val="006B3F4F"/>
    <w:rsid w:val="006C1F80"/>
    <w:rsid w:val="006C2FB1"/>
    <w:rsid w:val="006C6F41"/>
    <w:rsid w:val="006D6EE7"/>
    <w:rsid w:val="006E27C3"/>
    <w:rsid w:val="006E4F88"/>
    <w:rsid w:val="006F5958"/>
    <w:rsid w:val="0070169A"/>
    <w:rsid w:val="007034FE"/>
    <w:rsid w:val="0070587C"/>
    <w:rsid w:val="007137D5"/>
    <w:rsid w:val="0072110B"/>
    <w:rsid w:val="0073114D"/>
    <w:rsid w:val="00736AC9"/>
    <w:rsid w:val="0074343D"/>
    <w:rsid w:val="00745B49"/>
    <w:rsid w:val="0074663C"/>
    <w:rsid w:val="00750DCB"/>
    <w:rsid w:val="007554A3"/>
    <w:rsid w:val="00781027"/>
    <w:rsid w:val="00781585"/>
    <w:rsid w:val="00784075"/>
    <w:rsid w:val="00786E12"/>
    <w:rsid w:val="007C49F3"/>
    <w:rsid w:val="007D41EB"/>
    <w:rsid w:val="007E01EA"/>
    <w:rsid w:val="007F14E0"/>
    <w:rsid w:val="007F1D2D"/>
    <w:rsid w:val="007F30F0"/>
    <w:rsid w:val="007F6C82"/>
    <w:rsid w:val="008111FA"/>
    <w:rsid w:val="00811A84"/>
    <w:rsid w:val="00813FAB"/>
    <w:rsid w:val="00820449"/>
    <w:rsid w:val="008329A0"/>
    <w:rsid w:val="00846433"/>
    <w:rsid w:val="00847B4C"/>
    <w:rsid w:val="008541FB"/>
    <w:rsid w:val="0085547F"/>
    <w:rsid w:val="00861A93"/>
    <w:rsid w:val="0087307A"/>
    <w:rsid w:val="00883D20"/>
    <w:rsid w:val="008A5FEE"/>
    <w:rsid w:val="008A78C8"/>
    <w:rsid w:val="008B14A0"/>
    <w:rsid w:val="008C2FC3"/>
    <w:rsid w:val="008D10BC"/>
    <w:rsid w:val="008D5B05"/>
    <w:rsid w:val="008F12F7"/>
    <w:rsid w:val="008F22A0"/>
    <w:rsid w:val="008F58B2"/>
    <w:rsid w:val="009064EC"/>
    <w:rsid w:val="0091671F"/>
    <w:rsid w:val="00931EA1"/>
    <w:rsid w:val="00933E81"/>
    <w:rsid w:val="00937F0B"/>
    <w:rsid w:val="00945A73"/>
    <w:rsid w:val="00946BA0"/>
    <w:rsid w:val="009563C5"/>
    <w:rsid w:val="00970A6C"/>
    <w:rsid w:val="00972002"/>
    <w:rsid w:val="00997818"/>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0452"/>
    <w:rsid w:val="00AA695B"/>
    <w:rsid w:val="00AA7F49"/>
    <w:rsid w:val="00AB7193"/>
    <w:rsid w:val="00AD6F0C"/>
    <w:rsid w:val="00AD7A51"/>
    <w:rsid w:val="00AF2A78"/>
    <w:rsid w:val="00AF3566"/>
    <w:rsid w:val="00AF4B1B"/>
    <w:rsid w:val="00AF64D0"/>
    <w:rsid w:val="00B11A16"/>
    <w:rsid w:val="00B11C59"/>
    <w:rsid w:val="00B13061"/>
    <w:rsid w:val="00B1337E"/>
    <w:rsid w:val="00B15B28"/>
    <w:rsid w:val="00B401CF"/>
    <w:rsid w:val="00B469C7"/>
    <w:rsid w:val="00B47B42"/>
    <w:rsid w:val="00B51054"/>
    <w:rsid w:val="00B52F10"/>
    <w:rsid w:val="00B55908"/>
    <w:rsid w:val="00B572B7"/>
    <w:rsid w:val="00B72A37"/>
    <w:rsid w:val="00B737C7"/>
    <w:rsid w:val="00B738D1"/>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647B5"/>
    <w:rsid w:val="00C760F8"/>
    <w:rsid w:val="00C76C12"/>
    <w:rsid w:val="00C81C1D"/>
    <w:rsid w:val="00C91156"/>
    <w:rsid w:val="00C94EE8"/>
    <w:rsid w:val="00CC0D81"/>
    <w:rsid w:val="00CC176C"/>
    <w:rsid w:val="00CC2CED"/>
    <w:rsid w:val="00CC5843"/>
    <w:rsid w:val="00CD1FEA"/>
    <w:rsid w:val="00CD2136"/>
    <w:rsid w:val="00D02316"/>
    <w:rsid w:val="00D04A29"/>
    <w:rsid w:val="00D105EA"/>
    <w:rsid w:val="00D14D22"/>
    <w:rsid w:val="00D33298"/>
    <w:rsid w:val="00D45298"/>
    <w:rsid w:val="00D57D5E"/>
    <w:rsid w:val="00D64EB1"/>
    <w:rsid w:val="00D80DBD"/>
    <w:rsid w:val="00D82358"/>
    <w:rsid w:val="00D83EE1"/>
    <w:rsid w:val="00D974A5"/>
    <w:rsid w:val="00DB4EA7"/>
    <w:rsid w:val="00DC08C5"/>
    <w:rsid w:val="00DC65E9"/>
    <w:rsid w:val="00DD28A2"/>
    <w:rsid w:val="00DE3F54"/>
    <w:rsid w:val="00DF2AE6"/>
    <w:rsid w:val="00DF4EB8"/>
    <w:rsid w:val="00E02EAF"/>
    <w:rsid w:val="00E069BA"/>
    <w:rsid w:val="00E10025"/>
    <w:rsid w:val="00E12E92"/>
    <w:rsid w:val="00E16237"/>
    <w:rsid w:val="00E2045E"/>
    <w:rsid w:val="00E51E59"/>
    <w:rsid w:val="00E7545A"/>
    <w:rsid w:val="00E812F8"/>
    <w:rsid w:val="00EB1125"/>
    <w:rsid w:val="00EC358B"/>
    <w:rsid w:val="00EC52EC"/>
    <w:rsid w:val="00EE07AB"/>
    <w:rsid w:val="00EE0D45"/>
    <w:rsid w:val="00EE658A"/>
    <w:rsid w:val="00EF441F"/>
    <w:rsid w:val="00F05419"/>
    <w:rsid w:val="00F06D17"/>
    <w:rsid w:val="00F123FE"/>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 w:type="paragraph" w:styleId="Revision">
    <w:name w:val="Revision"/>
    <w:hidden/>
    <w:uiPriority w:val="99"/>
    <w:semiHidden/>
    <w:rsid w:val="002A17DD"/>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7ED5B-B63D-417A-811C-FC1A8054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11</cp:revision>
  <cp:lastPrinted>2010-01-08T18:19:00Z</cp:lastPrinted>
  <dcterms:created xsi:type="dcterms:W3CDTF">2013-03-13T17:49:00Z</dcterms:created>
  <dcterms:modified xsi:type="dcterms:W3CDTF">2013-08-12T16:26:00Z</dcterms:modified>
</cp:coreProperties>
</file>