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E2" w:rsidRDefault="00DF4EB8" w:rsidP="00B5617F">
      <w:pPr>
        <w:pStyle w:val="A-BH"/>
      </w:pPr>
      <w:r>
        <w:t>The Holy Trinity</w:t>
      </w:r>
    </w:p>
    <w:p w:rsidR="005B58E2" w:rsidRDefault="00BD4376" w:rsidP="00C61E09">
      <w:pPr>
        <w:pStyle w:val="A-CH"/>
        <w:spacing w:before="240"/>
      </w:pPr>
      <w:r>
        <w:t>Chapter</w:t>
      </w:r>
      <w:r w:rsidR="005B58E2">
        <w:t xml:space="preserve"> </w:t>
      </w:r>
      <w:r w:rsidR="00DF4EB8">
        <w:t>4</w:t>
      </w:r>
      <w:r w:rsidR="005B58E2">
        <w:t xml:space="preserve"> Summary</w:t>
      </w:r>
    </w:p>
    <w:p w:rsidR="005B58E2" w:rsidRDefault="00BD4376" w:rsidP="00C61E09">
      <w:pPr>
        <w:pStyle w:val="A-DH"/>
      </w:pPr>
      <w:r>
        <w:t>Chapter</w:t>
      </w:r>
      <w:r w:rsidR="005B58E2">
        <w:t xml:space="preserve"> Learning Objectives</w:t>
      </w:r>
    </w:p>
    <w:p w:rsidR="00DF4EB8" w:rsidRPr="00DF4EB8" w:rsidRDefault="00DF4EB8" w:rsidP="00B5617F">
      <w:pPr>
        <w:pStyle w:val="A-BulletList-withspaceafter"/>
        <w:ind w:left="360"/>
      </w:pPr>
      <w:r w:rsidRPr="00DF4EB8">
        <w:t>The participants will identify the Trinity as three Divine Persons in one God—Father, Son, and Holy Spirit.</w:t>
      </w:r>
    </w:p>
    <w:p w:rsidR="00DF4EB8" w:rsidRDefault="00DF4EB8" w:rsidP="00B5617F">
      <w:pPr>
        <w:pStyle w:val="A-BulletList-withspaceafter"/>
        <w:ind w:left="360"/>
      </w:pPr>
      <w:r w:rsidRPr="00DF4EB8">
        <w:t>The participants will explore ways that humans can reflect the</w:t>
      </w:r>
      <w:bookmarkStart w:id="0" w:name="_GoBack"/>
      <w:bookmarkEnd w:id="0"/>
      <w:r w:rsidRPr="00DF4EB8">
        <w:t xml:space="preserve"> unity, harmony, and love that exist in the Trinity.</w:t>
      </w:r>
    </w:p>
    <w:p w:rsidR="005B58E2" w:rsidRDefault="005B58E2" w:rsidP="00C61E09">
      <w:pPr>
        <w:pStyle w:val="A-DH"/>
      </w:pPr>
      <w:r>
        <w:t>Content Summary</w:t>
      </w:r>
    </w:p>
    <w:p w:rsidR="00DF4EB8" w:rsidRPr="00DF4EB8" w:rsidRDefault="00B5617F" w:rsidP="00C61E09">
      <w:pPr>
        <w:pStyle w:val="A-NumberList"/>
        <w:tabs>
          <w:tab w:val="clear" w:pos="450"/>
          <w:tab w:val="left" w:pos="360"/>
        </w:tabs>
        <w:ind w:left="72"/>
      </w:pPr>
      <w:r>
        <w:t xml:space="preserve"> </w:t>
      </w:r>
      <w:r w:rsidR="00DF4EB8" w:rsidRPr="00DF4EB8">
        <w:t>1.</w:t>
      </w:r>
      <w:r w:rsidR="003823D0">
        <w:t xml:space="preserve"> </w:t>
      </w:r>
      <w:r w:rsidR="00DF4EB8" w:rsidRPr="00DF4EB8">
        <w:t xml:space="preserve">The one God has revealed himself as the Father, the Son, and the Holy Spirit—one God in three </w:t>
      </w:r>
      <w:r w:rsidR="00C61E09">
        <w:tab/>
      </w:r>
      <w:r w:rsidR="00C61E09">
        <w:tab/>
      </w:r>
      <w:r w:rsidR="00C61E09">
        <w:tab/>
      </w:r>
      <w:r w:rsidR="00DF4EB8" w:rsidRPr="00DF4EB8">
        <w:t>Divine Persons who is the Holy Trinity.</w:t>
      </w:r>
    </w:p>
    <w:p w:rsidR="00DF4EB8" w:rsidRPr="00DF4EB8" w:rsidRDefault="00B5617F" w:rsidP="00C61E09">
      <w:pPr>
        <w:pStyle w:val="A-NumberList"/>
        <w:tabs>
          <w:tab w:val="clear" w:pos="450"/>
          <w:tab w:val="left" w:pos="360"/>
        </w:tabs>
        <w:ind w:left="72"/>
      </w:pPr>
      <w:r>
        <w:t xml:space="preserve"> </w:t>
      </w:r>
      <w:r w:rsidR="00DF4EB8" w:rsidRPr="00DF4EB8">
        <w:t>2. The central mystery of our Christian life and faith is the Trinity.</w:t>
      </w:r>
    </w:p>
    <w:p w:rsidR="00DF4EB8" w:rsidRPr="00DF4EB8" w:rsidRDefault="00B5617F" w:rsidP="00C61E09">
      <w:pPr>
        <w:pStyle w:val="A-NumberList"/>
        <w:tabs>
          <w:tab w:val="clear" w:pos="450"/>
          <w:tab w:val="left" w:pos="360"/>
        </w:tabs>
        <w:ind w:left="72"/>
      </w:pPr>
      <w:r>
        <w:t xml:space="preserve"> </w:t>
      </w:r>
      <w:r w:rsidR="00DF4EB8" w:rsidRPr="00DF4EB8">
        <w:t>3.</w:t>
      </w:r>
      <w:r w:rsidR="003823D0">
        <w:t xml:space="preserve"> </w:t>
      </w:r>
      <w:r w:rsidR="00DF4EB8" w:rsidRPr="00DF4EB8">
        <w:t xml:space="preserve">Each Person of the Trinity does not make up one-third of the whole God. The complete presence of </w:t>
      </w:r>
      <w:r w:rsidR="00C61E09">
        <w:tab/>
      </w:r>
      <w:r w:rsidR="00C61E09">
        <w:tab/>
      </w:r>
      <w:r w:rsidR="00C61E09">
        <w:tab/>
      </w:r>
      <w:r w:rsidR="00DF4EB8" w:rsidRPr="00DF4EB8">
        <w:t xml:space="preserve">God can be found in each of them. The Father, the Son, and the Holy Spirit cannot be separated from </w:t>
      </w:r>
      <w:r w:rsidR="00C61E09">
        <w:tab/>
      </w:r>
      <w:r w:rsidR="00C61E09">
        <w:tab/>
      </w:r>
      <w:r w:rsidR="00DF4EB8" w:rsidRPr="00DF4EB8">
        <w:t>one another.</w:t>
      </w:r>
    </w:p>
    <w:p w:rsidR="00DF4EB8" w:rsidRPr="00DF4EB8" w:rsidRDefault="00B5617F" w:rsidP="00C61E09">
      <w:pPr>
        <w:pStyle w:val="A-NumberList"/>
        <w:tabs>
          <w:tab w:val="clear" w:pos="450"/>
          <w:tab w:val="left" w:pos="360"/>
        </w:tabs>
        <w:ind w:left="72"/>
      </w:pPr>
      <w:r>
        <w:t xml:space="preserve"> </w:t>
      </w:r>
      <w:r w:rsidR="00DF4EB8" w:rsidRPr="00DF4EB8">
        <w:t xml:space="preserve">4. The three distinct Persons are wholly united, not </w:t>
      </w:r>
      <w:r w:rsidR="003823D0">
        <w:t>just</w:t>
      </w:r>
      <w:r w:rsidR="003823D0" w:rsidRPr="00DF4EB8">
        <w:t xml:space="preserve"> </w:t>
      </w:r>
      <w:r w:rsidR="00DF4EB8" w:rsidRPr="00DF4EB8">
        <w:t xml:space="preserve">by their actions but by who they are: one </w:t>
      </w:r>
      <w:r w:rsidR="003823D0">
        <w:t>D</w:t>
      </w:r>
      <w:r w:rsidR="003823D0" w:rsidRPr="00DF4EB8">
        <w:t xml:space="preserve">ivine </w:t>
      </w:r>
      <w:r w:rsidR="00C61E09">
        <w:tab/>
      </w:r>
      <w:r w:rsidR="00C61E09">
        <w:tab/>
      </w:r>
      <w:r w:rsidR="003823D0">
        <w:t>B</w:t>
      </w:r>
      <w:r w:rsidR="003823D0" w:rsidRPr="00DF4EB8">
        <w:t>eing</w:t>
      </w:r>
      <w:r w:rsidR="00DF4EB8" w:rsidRPr="00DF4EB8">
        <w:t>.</w:t>
      </w:r>
    </w:p>
    <w:p w:rsidR="00DF4EB8" w:rsidRPr="00DF4EB8" w:rsidRDefault="00B5617F" w:rsidP="00C61E09">
      <w:pPr>
        <w:pStyle w:val="A-NumberList"/>
        <w:tabs>
          <w:tab w:val="clear" w:pos="450"/>
          <w:tab w:val="left" w:pos="360"/>
        </w:tabs>
        <w:ind w:left="72"/>
      </w:pPr>
      <w:r>
        <w:t xml:space="preserve"> </w:t>
      </w:r>
      <w:r w:rsidR="00DF4EB8" w:rsidRPr="00DF4EB8">
        <w:t>5. All the works of God are done by all three Persons.</w:t>
      </w:r>
    </w:p>
    <w:p w:rsidR="00DF4EB8" w:rsidRPr="00DF4EB8" w:rsidRDefault="00B5617F" w:rsidP="00C61E09">
      <w:pPr>
        <w:pStyle w:val="A-NumberList"/>
        <w:tabs>
          <w:tab w:val="clear" w:pos="450"/>
          <w:tab w:val="left" w:pos="360"/>
        </w:tabs>
        <w:ind w:left="72"/>
      </w:pPr>
      <w:r>
        <w:t xml:space="preserve"> </w:t>
      </w:r>
      <w:r w:rsidR="00DF4EB8" w:rsidRPr="00DF4EB8">
        <w:t>6. Yet some of God’s works are more strongly associated with the Father, the Son, or the Holy Spirit.</w:t>
      </w:r>
    </w:p>
    <w:p w:rsidR="00DF4EB8" w:rsidRPr="00DF4EB8" w:rsidRDefault="00B5617F" w:rsidP="00C61E09">
      <w:pPr>
        <w:pStyle w:val="A-NumberList"/>
        <w:tabs>
          <w:tab w:val="clear" w:pos="450"/>
          <w:tab w:val="left" w:pos="360"/>
        </w:tabs>
        <w:ind w:left="72"/>
      </w:pPr>
      <w:r>
        <w:t xml:space="preserve"> </w:t>
      </w:r>
      <w:r w:rsidR="00DF4EB8" w:rsidRPr="00DF4EB8">
        <w:t>7.</w:t>
      </w:r>
      <w:r w:rsidR="003823D0">
        <w:t xml:space="preserve"> </w:t>
      </w:r>
      <w:r w:rsidR="009F75F6">
        <w:t>God the Father is the F</w:t>
      </w:r>
      <w:r w:rsidR="00DF4EB8" w:rsidRPr="00DF4EB8">
        <w:t xml:space="preserve">irst Person of the Blessed Trinity. God the Father is the source from which life </w:t>
      </w:r>
      <w:r w:rsidR="00C61E09">
        <w:tab/>
      </w:r>
      <w:r>
        <w:t xml:space="preserve">  </w:t>
      </w:r>
      <w:r w:rsidR="00DF4EB8" w:rsidRPr="00DF4EB8">
        <w:t xml:space="preserve">comes. Although God the Son and God the Holy Spirit also created the world, it is natural to think of </w:t>
      </w:r>
      <w:r w:rsidR="00C61E09">
        <w:tab/>
      </w:r>
      <w:r w:rsidR="00C61E09">
        <w:tab/>
      </w:r>
      <w:r w:rsidR="00DF4EB8" w:rsidRPr="00DF4EB8">
        <w:t>God the Father when we think of the Creator.</w:t>
      </w:r>
    </w:p>
    <w:p w:rsidR="00DF4EB8" w:rsidRPr="00DF4EB8" w:rsidRDefault="00B5617F" w:rsidP="00C61E09">
      <w:pPr>
        <w:pStyle w:val="A-NumberList"/>
        <w:tabs>
          <w:tab w:val="clear" w:pos="450"/>
          <w:tab w:val="left" w:pos="360"/>
        </w:tabs>
        <w:ind w:left="72"/>
      </w:pPr>
      <w:r>
        <w:t xml:space="preserve"> </w:t>
      </w:r>
      <w:r w:rsidR="00DF4EB8" w:rsidRPr="00DF4EB8">
        <w:t>8.</w:t>
      </w:r>
      <w:r w:rsidR="003823D0">
        <w:t xml:space="preserve"> </w:t>
      </w:r>
      <w:r w:rsidR="009F75F6">
        <w:t>God the Son is the S</w:t>
      </w:r>
      <w:r w:rsidR="00DF4EB8" w:rsidRPr="00DF4EB8">
        <w:t xml:space="preserve">econd Person of the Blessed Trinity. When he became man, he was given the </w:t>
      </w:r>
      <w:r w:rsidR="00C61E09">
        <w:tab/>
      </w:r>
      <w:r w:rsidR="00C61E09">
        <w:tab/>
      </w:r>
      <w:r>
        <w:t xml:space="preserve">  </w:t>
      </w:r>
      <w:r w:rsidR="00DF4EB8" w:rsidRPr="00DF4EB8">
        <w:t>name Jesus. Later</w:t>
      </w:r>
      <w:r w:rsidR="003823D0">
        <w:t>,</w:t>
      </w:r>
      <w:r w:rsidR="00DF4EB8" w:rsidRPr="00DF4EB8">
        <w:t xml:space="preserve"> he was also given the title Christ</w:t>
      </w:r>
      <w:r w:rsidR="003823D0">
        <w:t>,</w:t>
      </w:r>
      <w:r w:rsidR="00DF4EB8" w:rsidRPr="00DF4EB8">
        <w:t xml:space="preserve"> or Anointed One. We call Jesus Christ the </w:t>
      </w:r>
      <w:r w:rsidR="00C61E09">
        <w:tab/>
      </w:r>
      <w:r w:rsidR="00C61E09">
        <w:tab/>
      </w:r>
      <w:r w:rsidR="00C61E09">
        <w:tab/>
      </w:r>
      <w:r w:rsidR="00DF4EB8" w:rsidRPr="00DF4EB8">
        <w:t>Savior to recognize his saving actions, but the Father and the Holy Spirit also save us.</w:t>
      </w:r>
    </w:p>
    <w:p w:rsidR="00DF4EB8" w:rsidRPr="00DF4EB8" w:rsidRDefault="00B5617F" w:rsidP="00C61E09">
      <w:pPr>
        <w:pStyle w:val="A-NumberList"/>
        <w:tabs>
          <w:tab w:val="clear" w:pos="450"/>
          <w:tab w:val="left" w:pos="360"/>
        </w:tabs>
        <w:ind w:left="72"/>
      </w:pPr>
      <w:r>
        <w:t xml:space="preserve"> </w:t>
      </w:r>
      <w:r w:rsidR="00DF4EB8" w:rsidRPr="00DF4EB8">
        <w:t>9.</w:t>
      </w:r>
      <w:r w:rsidR="003823D0">
        <w:t xml:space="preserve"> </w:t>
      </w:r>
      <w:r w:rsidR="009F75F6">
        <w:t>God the Holy Spirit is the T</w:t>
      </w:r>
      <w:r w:rsidR="00DF4EB8" w:rsidRPr="00DF4EB8">
        <w:t xml:space="preserve">hird Divine Person of the Blessed Trinity, who inspires us, guides us, and </w:t>
      </w:r>
      <w:r>
        <w:tab/>
      </w:r>
      <w:r>
        <w:tab/>
      </w:r>
      <w:r w:rsidR="00DF4EB8" w:rsidRPr="00DF4EB8">
        <w:t xml:space="preserve">makes us holy. </w:t>
      </w:r>
      <w:r w:rsidR="008A663E">
        <w:t>Although</w:t>
      </w:r>
      <w:r w:rsidR="008A663E" w:rsidRPr="00DF4EB8">
        <w:t xml:space="preserve"> </w:t>
      </w:r>
      <w:r w:rsidR="00DF4EB8" w:rsidRPr="00DF4EB8">
        <w:t xml:space="preserve">the Gifts of the Holy Spirit are also given by the Father and the Son, it is </w:t>
      </w:r>
      <w:r w:rsidR="00C61E09">
        <w:tab/>
      </w:r>
      <w:r w:rsidR="00C61E09">
        <w:tab/>
      </w:r>
      <w:r w:rsidR="00C61E09">
        <w:tab/>
      </w:r>
      <w:r w:rsidR="00DF4EB8" w:rsidRPr="00DF4EB8">
        <w:t>proper to recognize them as being from the Holy Spirit.</w:t>
      </w:r>
    </w:p>
    <w:p w:rsidR="00DF4EB8" w:rsidRPr="00DF4EB8" w:rsidRDefault="00DF4EB8" w:rsidP="00C61E09">
      <w:pPr>
        <w:pStyle w:val="A-NumberList"/>
        <w:tabs>
          <w:tab w:val="clear" w:pos="450"/>
          <w:tab w:val="left" w:pos="333"/>
        </w:tabs>
      </w:pPr>
      <w:r w:rsidRPr="00DF4EB8">
        <w:t>10.</w:t>
      </w:r>
      <w:r w:rsidR="003823D0">
        <w:t xml:space="preserve"> </w:t>
      </w:r>
      <w:r w:rsidRPr="00DF4EB8">
        <w:t xml:space="preserve">The Trinity is a communion of the three </w:t>
      </w:r>
      <w:r w:rsidR="008A663E">
        <w:t>D</w:t>
      </w:r>
      <w:r w:rsidR="008A663E" w:rsidRPr="00DF4EB8">
        <w:t xml:space="preserve">ivine </w:t>
      </w:r>
      <w:r w:rsidRPr="00DF4EB8">
        <w:t xml:space="preserve">Persons: the Father, the Son, and the Holy Spirit. The </w:t>
      </w:r>
      <w:r w:rsidR="00C61E09">
        <w:tab/>
      </w:r>
      <w:r w:rsidR="00C61E09">
        <w:tab/>
      </w:r>
      <w:r w:rsidRPr="00DF4EB8">
        <w:t xml:space="preserve">Trinity is a perfect community of harmony and love. We share in this love and harmony of the Trinity </w:t>
      </w:r>
      <w:r w:rsidR="00C61E09">
        <w:tab/>
      </w:r>
      <w:r w:rsidR="00C61E09">
        <w:tab/>
      </w:r>
      <w:r w:rsidR="00C61E09">
        <w:tab/>
      </w:r>
      <w:r w:rsidRPr="00DF4EB8">
        <w:t>through family life and through service to our local community and our world.</w:t>
      </w:r>
    </w:p>
    <w:p w:rsidR="00DF4EB8" w:rsidRPr="00C61E09" w:rsidRDefault="00DF4EB8" w:rsidP="00C61E09">
      <w:pPr>
        <w:pStyle w:val="A-Text"/>
        <w:rPr>
          <w:sz w:val="16"/>
          <w:szCs w:val="16"/>
        </w:rPr>
      </w:pPr>
      <w:r w:rsidRPr="00C61E09">
        <w:rPr>
          <w:sz w:val="16"/>
          <w:szCs w:val="16"/>
        </w:rPr>
        <w:t xml:space="preserve">(All summary points are taken from </w:t>
      </w:r>
      <w:r w:rsidRPr="00C61E09">
        <w:rPr>
          <w:i/>
          <w:sz w:val="16"/>
          <w:szCs w:val="16"/>
        </w:rPr>
        <w:t>The Catholic Connections Handbook for Middle Schoolers, Second Edition</w:t>
      </w:r>
      <w:r w:rsidRPr="00C61E09">
        <w:rPr>
          <w:sz w:val="16"/>
          <w:szCs w:val="16"/>
        </w:rPr>
        <w:t xml:space="preserve">. Copyright © </w:t>
      </w:r>
      <w:r w:rsidR="003823D0" w:rsidRPr="00C61E09">
        <w:rPr>
          <w:sz w:val="16"/>
          <w:szCs w:val="16"/>
        </w:rPr>
        <w:t xml:space="preserve">2014 </w:t>
      </w:r>
      <w:r w:rsidRPr="00C61E09">
        <w:rPr>
          <w:sz w:val="16"/>
          <w:szCs w:val="16"/>
        </w:rPr>
        <w:t>by Saint Mary’s Press. All rights reserved.)</w:t>
      </w:r>
    </w:p>
    <w:sectPr w:rsidR="00DF4EB8" w:rsidRPr="00C61E09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C21" w:rsidRDefault="003A3C21" w:rsidP="004D0079">
      <w:r>
        <w:separator/>
      </w:r>
    </w:p>
    <w:p w:rsidR="003A3C21" w:rsidRDefault="003A3C21"/>
  </w:endnote>
  <w:endnote w:type="continuationSeparator" w:id="0">
    <w:p w:rsidR="003A3C21" w:rsidRDefault="003A3C21" w:rsidP="004D0079">
      <w:r>
        <w:continuationSeparator/>
      </w:r>
    </w:p>
    <w:p w:rsidR="003A3C21" w:rsidRDefault="003A3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E13D5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3823D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TX003502</w:t>
                </w:r>
              </w:p>
              <w:p w:rsidR="003823D0" w:rsidRPr="003823D0" w:rsidRDefault="003823D0" w:rsidP="003823D0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3823D0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E13D5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0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E13D5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E13D5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3823D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3823D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003502</w:t>
                </w:r>
              </w:p>
              <w:p w:rsidR="00FE5D24" w:rsidRPr="003823D0" w:rsidRDefault="00A81CA5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A81CA5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C21" w:rsidRDefault="003A3C21" w:rsidP="004D0079">
      <w:r>
        <w:separator/>
      </w:r>
    </w:p>
    <w:p w:rsidR="003A3C21" w:rsidRDefault="003A3C21"/>
  </w:footnote>
  <w:footnote w:type="continuationSeparator" w:id="0">
    <w:p w:rsidR="003A3C21" w:rsidRDefault="003A3C21" w:rsidP="004D0079">
      <w:r>
        <w:continuationSeparator/>
      </w:r>
    </w:p>
    <w:p w:rsidR="003A3C21" w:rsidRDefault="003A3C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BD4376" w:rsidP="00DC08C5">
    <w:pPr>
      <w:pStyle w:val="A-Header-articletitlepage2"/>
    </w:pPr>
    <w:r>
      <w:t xml:space="preserve">Chapter </w:t>
    </w:r>
    <w:r w:rsidR="0062200C">
      <w:t>4</w:t>
    </w:r>
    <w:r w:rsidR="005B58E2">
      <w:t xml:space="preserve"> Summary</w:t>
    </w:r>
    <w:r w:rsidR="00FE5D24">
      <w:tab/>
    </w:r>
    <w:r w:rsidR="00FE5D24" w:rsidRPr="00F82D2A">
      <w:t xml:space="preserve">Page | </w:t>
    </w:r>
    <w:r w:rsidR="00A81CA5">
      <w:fldChar w:fldCharType="begin"/>
    </w:r>
    <w:r w:rsidR="00DC65E9">
      <w:instrText xml:space="preserve"> PAGE   \* MERGEFORMAT </w:instrText>
    </w:r>
    <w:r w:rsidR="00A81CA5">
      <w:fldChar w:fldCharType="separate"/>
    </w:r>
    <w:r w:rsidR="00B5617F">
      <w:rPr>
        <w:noProof/>
      </w:rPr>
      <w:t>2</w:t>
    </w:r>
    <w:r w:rsidR="00A81CA5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3823D0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4AD9"/>
    <w:rsid w:val="002462B2"/>
    <w:rsid w:val="00254E02"/>
    <w:rsid w:val="00261080"/>
    <w:rsid w:val="00265087"/>
    <w:rsid w:val="00271C88"/>
    <w:rsid w:val="002724DB"/>
    <w:rsid w:val="00272AE8"/>
    <w:rsid w:val="002731E3"/>
    <w:rsid w:val="00274C42"/>
    <w:rsid w:val="00284A63"/>
    <w:rsid w:val="00292C4F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823D0"/>
    <w:rsid w:val="00387537"/>
    <w:rsid w:val="003950B5"/>
    <w:rsid w:val="003A3C21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75CB6"/>
    <w:rsid w:val="004A3116"/>
    <w:rsid w:val="004A7DE2"/>
    <w:rsid w:val="004C5561"/>
    <w:rsid w:val="004D0079"/>
    <w:rsid w:val="004D74F6"/>
    <w:rsid w:val="004D7A2E"/>
    <w:rsid w:val="004E4992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200C"/>
    <w:rsid w:val="00623829"/>
    <w:rsid w:val="00624A61"/>
    <w:rsid w:val="006328D4"/>
    <w:rsid w:val="00635E38"/>
    <w:rsid w:val="00645A10"/>
    <w:rsid w:val="00652A68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307A"/>
    <w:rsid w:val="00883D20"/>
    <w:rsid w:val="008960EC"/>
    <w:rsid w:val="008A5FEE"/>
    <w:rsid w:val="008A663E"/>
    <w:rsid w:val="008B14A0"/>
    <w:rsid w:val="008C2FC3"/>
    <w:rsid w:val="008D10BC"/>
    <w:rsid w:val="008F12F7"/>
    <w:rsid w:val="008F22A0"/>
    <w:rsid w:val="008F58B2"/>
    <w:rsid w:val="009064EC"/>
    <w:rsid w:val="0091671F"/>
    <w:rsid w:val="00933E81"/>
    <w:rsid w:val="00945A73"/>
    <w:rsid w:val="00946BA0"/>
    <w:rsid w:val="009563C5"/>
    <w:rsid w:val="00970A6C"/>
    <w:rsid w:val="00972002"/>
    <w:rsid w:val="00997818"/>
    <w:rsid w:val="009D36BA"/>
    <w:rsid w:val="009E00C3"/>
    <w:rsid w:val="009E00E8"/>
    <w:rsid w:val="009E15E5"/>
    <w:rsid w:val="009F2BD3"/>
    <w:rsid w:val="009F75F6"/>
    <w:rsid w:val="00A00D1F"/>
    <w:rsid w:val="00A072A2"/>
    <w:rsid w:val="00A13B86"/>
    <w:rsid w:val="00A17924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1CA5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617F"/>
    <w:rsid w:val="00B572B7"/>
    <w:rsid w:val="00B72A37"/>
    <w:rsid w:val="00B738D1"/>
    <w:rsid w:val="00B75606"/>
    <w:rsid w:val="00BA32E8"/>
    <w:rsid w:val="00BC1E13"/>
    <w:rsid w:val="00BC4453"/>
    <w:rsid w:val="00BC71B6"/>
    <w:rsid w:val="00BD06B0"/>
    <w:rsid w:val="00BD4376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1E09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F4EB8"/>
    <w:rsid w:val="00E02EAF"/>
    <w:rsid w:val="00E069BA"/>
    <w:rsid w:val="00E12E92"/>
    <w:rsid w:val="00E13D55"/>
    <w:rsid w:val="00E16237"/>
    <w:rsid w:val="00E2045E"/>
    <w:rsid w:val="00E51E59"/>
    <w:rsid w:val="00E64E75"/>
    <w:rsid w:val="00E65F43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207AD"/>
    <w:rsid w:val="00F352E1"/>
    <w:rsid w:val="00F40A11"/>
    <w:rsid w:val="00F443B7"/>
    <w:rsid w:val="00F447FB"/>
    <w:rsid w:val="00F63A43"/>
    <w:rsid w:val="00F713FF"/>
    <w:rsid w:val="00F7282A"/>
    <w:rsid w:val="00F80D72"/>
    <w:rsid w:val="00F82810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2E8993C0-6BF9-43ED-B4AE-76C38282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2FBAF-AC5A-44A4-932E-ED87EDE4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15</cp:revision>
  <cp:lastPrinted>2013-04-08T14:18:00Z</cp:lastPrinted>
  <dcterms:created xsi:type="dcterms:W3CDTF">2013-01-17T18:45:00Z</dcterms:created>
  <dcterms:modified xsi:type="dcterms:W3CDTF">2013-10-16T14:55:00Z</dcterms:modified>
</cp:coreProperties>
</file>