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5" w:rsidRDefault="0028499A" w:rsidP="00823E9D">
      <w:pPr>
        <w:pStyle w:val="A-BH"/>
        <w:rPr>
          <w:rFonts w:ascii="Book Antiqua" w:hAnsi="Book Antiqua" w:cs="Book Antiqua"/>
        </w:rPr>
      </w:pPr>
      <w:bookmarkStart w:id="0" w:name="_GoBack"/>
      <w:bookmarkEnd w:id="0"/>
      <w:r>
        <w:t>“</w:t>
      </w:r>
      <w:r w:rsidR="00201715">
        <w:t>The Scriptural and Historical Roots” and “The Rite of Anointing of the Sick”</w:t>
      </w:r>
    </w:p>
    <w:p w:rsidR="00201715" w:rsidRDefault="00823E9D" w:rsidP="00823E9D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</w:t>
      </w:r>
    </w:p>
    <w:p w:rsidR="00823E9D" w:rsidRPr="00823E9D" w:rsidRDefault="00823E9D" w:rsidP="00823E9D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6"/>
          <w:szCs w:val="16"/>
        </w:rPr>
      </w:pPr>
    </w:p>
    <w:p w:rsidR="00201715" w:rsidRDefault="00201715" w:rsidP="00823E9D">
      <w:pPr>
        <w:pStyle w:val="A-Text"/>
      </w:pPr>
      <w:r>
        <w:t>Topic 1: “Scriptural and Historical Roots” (article 39)</w:t>
      </w:r>
    </w:p>
    <w:p w:rsidR="00201715" w:rsidRDefault="00201715" w:rsidP="00823E9D">
      <w:pPr>
        <w:pStyle w:val="A-Text"/>
      </w:pPr>
      <w:r>
        <w:t>“The Meaning and Use of Oil” and “Anointing in the Early Church”</w:t>
      </w:r>
    </w:p>
    <w:p w:rsidR="00823E9D" w:rsidRDefault="00823E9D" w:rsidP="00823E9D">
      <w:pPr>
        <w:pStyle w:val="A-Text"/>
        <w:rPr>
          <w:rFonts w:cs="Times New Roman"/>
        </w:rPr>
      </w:pPr>
    </w:p>
    <w:p w:rsidR="00201715" w:rsidRPr="00E308E6" w:rsidRDefault="00201715" w:rsidP="00AB0C5E">
      <w:pPr>
        <w:rPr>
          <w:rFonts w:ascii="Book Antiqua" w:hAnsi="Book Antiqua" w:cs="Book Antiqua"/>
        </w:rPr>
      </w:pPr>
      <w:r w:rsidRPr="00E308E6">
        <w:rPr>
          <w:rFonts w:ascii="Book Antiqua" w:hAnsi="Book Antiqua" w:cs="Book Antiqua"/>
        </w:rPr>
        <w:t>------------------------------------------------------------------------------------------------------------------</w:t>
      </w:r>
    </w:p>
    <w:p w:rsidR="0028499A" w:rsidRDefault="0028499A" w:rsidP="00823E9D">
      <w:pPr>
        <w:pStyle w:val="A-Text"/>
      </w:pPr>
    </w:p>
    <w:p w:rsidR="00201715" w:rsidRDefault="00201715" w:rsidP="00823E9D">
      <w:pPr>
        <w:pStyle w:val="A-Text"/>
      </w:pPr>
      <w:r w:rsidRPr="00E308E6">
        <w:t>Topic 2:</w:t>
      </w:r>
      <w:r>
        <w:t xml:space="preserve"> “Scriptural and Historical Roots” (article 39)</w:t>
      </w:r>
    </w:p>
    <w:p w:rsidR="00201715" w:rsidRPr="00823E9D" w:rsidRDefault="00201715" w:rsidP="00823E9D">
      <w:pPr>
        <w:pStyle w:val="A-Text"/>
      </w:pPr>
      <w:r w:rsidRPr="00823E9D">
        <w:t>“A Short History of the Sacrament” and “The Minister of the Sacrament”</w:t>
      </w:r>
    </w:p>
    <w:p w:rsidR="00201715" w:rsidRDefault="00201715" w:rsidP="00823E9D">
      <w:pPr>
        <w:pStyle w:val="A-Text"/>
        <w:rPr>
          <w:rFonts w:ascii="Book Antiqua" w:hAnsi="Book Antiqua" w:cs="Book Antiqua"/>
        </w:rPr>
      </w:pPr>
    </w:p>
    <w:p w:rsidR="00201715" w:rsidRDefault="00823E9D" w:rsidP="00823E9D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---------------------------------------------------------------------------------------------------------------</w:t>
      </w:r>
    </w:p>
    <w:p w:rsidR="00823E9D" w:rsidRPr="00823E9D" w:rsidRDefault="00823E9D" w:rsidP="00823E9D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6"/>
          <w:szCs w:val="16"/>
        </w:rPr>
      </w:pPr>
    </w:p>
    <w:p w:rsidR="00201715" w:rsidRDefault="00201715" w:rsidP="00823E9D">
      <w:pPr>
        <w:pStyle w:val="A-Text"/>
      </w:pPr>
      <w:r>
        <w:t>Topic 3: “The Rite of Anointing of the Sick” (article 40)</w:t>
      </w:r>
    </w:p>
    <w:p w:rsidR="00201715" w:rsidRDefault="00201715" w:rsidP="00823E9D">
      <w:pPr>
        <w:pStyle w:val="A-Text"/>
      </w:pPr>
    </w:p>
    <w:p w:rsidR="00201715" w:rsidRDefault="00201715" w:rsidP="00823E9D">
      <w:pPr>
        <w:pStyle w:val="A-Text"/>
      </w:pPr>
      <w:r>
        <w:t xml:space="preserve">“Three Aspects </w:t>
      </w:r>
      <w:r w:rsidR="0028499A">
        <w:t>of the Sacrament,” “The Laying O</w:t>
      </w:r>
      <w:r>
        <w:t>n of Hands,” “The Anointing with Blessed Oil,” “The Celebration of the Sacrament,” and “Celebration Outside of Mass”</w:t>
      </w:r>
    </w:p>
    <w:p w:rsidR="00201715" w:rsidRDefault="00201715" w:rsidP="00823E9D">
      <w:pPr>
        <w:pStyle w:val="A-Text"/>
      </w:pPr>
    </w:p>
    <w:p w:rsidR="00201715" w:rsidRDefault="00823E9D" w:rsidP="00AB0C5E">
      <w:pPr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---------------------------------------------------------------------------------------------------------------</w:t>
      </w:r>
    </w:p>
    <w:p w:rsidR="00823E9D" w:rsidRDefault="00823E9D" w:rsidP="00AB0C5E">
      <w:pPr>
        <w:rPr>
          <w:rFonts w:ascii="Book Antiqua" w:hAnsi="Book Antiqua" w:cs="Book Antiqua"/>
        </w:rPr>
      </w:pPr>
    </w:p>
    <w:p w:rsidR="00201715" w:rsidRDefault="00201715" w:rsidP="00823E9D">
      <w:pPr>
        <w:pStyle w:val="A-Text"/>
      </w:pPr>
      <w:r>
        <w:t>Topic 4: “The Rite of Anointing of the Sick” (article 40)</w:t>
      </w:r>
    </w:p>
    <w:p w:rsidR="00201715" w:rsidRDefault="00201715" w:rsidP="00823E9D">
      <w:pPr>
        <w:pStyle w:val="A-Text"/>
      </w:pPr>
    </w:p>
    <w:p w:rsidR="00201715" w:rsidRDefault="00201715" w:rsidP="00823E9D">
      <w:pPr>
        <w:pStyle w:val="A-Text"/>
      </w:pPr>
      <w:r>
        <w:t xml:space="preserve">“Greeting,” “Sprinkling with Holy Water and Instruction,” and “Penitential </w:t>
      </w:r>
      <w:r w:rsidR="006167B1">
        <w:t>Act</w:t>
      </w:r>
      <w:r>
        <w:t xml:space="preserve"> and Liturgy of the Word”</w:t>
      </w:r>
    </w:p>
    <w:p w:rsidR="00201715" w:rsidRDefault="00201715" w:rsidP="00AB0C5E">
      <w:pPr>
        <w:rPr>
          <w:rFonts w:ascii="Book Antiqua" w:hAnsi="Book Antiqua" w:cs="Book Antiqua"/>
        </w:rPr>
      </w:pPr>
    </w:p>
    <w:p w:rsidR="00201715" w:rsidRDefault="00823E9D" w:rsidP="00AB0C5E">
      <w:pPr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---------------------------------------------------------------------------------------------------------------</w:t>
      </w:r>
    </w:p>
    <w:p w:rsidR="00823E9D" w:rsidRDefault="00823E9D" w:rsidP="00AB0C5E">
      <w:pPr>
        <w:rPr>
          <w:rFonts w:ascii="Book Antiqua" w:hAnsi="Book Antiqua" w:cs="Book Antiqua"/>
        </w:rPr>
      </w:pPr>
    </w:p>
    <w:p w:rsidR="00201715" w:rsidRDefault="00201715" w:rsidP="00823E9D">
      <w:pPr>
        <w:pStyle w:val="A-Text"/>
      </w:pPr>
      <w:r>
        <w:t>Topic 5: “The Rite of Anointing of the Sick” (article 40)</w:t>
      </w:r>
    </w:p>
    <w:p w:rsidR="00201715" w:rsidRDefault="00201715" w:rsidP="00823E9D">
      <w:pPr>
        <w:pStyle w:val="A-Text"/>
      </w:pPr>
    </w:p>
    <w:p w:rsidR="00201715" w:rsidRDefault="00201715" w:rsidP="00823E9D">
      <w:pPr>
        <w:pStyle w:val="A-Text"/>
      </w:pPr>
      <w:r>
        <w:t>“</w:t>
      </w:r>
      <w:r w:rsidR="006167B1">
        <w:t xml:space="preserve">The </w:t>
      </w:r>
      <w:r>
        <w:t>Liturgy of Anointing” (</w:t>
      </w:r>
      <w:r w:rsidRPr="00E86FB5">
        <w:rPr>
          <w:i/>
          <w:iCs/>
        </w:rPr>
        <w:t>Note:</w:t>
      </w:r>
      <w:r w:rsidR="0028499A">
        <w:t xml:space="preserve"> </w:t>
      </w:r>
      <w:r>
        <w:t>Write out the prayers on your sheet of newsprint.)</w:t>
      </w:r>
    </w:p>
    <w:p w:rsidR="00201715" w:rsidRDefault="00201715" w:rsidP="00AB0C5E">
      <w:pPr>
        <w:rPr>
          <w:rFonts w:ascii="Book Antiqua" w:hAnsi="Book Antiqua" w:cs="Book Antiqua"/>
        </w:rPr>
      </w:pPr>
    </w:p>
    <w:p w:rsidR="00201715" w:rsidRDefault="00823E9D" w:rsidP="00AB0C5E">
      <w:pPr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---------------------------------------------------------------------------------------------------------------</w:t>
      </w:r>
    </w:p>
    <w:p w:rsidR="00823E9D" w:rsidRDefault="00823E9D" w:rsidP="00AB0C5E">
      <w:pPr>
        <w:rPr>
          <w:rFonts w:ascii="Book Antiqua" w:hAnsi="Book Antiqua" w:cs="Book Antiqua"/>
        </w:rPr>
      </w:pPr>
    </w:p>
    <w:p w:rsidR="00201715" w:rsidRDefault="00201715" w:rsidP="00823E9D">
      <w:pPr>
        <w:pStyle w:val="A-Text"/>
      </w:pPr>
      <w:r>
        <w:t>Topic 6: “The Rite of Anointing of the Sick” (article 40)</w:t>
      </w:r>
    </w:p>
    <w:p w:rsidR="00201715" w:rsidRDefault="00201715" w:rsidP="00823E9D">
      <w:pPr>
        <w:pStyle w:val="A-Text"/>
      </w:pPr>
    </w:p>
    <w:p w:rsidR="00201715" w:rsidRDefault="00201715" w:rsidP="00823E9D">
      <w:pPr>
        <w:pStyle w:val="A-Text"/>
      </w:pPr>
      <w:r>
        <w:t>“Viaticum” and “Share Your Gifts”</w:t>
      </w:r>
    </w:p>
    <w:p w:rsidR="00201715" w:rsidRDefault="00201715" w:rsidP="00AB0C5E">
      <w:pPr>
        <w:rPr>
          <w:rFonts w:ascii="Book Antiqua" w:hAnsi="Book Antiqua" w:cs="Book Antiqua"/>
        </w:rPr>
      </w:pPr>
    </w:p>
    <w:p w:rsidR="00201715" w:rsidRPr="00E308E6" w:rsidRDefault="00823E9D" w:rsidP="00AB0C5E">
      <w:pPr>
        <w:rPr>
          <w:rFonts w:ascii="Book Antiqua" w:hAnsi="Book Antiqua" w:cs="Book Antiqua"/>
        </w:rPr>
      </w:pPr>
      <w:r w:rsidRPr="00823E9D">
        <w:rPr>
          <w:rFonts w:ascii="Wingdings" w:eastAsia="Calibri" w:hAnsi="Wingdings" w:cs="Wingdings"/>
          <w:sz w:val="26"/>
          <w:szCs w:val="26"/>
        </w:rPr>
        <w:t></w:t>
      </w:r>
      <w:r w:rsidR="00201715">
        <w:rPr>
          <w:rFonts w:ascii="Book Antiqua" w:hAnsi="Book Antiqua" w:cs="Book Antiqua"/>
        </w:rPr>
        <w:t>--------------------------------------------------------------------------------------------------------------</w:t>
      </w:r>
    </w:p>
    <w:p w:rsidR="00201715" w:rsidRPr="006515F4" w:rsidRDefault="00201715" w:rsidP="006515F4"/>
    <w:sectPr w:rsidR="0020171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7" w:rsidRDefault="00B70267" w:rsidP="004D0079">
      <w:r>
        <w:separator/>
      </w:r>
    </w:p>
    <w:p w:rsidR="00B70267" w:rsidRDefault="00B70267"/>
  </w:endnote>
  <w:endnote w:type="continuationSeparator" w:id="0">
    <w:p w:rsidR="00B70267" w:rsidRDefault="00B70267" w:rsidP="004D0079">
      <w:r>
        <w:continuationSeparator/>
      </w:r>
    </w:p>
    <w:p w:rsidR="00B70267" w:rsidRDefault="00B70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5" w:rsidRPr="00F82D2A" w:rsidRDefault="00B7026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201715" w:rsidRPr="001B07F1" w:rsidRDefault="0020171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B07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01715" w:rsidRPr="000318AE" w:rsidRDefault="0020171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B07F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B07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B07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201715" w:rsidRPr="000318AE" w:rsidRDefault="00201715" w:rsidP="000318AE"/>
            </w:txbxContent>
          </v:textbox>
        </v:shape>
      </w:pict>
    </w:r>
    <w:r w:rsidR="002849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5" w:rsidRDefault="00B702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201715" w:rsidRPr="001B07F1" w:rsidRDefault="0020171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B07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B07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201715" w:rsidRPr="000318AE" w:rsidRDefault="0020171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B07F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B07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B07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7224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TX002162</w:t>
                </w:r>
              </w:p>
              <w:p w:rsidR="00201715" w:rsidRPr="000E1ADA" w:rsidRDefault="0020171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849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7" w:rsidRDefault="00B70267" w:rsidP="004D0079">
      <w:r>
        <w:separator/>
      </w:r>
    </w:p>
    <w:p w:rsidR="00B70267" w:rsidRDefault="00B70267"/>
  </w:footnote>
  <w:footnote w:type="continuationSeparator" w:id="0">
    <w:p w:rsidR="00B70267" w:rsidRDefault="00B70267" w:rsidP="004D0079">
      <w:r>
        <w:continuationSeparator/>
      </w:r>
    </w:p>
    <w:p w:rsidR="00B70267" w:rsidRDefault="00B70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5" w:rsidRDefault="00201715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A232C9">
      <w:fldChar w:fldCharType="begin"/>
    </w:r>
    <w:r w:rsidR="00A232C9">
      <w:instrText xml:space="preserve"> PAGE   \* MERGEFORMAT </w:instrText>
    </w:r>
    <w:r w:rsidR="00A232C9">
      <w:fldChar w:fldCharType="separate"/>
    </w:r>
    <w:r w:rsidR="00823E9D">
      <w:rPr>
        <w:noProof/>
      </w:rPr>
      <w:t>2</w:t>
    </w:r>
    <w:r w:rsidR="00A232C9">
      <w:rPr>
        <w:noProof/>
      </w:rPr>
      <w:fldChar w:fldCharType="end"/>
    </w:r>
  </w:p>
  <w:p w:rsidR="00201715" w:rsidRDefault="00201715"/>
  <w:p w:rsidR="00201715" w:rsidRDefault="002017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5" w:rsidRPr="003E24F6" w:rsidRDefault="00201715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3783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F4E"/>
    <w:rsid w:val="001A69EC"/>
    <w:rsid w:val="001B07F1"/>
    <w:rsid w:val="001B3767"/>
    <w:rsid w:val="001B4972"/>
    <w:rsid w:val="001B6938"/>
    <w:rsid w:val="001C0A8C"/>
    <w:rsid w:val="001C0EF4"/>
    <w:rsid w:val="001D7BBE"/>
    <w:rsid w:val="001E64A9"/>
    <w:rsid w:val="001E79E6"/>
    <w:rsid w:val="001F322F"/>
    <w:rsid w:val="001F7384"/>
    <w:rsid w:val="00201715"/>
    <w:rsid w:val="0020638E"/>
    <w:rsid w:val="00225B1E"/>
    <w:rsid w:val="00231C40"/>
    <w:rsid w:val="00236F06"/>
    <w:rsid w:val="002462B2"/>
    <w:rsid w:val="00251748"/>
    <w:rsid w:val="00254E02"/>
    <w:rsid w:val="00261080"/>
    <w:rsid w:val="00265087"/>
    <w:rsid w:val="002724DB"/>
    <w:rsid w:val="00272AE8"/>
    <w:rsid w:val="0028499A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401B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5BF"/>
    <w:rsid w:val="00512FE3"/>
    <w:rsid w:val="00545244"/>
    <w:rsid w:val="00555CB8"/>
    <w:rsid w:val="00555EA6"/>
    <w:rsid w:val="00572243"/>
    <w:rsid w:val="0058460F"/>
    <w:rsid w:val="005A4359"/>
    <w:rsid w:val="005A6944"/>
    <w:rsid w:val="005E0C08"/>
    <w:rsid w:val="005F599B"/>
    <w:rsid w:val="0060248C"/>
    <w:rsid w:val="006067CC"/>
    <w:rsid w:val="006147C2"/>
    <w:rsid w:val="00614B48"/>
    <w:rsid w:val="006167B1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6EF"/>
    <w:rsid w:val="00750DCB"/>
    <w:rsid w:val="007554A3"/>
    <w:rsid w:val="0076591B"/>
    <w:rsid w:val="00781027"/>
    <w:rsid w:val="00781585"/>
    <w:rsid w:val="00784075"/>
    <w:rsid w:val="00786E12"/>
    <w:rsid w:val="007D41EB"/>
    <w:rsid w:val="007E01EA"/>
    <w:rsid w:val="007E2169"/>
    <w:rsid w:val="007F14E0"/>
    <w:rsid w:val="007F1D2D"/>
    <w:rsid w:val="008111FA"/>
    <w:rsid w:val="00811A84"/>
    <w:rsid w:val="00813FAB"/>
    <w:rsid w:val="00820449"/>
    <w:rsid w:val="00823E9D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6DBA"/>
    <w:rsid w:val="009D36BA"/>
    <w:rsid w:val="009E00C3"/>
    <w:rsid w:val="009E15E5"/>
    <w:rsid w:val="009F2BD3"/>
    <w:rsid w:val="00A00D1F"/>
    <w:rsid w:val="00A072A2"/>
    <w:rsid w:val="00A13B86"/>
    <w:rsid w:val="00A227F9"/>
    <w:rsid w:val="00A232C9"/>
    <w:rsid w:val="00A234BF"/>
    <w:rsid w:val="00A4167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C5E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26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45FC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08E6"/>
    <w:rsid w:val="00E51E59"/>
    <w:rsid w:val="00E7545A"/>
    <w:rsid w:val="00E86FB5"/>
    <w:rsid w:val="00EA1C00"/>
    <w:rsid w:val="00EB1125"/>
    <w:rsid w:val="00EB7723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A232C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232C9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A232C9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232C9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A232C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232C9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A232C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232C9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A232C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232C9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A232C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232C9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A232C9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232C9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A232C9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232C9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A232C9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232C9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A232C9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232C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232C9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A232C9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232C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A232C9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232C9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A232C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232C9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A232C9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232C9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A232C9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232C9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A232C9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232C9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A232C9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232C9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A232C9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232C9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232C9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232C9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232C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232C9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232C9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232C9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A232C9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232C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232C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232C9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232C9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232C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232C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232C9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A232C9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232C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232C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232C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232C9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232C9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232C9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232C9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2011-06-10T14:45:00Z</dcterms:created>
  <dcterms:modified xsi:type="dcterms:W3CDTF">2011-11-18T20:06:00Z</dcterms:modified>
</cp:coreProperties>
</file>